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wordWrap w:val="0"/>
        <w:spacing w:line="360" w:lineRule="auto"/>
        <w:jc w:val="left"/>
      </w:pP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一、报价须知</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1．招标项目：</w:t>
      </w:r>
      <w:r>
        <w:rPr>
          <w:rFonts w:hint="eastAsia" w:ascii="方正仿宋简体" w:hAnsi="仿宋_GB2312" w:eastAsia="方正仿宋简体" w:cs="仿宋_GB2312"/>
          <w:kern w:val="1"/>
          <w:sz w:val="32"/>
          <w:szCs w:val="32"/>
          <w:u w:val="single"/>
        </w:rPr>
        <w:t xml:space="preserve"> 港口事业部质量流量计等2023-2025年度检定（2年） </w:t>
      </w:r>
      <w:r>
        <w:rPr>
          <w:rFonts w:hint="eastAsia" w:ascii="方正仿宋简体" w:hAnsi="仿宋_GB2312" w:eastAsia="方正仿宋简体" w:cs="仿宋_GB2312"/>
          <w:kern w:val="1"/>
          <w:sz w:val="32"/>
          <w:szCs w:val="32"/>
        </w:rPr>
        <w:t>；</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2．项目编号：</w:t>
      </w:r>
      <w:r>
        <w:rPr>
          <w:rFonts w:hint="eastAsia" w:ascii="方正仿宋简体" w:hAnsi="仿宋_GB2312" w:eastAsia="方正仿宋简体" w:cs="仿宋_GB2312"/>
          <w:kern w:val="1"/>
          <w:sz w:val="32"/>
          <w:szCs w:val="32"/>
          <w:u w:val="single"/>
        </w:rPr>
        <w:t xml:space="preserve">HJHB-2023-1004 </w:t>
      </w:r>
      <w:r>
        <w:rPr>
          <w:rFonts w:hint="eastAsia" w:ascii="方正仿宋简体" w:hAnsi="仿宋_GB2312" w:eastAsia="方正仿宋简体" w:cs="仿宋_GB2312"/>
          <w:kern w:val="1"/>
          <w:sz w:val="32"/>
          <w:szCs w:val="32"/>
        </w:rPr>
        <w:t>；</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3．投标有效期：不得少于自投标截止之日起</w:t>
      </w:r>
      <w:r>
        <w:rPr>
          <w:rFonts w:hint="eastAsia" w:ascii="方正仿宋简体" w:hAnsi="仿宋_GB2312" w:eastAsia="方正仿宋简体" w:cs="仿宋_GB2312"/>
          <w:kern w:val="1"/>
          <w:sz w:val="32"/>
          <w:szCs w:val="32"/>
          <w:u w:val="single"/>
        </w:rPr>
        <w:t xml:space="preserve"> 60 </w:t>
      </w:r>
      <w:r>
        <w:rPr>
          <w:rFonts w:hint="eastAsia" w:ascii="方正仿宋简体" w:hAnsi="仿宋_GB2312" w:eastAsia="方正仿宋简体" w:cs="仿宋_GB2312"/>
          <w:kern w:val="1"/>
          <w:sz w:val="32"/>
          <w:szCs w:val="32"/>
        </w:rPr>
        <w:t>日；</w:t>
      </w:r>
    </w:p>
    <w:p>
      <w:pPr>
        <w:tabs>
          <w:tab w:val="left" w:pos="180"/>
        </w:tabs>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4．交货地点：投标方到招标方现场提取流量计后送检，检定完成后送到招标方现场；</w:t>
      </w:r>
    </w:p>
    <w:p>
      <w:pPr>
        <w:wordWrap w:val="0"/>
        <w:ind w:firstLine="640" w:firstLineChars="200"/>
        <w:jc w:val="left"/>
        <w:rPr>
          <w:rFonts w:ascii="方正仿宋简体" w:hAnsi="仿宋_GB2312" w:eastAsia="方正仿宋简体" w:cs="仿宋_GB2312"/>
          <w:kern w:val="1"/>
          <w:sz w:val="32"/>
          <w:szCs w:val="32"/>
          <w:u w:val="single"/>
        </w:rPr>
      </w:pPr>
      <w:r>
        <w:rPr>
          <w:rFonts w:hint="eastAsia" w:ascii="方正仿宋简体" w:hAnsi="仿宋_GB2312" w:eastAsia="方正仿宋简体" w:cs="仿宋_GB2312"/>
          <w:kern w:val="1"/>
          <w:sz w:val="32"/>
          <w:szCs w:val="32"/>
        </w:rPr>
        <w:t>5．交货期限：招标方提前3日通知待检流量计类型及日期，</w:t>
      </w:r>
      <w:r>
        <w:rPr>
          <w:rFonts w:hint="eastAsia" w:ascii="方正仿宋简体" w:hAnsi="仿宋_GB2312" w:eastAsia="方正仿宋简体" w:cs="仿宋_GB2312"/>
          <w:sz w:val="32"/>
          <w:szCs w:val="32"/>
        </w:rPr>
        <w:t>中标方在双方约定日期的上午9点前到招标方现场提取质量流量计送检，检定结束后于当天下午15点前返还招标方（如有2次延迟返还的情况发生，招标方将取消合同，并将投标方列入海纳川供应商负面清单）；</w:t>
      </w:r>
    </w:p>
    <w:p>
      <w:pPr>
        <w:wordWrap w:val="0"/>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kern w:val="1"/>
          <w:sz w:val="32"/>
          <w:szCs w:val="32"/>
        </w:rPr>
        <w:t>6．付款须知：流量计检定后，</w:t>
      </w:r>
      <w:r>
        <w:rPr>
          <w:rFonts w:hint="eastAsia" w:ascii="方正仿宋简体" w:hAnsi="仿宋_GB2312" w:eastAsia="方正仿宋简体" w:cs="仿宋_GB2312"/>
          <w:sz w:val="32"/>
          <w:szCs w:val="32"/>
        </w:rPr>
        <w:t>中标方在10个工作日内向招标方提供省或市计量院合法、有效的检定证书。</w:t>
      </w:r>
      <w:r>
        <w:rPr>
          <w:rFonts w:hint="eastAsia" w:ascii="方正仿宋简体" w:hAnsi="仿宋_GB2312" w:eastAsia="方正仿宋简体" w:cs="仿宋_GB2312"/>
          <w:kern w:val="1"/>
          <w:sz w:val="32"/>
          <w:szCs w:val="32"/>
        </w:rPr>
        <w:t>招标方收到检定证书和中标方开具的增值税发票后</w:t>
      </w:r>
      <w:r>
        <w:rPr>
          <w:rFonts w:hint="eastAsia" w:ascii="方正仿宋简体" w:hAnsi="仿宋_GB2312" w:eastAsia="方正仿宋简体" w:cs="仿宋_GB2312"/>
          <w:kern w:val="1"/>
          <w:sz w:val="32"/>
          <w:szCs w:val="32"/>
          <w:u w:val="single"/>
        </w:rPr>
        <w:t xml:space="preserve"> 30 </w:t>
      </w:r>
      <w:r>
        <w:rPr>
          <w:rFonts w:hint="eastAsia" w:ascii="方正仿宋简体" w:hAnsi="仿宋_GB2312" w:eastAsia="方正仿宋简体" w:cs="仿宋_GB2312"/>
          <w:kern w:val="1"/>
          <w:sz w:val="32"/>
          <w:szCs w:val="32"/>
        </w:rPr>
        <w:t>日内以</w:t>
      </w:r>
      <w:r>
        <w:rPr>
          <w:rFonts w:hint="eastAsia" w:ascii="方正仿宋简体" w:hAnsi="仿宋_GB2312" w:eastAsia="方正仿宋简体" w:cs="仿宋_GB2312"/>
          <w:kern w:val="1"/>
          <w:sz w:val="32"/>
          <w:szCs w:val="32"/>
          <w:u w:val="single"/>
        </w:rPr>
        <w:t xml:space="preserve"> 电汇 </w:t>
      </w:r>
      <w:r>
        <w:rPr>
          <w:rFonts w:hint="eastAsia" w:ascii="方正仿宋简体" w:hAnsi="仿宋_GB2312" w:eastAsia="方正仿宋简体" w:cs="仿宋_GB2312"/>
          <w:kern w:val="1"/>
          <w:sz w:val="32"/>
          <w:szCs w:val="32"/>
        </w:rPr>
        <w:t>方式付款；</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7．招标控制价：6万（含税），高于控制价作废标处理；</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8．投标书格式要求：见招标文件及附件；</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9．投标截止时间：</w:t>
      </w:r>
      <w:r>
        <w:rPr>
          <w:rFonts w:hint="eastAsia" w:ascii="方正仿宋简体" w:hAnsi="仿宋_GB2312" w:eastAsia="方正仿宋简体" w:cs="仿宋_GB2312"/>
          <w:kern w:val="1"/>
          <w:sz w:val="32"/>
          <w:szCs w:val="32"/>
          <w:u w:val="single"/>
        </w:rPr>
        <w:t xml:space="preserve"> 2023年3月</w:t>
      </w:r>
      <w:r>
        <w:rPr>
          <w:rFonts w:hint="eastAsia" w:ascii="方正仿宋简体" w:hAnsi="仿宋_GB2312" w:eastAsia="方正仿宋简体" w:cs="仿宋_GB2312"/>
          <w:kern w:val="1"/>
          <w:sz w:val="32"/>
          <w:szCs w:val="32"/>
          <w:u w:val="single"/>
          <w:lang w:val="en-US" w:eastAsia="zh-CN"/>
        </w:rPr>
        <w:t>21</w:t>
      </w:r>
      <w:r>
        <w:rPr>
          <w:rFonts w:hint="eastAsia" w:ascii="方正仿宋简体" w:hAnsi="仿宋_GB2312" w:eastAsia="方正仿宋简体" w:cs="仿宋_GB2312"/>
          <w:kern w:val="1"/>
          <w:sz w:val="32"/>
          <w:szCs w:val="32"/>
          <w:u w:val="single"/>
        </w:rPr>
        <w:t>日上午10点</w:t>
      </w:r>
      <w:r>
        <w:rPr>
          <w:rFonts w:hint="eastAsia" w:ascii="方正仿宋简体" w:hAnsi="仿宋_GB2312" w:eastAsia="方正仿宋简体" w:cs="仿宋_GB2312"/>
          <w:kern w:val="1"/>
          <w:sz w:val="32"/>
          <w:szCs w:val="32"/>
          <w:u w:val="single"/>
          <w:lang w:val="en-US" w:eastAsia="zh-CN"/>
        </w:rPr>
        <w:t>整</w:t>
      </w:r>
      <w:r>
        <w:rPr>
          <w:rFonts w:hint="eastAsia" w:ascii="方正仿宋简体" w:hAnsi="仿宋_GB2312" w:eastAsia="方正仿宋简体" w:cs="仿宋_GB2312"/>
          <w:kern w:val="1"/>
          <w:sz w:val="32"/>
          <w:szCs w:val="32"/>
          <w:u w:val="single"/>
        </w:rPr>
        <w:t xml:space="preserve"> </w:t>
      </w:r>
      <w:r>
        <w:rPr>
          <w:rFonts w:hint="eastAsia" w:ascii="方正仿宋简体" w:hAnsi="仿宋_GB2312" w:eastAsia="方正仿宋简体" w:cs="仿宋_GB2312"/>
          <w:kern w:val="1"/>
          <w:sz w:val="32"/>
          <w:szCs w:val="32"/>
        </w:rPr>
        <w:t>；</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10．初定开标时间：</w:t>
      </w:r>
      <w:r>
        <w:rPr>
          <w:rFonts w:hint="eastAsia" w:ascii="方正仿宋简体" w:hAnsi="仿宋_GB2312" w:eastAsia="方正仿宋简体" w:cs="仿宋_GB2312"/>
          <w:kern w:val="1"/>
          <w:sz w:val="32"/>
          <w:szCs w:val="32"/>
          <w:u w:val="single"/>
        </w:rPr>
        <w:t>2023年3月</w:t>
      </w:r>
      <w:r>
        <w:rPr>
          <w:rFonts w:hint="eastAsia" w:ascii="方正仿宋简体" w:hAnsi="仿宋_GB2312" w:eastAsia="方正仿宋简体" w:cs="仿宋_GB2312"/>
          <w:kern w:val="1"/>
          <w:sz w:val="32"/>
          <w:szCs w:val="32"/>
          <w:u w:val="single"/>
          <w:lang w:val="en-US" w:eastAsia="zh-CN"/>
        </w:rPr>
        <w:t>21</w:t>
      </w:r>
      <w:r>
        <w:rPr>
          <w:rFonts w:hint="eastAsia" w:ascii="方正仿宋简体" w:hAnsi="仿宋_GB2312" w:eastAsia="方正仿宋简体" w:cs="仿宋_GB2312"/>
          <w:kern w:val="1"/>
          <w:sz w:val="32"/>
          <w:szCs w:val="32"/>
          <w:u w:val="single"/>
        </w:rPr>
        <w:t>日上午10点</w:t>
      </w:r>
      <w:r>
        <w:rPr>
          <w:rFonts w:hint="eastAsia" w:ascii="方正仿宋简体" w:hAnsi="仿宋_GB2312" w:eastAsia="方正仿宋简体" w:cs="仿宋_GB2312"/>
          <w:kern w:val="1"/>
          <w:sz w:val="32"/>
          <w:szCs w:val="32"/>
          <w:u w:val="single"/>
          <w:lang w:val="en-US" w:eastAsia="zh-CN"/>
        </w:rPr>
        <w:t>整</w:t>
      </w:r>
      <w:r>
        <w:rPr>
          <w:rFonts w:hint="eastAsia" w:ascii="方正仿宋简体" w:hAnsi="仿宋_GB2312" w:eastAsia="方正仿宋简体" w:cs="仿宋_GB2312"/>
          <w:kern w:val="1"/>
          <w:sz w:val="32"/>
          <w:szCs w:val="32"/>
          <w:u w:val="single"/>
        </w:rPr>
        <w:t xml:space="preserve"> </w:t>
      </w:r>
      <w:r>
        <w:rPr>
          <w:rFonts w:hint="eastAsia" w:ascii="方正仿宋简体" w:hAnsi="仿宋_GB2312" w:eastAsia="方正仿宋简体" w:cs="仿宋_GB2312"/>
          <w:kern w:val="1"/>
          <w:sz w:val="32"/>
          <w:szCs w:val="32"/>
        </w:rPr>
        <w:t>；</w:t>
      </w:r>
    </w:p>
    <w:p>
      <w:pPr>
        <w:tabs>
          <w:tab w:val="left" w:pos="180"/>
        </w:tabs>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11．开标地点：镇江海纳川物流产业发展有限责任公司；</w:t>
      </w:r>
    </w:p>
    <w:p>
      <w:pPr>
        <w:wordWrap w:val="0"/>
        <w:topLinePun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12．标书包装完在封口处加盖密封章或公章，密封好的标书应注明项目名称和投标人名称，不得有破损；</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13．招标方自开标之日起3日内通知中标方，中标方应收到中标通知后30日内与招标方签订合同，未中标单位不再另行通知；招标结束后，招标方对未中标原因不予解释；</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14．如投标</w:t>
      </w:r>
      <w:bookmarkStart w:id="0" w:name="_GoBack"/>
      <w:bookmarkEnd w:id="0"/>
      <w:r>
        <w:rPr>
          <w:rFonts w:hint="eastAsia" w:ascii="方正仿宋简体" w:hAnsi="仿宋_GB2312" w:eastAsia="方正仿宋简体" w:cs="仿宋_GB2312"/>
          <w:kern w:val="1"/>
          <w:sz w:val="32"/>
          <w:szCs w:val="32"/>
        </w:rPr>
        <w:t>人需咨询有关本次招标的其它相关事宜，请按下述方式联系：</w:t>
      </w:r>
    </w:p>
    <w:p>
      <w:pPr>
        <w:pStyle w:val="9"/>
        <w:tabs>
          <w:tab w:val="left" w:pos="180"/>
        </w:tabs>
        <w:wordWrap w:val="0"/>
        <w:ind w:firstLine="64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公司：镇江海纳川物流产业发展有限责任公司</w:t>
      </w:r>
    </w:p>
    <w:p>
      <w:pPr>
        <w:wordWrap w:val="0"/>
        <w:ind w:firstLine="640" w:firstLineChars="200"/>
        <w:jc w:val="left"/>
        <w:rPr>
          <w:rFonts w:ascii="方正仿宋简体" w:hAnsi="仿宋_GB2312" w:eastAsia="方正仿宋简体" w:cs="仿宋_GB2312"/>
          <w:bCs/>
          <w:kern w:val="1"/>
          <w:sz w:val="32"/>
          <w:szCs w:val="32"/>
        </w:rPr>
      </w:pPr>
      <w:r>
        <w:rPr>
          <w:rFonts w:hint="eastAsia" w:ascii="方正仿宋简体" w:hAnsi="仿宋_GB2312" w:eastAsia="方正仿宋简体" w:cs="仿宋_GB2312"/>
          <w:kern w:val="1"/>
          <w:sz w:val="32"/>
          <w:szCs w:val="32"/>
        </w:rPr>
        <w:t>地址：</w:t>
      </w:r>
      <w:r>
        <w:rPr>
          <w:rFonts w:hint="eastAsia" w:ascii="方正仿宋简体" w:hAnsi="仿宋_GB2312" w:eastAsia="方正仿宋简体" w:cs="仿宋_GB2312"/>
          <w:bCs/>
          <w:kern w:val="1"/>
          <w:sz w:val="32"/>
          <w:szCs w:val="32"/>
        </w:rPr>
        <w:t>江苏省镇江市求索路66号（海纳川211室风险控制部）</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邮编：212006          邮箱：</w:t>
      </w:r>
      <w:r>
        <w:fldChar w:fldCharType="begin"/>
      </w:r>
      <w:r>
        <w:instrText xml:space="preserve"> HYPERLINK "mailto:hnc_scfwc@sina.com" </w:instrText>
      </w:r>
      <w:r>
        <w:fldChar w:fldCharType="separate"/>
      </w:r>
      <w:r>
        <w:rPr>
          <w:rFonts w:hint="eastAsia" w:ascii="方正仿宋简体" w:hAnsi="仿宋_GB2312" w:eastAsia="方正仿宋简体" w:cs="仿宋_GB2312"/>
          <w:sz w:val="32"/>
          <w:szCs w:val="32"/>
        </w:rPr>
        <w:t>hnc_scfwc@163.com</w:t>
      </w:r>
      <w:r>
        <w:rPr>
          <w:rFonts w:hint="eastAsia" w:ascii="方正仿宋简体" w:hAnsi="仿宋_GB2312" w:eastAsia="方正仿宋简体" w:cs="仿宋_GB2312"/>
          <w:sz w:val="32"/>
          <w:szCs w:val="32"/>
        </w:rPr>
        <w:fldChar w:fldCharType="end"/>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招标联系人：邵蕾      电话：0511-88995879</w:t>
      </w:r>
    </w:p>
    <w:p>
      <w:pPr>
        <w:wordWrap w:val="0"/>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kern w:val="1"/>
          <w:sz w:val="32"/>
          <w:szCs w:val="32"/>
        </w:rPr>
        <w:t>技术联系人：卞骏      手机：15306107162</w:t>
      </w:r>
    </w:p>
    <w:p>
      <w:pPr>
        <w:wordWrap w:val="0"/>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二、对投标人的基本要求</w:t>
      </w:r>
    </w:p>
    <w:p>
      <w:pPr>
        <w:wordWrap w:val="0"/>
        <w:ind w:firstLine="640" w:firstLineChars="200"/>
        <w:jc w:val="left"/>
        <w:rPr>
          <w:rFonts w:ascii="方正仿宋简体" w:hAnsi="仿宋_GB2312" w:eastAsia="方正仿宋简体" w:cs="仿宋_GB2312"/>
          <w:sz w:val="32"/>
          <w:szCs w:val="32"/>
        </w:rPr>
      </w:pPr>
      <w:r>
        <w:rPr>
          <w:rFonts w:hint="eastAsia" w:ascii="方正仿宋简体" w:hAnsi="仿宋" w:eastAsia="方正仿宋简体"/>
          <w:sz w:val="32"/>
          <w:szCs w:val="32"/>
        </w:rPr>
        <w:t>1．投标人应保证投标文件内容完整、真实、准确，招标方于任何时间发现投标人所提供资料不能满足相关要求的，均有权废弃该投标人的投标文件。</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ind w:firstLine="640" w:firstLineChars="200"/>
        <w:jc w:val="left"/>
        <w:rPr>
          <w:rFonts w:ascii="方正仿宋简体" w:hAnsi="仿宋" w:eastAsia="方正仿宋简体"/>
          <w:sz w:val="32"/>
          <w:szCs w:val="32"/>
        </w:rPr>
      </w:pPr>
      <w:r>
        <w:rPr>
          <w:rFonts w:hint="eastAsia" w:ascii="方正仿宋简体" w:hAnsi="仿宋" w:eastAsia="方正仿宋简体"/>
          <w:sz w:val="32"/>
          <w:szCs w:val="32"/>
        </w:rPr>
        <w:t>三、投标人须提供下列文件（</w:t>
      </w:r>
      <w:r>
        <w:rPr>
          <w:rFonts w:hint="eastAsia" w:ascii="方正仿宋简体" w:hAnsi="仿宋" w:eastAsia="方正仿宋简体"/>
          <w:color w:val="FF0000"/>
          <w:sz w:val="32"/>
          <w:szCs w:val="32"/>
        </w:rPr>
        <w:t>未按要求作废标处理</w:t>
      </w:r>
      <w:r>
        <w:rPr>
          <w:rFonts w:hint="eastAsia" w:ascii="方正仿宋简体" w:hAnsi="仿宋" w:eastAsia="方正仿宋简体"/>
          <w:sz w:val="32"/>
          <w:szCs w:val="32"/>
        </w:rPr>
        <w:t>）</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投标人资格证明证件：企业单位提供营业执照（可提供复印件，但需加盖公章），经营项目有计量器具检定；或仪器仪表或计量技术的咨询、服务；事业单位提供法人证书（可提供复印件，但需加盖公章），业务范围有计量器具的检定或测试。</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2．招标方提供的报价函（附件一）及开标一览表（附件二）；</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3．投标人认为需要补充的其他事项；</w:t>
      </w:r>
    </w:p>
    <w:p>
      <w:pPr>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sz w:val="32"/>
          <w:szCs w:val="32"/>
        </w:rPr>
        <w:t>4．投标人须提交正本</w:t>
      </w:r>
      <w:r>
        <w:rPr>
          <w:rFonts w:hint="eastAsia" w:ascii="方正仿宋简体" w:hAnsi="仿宋_GB2312" w:eastAsia="方正仿宋简体" w:cs="仿宋_GB2312"/>
          <w:sz w:val="32"/>
          <w:szCs w:val="32"/>
          <w:u w:val="single"/>
        </w:rPr>
        <w:t xml:space="preserve"> 1 </w:t>
      </w:r>
      <w:r>
        <w:rPr>
          <w:rFonts w:hint="eastAsia" w:ascii="方正仿宋简体" w:hAnsi="仿宋_GB2312" w:eastAsia="方正仿宋简体" w:cs="仿宋_GB2312"/>
          <w:sz w:val="32"/>
          <w:szCs w:val="32"/>
        </w:rPr>
        <w:t>份，副本</w:t>
      </w:r>
      <w:r>
        <w:rPr>
          <w:rFonts w:hint="eastAsia" w:ascii="方正仿宋简体" w:hAnsi="仿宋_GB2312" w:eastAsia="方正仿宋简体" w:cs="仿宋_GB2312"/>
          <w:sz w:val="32"/>
          <w:szCs w:val="32"/>
          <w:u w:val="single"/>
        </w:rPr>
        <w:t xml:space="preserve"> 1</w:t>
      </w:r>
      <w:r>
        <w:rPr>
          <w:rFonts w:hint="eastAsia" w:ascii="方正仿宋简体" w:hAnsi="仿宋_GB2312" w:eastAsia="方正仿宋简体" w:cs="仿宋_GB2312"/>
          <w:sz w:val="32"/>
          <w:szCs w:val="32"/>
        </w:rPr>
        <w:t>份，同时将投标文件用A4纸装订成册，报价以人民币结算。</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四、报价货物清单及技术要求</w:t>
      </w:r>
    </w:p>
    <w:p>
      <w:pPr>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1．检定项目：</w:t>
      </w:r>
    </w:p>
    <w:tbl>
      <w:tblPr>
        <w:tblStyle w:val="7"/>
        <w:tblW w:w="8090" w:type="dxa"/>
        <w:jc w:val="center"/>
        <w:tblLayout w:type="fixed"/>
        <w:tblCellMar>
          <w:top w:w="0" w:type="dxa"/>
          <w:left w:w="108" w:type="dxa"/>
          <w:bottom w:w="0" w:type="dxa"/>
          <w:right w:w="108" w:type="dxa"/>
        </w:tblCellMar>
      </w:tblPr>
      <w:tblGrid>
        <w:gridCol w:w="2480"/>
        <w:gridCol w:w="2700"/>
        <w:gridCol w:w="810"/>
        <w:gridCol w:w="2100"/>
      </w:tblGrid>
      <w:tr>
        <w:tblPrEx>
          <w:tblCellMar>
            <w:top w:w="0" w:type="dxa"/>
            <w:left w:w="108" w:type="dxa"/>
            <w:bottom w:w="0" w:type="dxa"/>
            <w:right w:w="108" w:type="dxa"/>
          </w:tblCellMar>
        </w:tblPrEx>
        <w:trPr>
          <w:trHeight w:val="567" w:hRule="exact"/>
          <w:jc w:val="center"/>
        </w:trPr>
        <w:tc>
          <w:tcPr>
            <w:tcW w:w="248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名称</w:t>
            </w:r>
          </w:p>
        </w:tc>
        <w:tc>
          <w:tcPr>
            <w:tcW w:w="2700" w:type="dxa"/>
            <w:tcBorders>
              <w:top w:val="single" w:color="000000" w:sz="4" w:space="0"/>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规格型号</w:t>
            </w:r>
          </w:p>
        </w:tc>
        <w:tc>
          <w:tcPr>
            <w:tcW w:w="810" w:type="dxa"/>
            <w:tcBorders>
              <w:top w:val="single" w:color="000000" w:sz="4" w:space="0"/>
              <w:left w:val="nil"/>
              <w:bottom w:val="single" w:color="000000" w:sz="4" w:space="0"/>
              <w:right w:val="single" w:color="000000" w:sz="4" w:space="0"/>
            </w:tcBorders>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数量</w:t>
            </w:r>
          </w:p>
        </w:tc>
        <w:tc>
          <w:tcPr>
            <w:tcW w:w="2100" w:type="dxa"/>
            <w:tcBorders>
              <w:top w:val="single" w:color="000000" w:sz="4" w:space="0"/>
              <w:left w:val="nil"/>
              <w:bottom w:val="single" w:color="000000" w:sz="4" w:space="0"/>
              <w:right w:val="single" w:color="000000" w:sz="4" w:space="0"/>
            </w:tcBorders>
            <w:vAlign w:val="center"/>
          </w:tcPr>
          <w:p>
            <w:pPr>
              <w:widowControl/>
              <w:jc w:val="center"/>
              <w:rPr>
                <w:rFonts w:ascii="方正仿宋简体" w:hAnsi="仿宋_GB2312" w:eastAsia="方正仿宋简体" w:cs="仿宋_GB2312"/>
                <w:sz w:val="32"/>
                <w:szCs w:val="32"/>
              </w:rPr>
            </w:pPr>
            <w:r>
              <w:rPr>
                <w:rFonts w:hint="eastAsia" w:ascii="方正仿宋简体" w:hAnsi="仿宋_GB2312" w:eastAsia="方正仿宋简体" w:cs="仿宋_GB2312"/>
                <w:b/>
                <w:bCs/>
                <w:sz w:val="32"/>
                <w:szCs w:val="32"/>
              </w:rPr>
              <w:t>委托项目</w:t>
            </w:r>
          </w:p>
        </w:tc>
      </w:tr>
      <w:tr>
        <w:tblPrEx>
          <w:tblCellMar>
            <w:top w:w="0" w:type="dxa"/>
            <w:left w:w="108" w:type="dxa"/>
            <w:bottom w:w="0" w:type="dxa"/>
            <w:right w:w="108" w:type="dxa"/>
          </w:tblCellMar>
        </w:tblPrEx>
        <w:trPr>
          <w:trHeight w:val="567" w:hRule="exact"/>
          <w:jc w:val="center"/>
        </w:trPr>
        <w:tc>
          <w:tcPr>
            <w:tcW w:w="2480" w:type="dxa"/>
            <w:tcBorders>
              <w:top w:val="nil"/>
              <w:left w:val="single" w:color="000000" w:sz="4" w:space="0"/>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科里奥利质量流量计</w:t>
            </w:r>
          </w:p>
        </w:tc>
        <w:tc>
          <w:tcPr>
            <w:tcW w:w="2700" w:type="dxa"/>
            <w:tcBorders>
              <w:top w:val="nil"/>
              <w:left w:val="nil"/>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DN(15～25)mm</w:t>
            </w:r>
          </w:p>
        </w:tc>
        <w:tc>
          <w:tcPr>
            <w:tcW w:w="810" w:type="dxa"/>
            <w:tcBorders>
              <w:top w:val="nil"/>
              <w:left w:val="nil"/>
              <w:bottom w:val="single" w:color="000000" w:sz="4" w:space="0"/>
              <w:right w:val="single" w:color="000000" w:sz="4" w:space="0"/>
            </w:tcBorders>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2台</w:t>
            </w:r>
          </w:p>
        </w:tc>
        <w:tc>
          <w:tcPr>
            <w:tcW w:w="2100" w:type="dxa"/>
            <w:tcBorders>
              <w:top w:val="nil"/>
              <w:left w:val="nil"/>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tblPrEx>
          <w:tblCellMar>
            <w:top w:w="0" w:type="dxa"/>
            <w:left w:w="108" w:type="dxa"/>
            <w:bottom w:w="0" w:type="dxa"/>
            <w:right w:w="108" w:type="dxa"/>
          </w:tblCellMar>
        </w:tblPrEx>
        <w:trPr>
          <w:trHeight w:val="567" w:hRule="exact"/>
          <w:jc w:val="center"/>
        </w:trPr>
        <w:tc>
          <w:tcPr>
            <w:tcW w:w="2480" w:type="dxa"/>
            <w:tcBorders>
              <w:top w:val="nil"/>
              <w:left w:val="single" w:color="000000" w:sz="4" w:space="0"/>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科里奥利质量流量计</w:t>
            </w:r>
          </w:p>
        </w:tc>
        <w:tc>
          <w:tcPr>
            <w:tcW w:w="2700" w:type="dxa"/>
            <w:tcBorders>
              <w:top w:val="nil"/>
              <w:left w:val="nil"/>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DN(40～50)mm</w:t>
            </w:r>
          </w:p>
        </w:tc>
        <w:tc>
          <w:tcPr>
            <w:tcW w:w="810" w:type="dxa"/>
            <w:tcBorders>
              <w:top w:val="nil"/>
              <w:left w:val="nil"/>
              <w:bottom w:val="single" w:color="000000" w:sz="4" w:space="0"/>
              <w:right w:val="single" w:color="000000" w:sz="4" w:space="0"/>
            </w:tcBorders>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2台</w:t>
            </w:r>
          </w:p>
        </w:tc>
        <w:tc>
          <w:tcPr>
            <w:tcW w:w="2100" w:type="dxa"/>
            <w:tcBorders>
              <w:top w:val="nil"/>
              <w:left w:val="nil"/>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tblPrEx>
          <w:tblCellMar>
            <w:top w:w="0" w:type="dxa"/>
            <w:left w:w="108" w:type="dxa"/>
            <w:bottom w:w="0" w:type="dxa"/>
            <w:right w:w="108" w:type="dxa"/>
          </w:tblCellMar>
        </w:tblPrEx>
        <w:trPr>
          <w:trHeight w:val="567" w:hRule="exact"/>
          <w:jc w:val="center"/>
        </w:trPr>
        <w:tc>
          <w:tcPr>
            <w:tcW w:w="2480" w:type="dxa"/>
            <w:tcBorders>
              <w:top w:val="nil"/>
              <w:left w:val="single" w:color="000000" w:sz="4" w:space="0"/>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科里奥利质量流量计</w:t>
            </w:r>
          </w:p>
        </w:tc>
        <w:tc>
          <w:tcPr>
            <w:tcW w:w="2700" w:type="dxa"/>
            <w:tcBorders>
              <w:top w:val="nil"/>
              <w:left w:val="nil"/>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eastAsia="方正仿宋简体"/>
                <w:sz w:val="32"/>
                <w:szCs w:val="32"/>
              </w:rPr>
              <w:t>DN(80～100)mm</w:t>
            </w:r>
          </w:p>
        </w:tc>
        <w:tc>
          <w:tcPr>
            <w:tcW w:w="810" w:type="dxa"/>
            <w:tcBorders>
              <w:top w:val="nil"/>
              <w:left w:val="nil"/>
              <w:bottom w:val="single" w:color="000000" w:sz="4" w:space="0"/>
              <w:right w:val="single" w:color="000000" w:sz="4" w:space="0"/>
            </w:tcBorders>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10台</w:t>
            </w:r>
          </w:p>
        </w:tc>
        <w:tc>
          <w:tcPr>
            <w:tcW w:w="2100" w:type="dxa"/>
            <w:tcBorders>
              <w:top w:val="nil"/>
              <w:left w:val="nil"/>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tblPrEx>
          <w:tblCellMar>
            <w:top w:w="0" w:type="dxa"/>
            <w:left w:w="108" w:type="dxa"/>
            <w:bottom w:w="0" w:type="dxa"/>
            <w:right w:w="108" w:type="dxa"/>
          </w:tblCellMar>
        </w:tblPrEx>
        <w:trPr>
          <w:trHeight w:val="567" w:hRule="exact"/>
          <w:jc w:val="center"/>
        </w:trPr>
        <w:tc>
          <w:tcPr>
            <w:tcW w:w="2480" w:type="dxa"/>
            <w:tcBorders>
              <w:top w:val="nil"/>
              <w:left w:val="single" w:color="000000" w:sz="4" w:space="0"/>
              <w:bottom w:val="single" w:color="000000" w:sz="4" w:space="0"/>
              <w:right w:val="single" w:color="000000" w:sz="4" w:space="0"/>
            </w:tcBorders>
            <w:vAlign w:val="center"/>
          </w:tcPr>
          <w:p>
            <w:pPr>
              <w:widowControl/>
              <w:jc w:val="left"/>
              <w:rPr>
                <w:rFonts w:ascii="方正仿宋简体" w:eastAsia="方正仿宋简体"/>
                <w:sz w:val="32"/>
                <w:szCs w:val="32"/>
              </w:rPr>
            </w:pPr>
            <w:r>
              <w:rPr>
                <w:rFonts w:hint="eastAsia" w:ascii="方正仿宋简体" w:eastAsia="方正仿宋简体"/>
                <w:sz w:val="32"/>
                <w:szCs w:val="32"/>
              </w:rPr>
              <w:t>电磁流量计</w:t>
            </w:r>
          </w:p>
        </w:tc>
        <w:tc>
          <w:tcPr>
            <w:tcW w:w="2700" w:type="dxa"/>
            <w:tcBorders>
              <w:top w:val="nil"/>
              <w:left w:val="nil"/>
              <w:bottom w:val="single" w:color="000000" w:sz="4" w:space="0"/>
              <w:right w:val="single" w:color="000000" w:sz="4" w:space="0"/>
            </w:tcBorders>
            <w:vAlign w:val="center"/>
          </w:tcPr>
          <w:p>
            <w:pPr>
              <w:widowControl/>
              <w:jc w:val="left"/>
              <w:rPr>
                <w:rFonts w:ascii="方正仿宋简体" w:eastAsia="方正仿宋简体"/>
                <w:sz w:val="32"/>
                <w:szCs w:val="32"/>
              </w:rPr>
            </w:pPr>
            <w:r>
              <w:rPr>
                <w:rFonts w:hint="eastAsia" w:ascii="方正仿宋简体" w:eastAsia="方正仿宋简体"/>
                <w:sz w:val="32"/>
                <w:szCs w:val="32"/>
              </w:rPr>
              <w:t>DN(80～100)mm</w:t>
            </w:r>
          </w:p>
        </w:tc>
        <w:tc>
          <w:tcPr>
            <w:tcW w:w="810" w:type="dxa"/>
            <w:tcBorders>
              <w:top w:val="nil"/>
              <w:left w:val="nil"/>
              <w:bottom w:val="single" w:color="000000" w:sz="4" w:space="0"/>
              <w:right w:val="single" w:color="000000" w:sz="4" w:space="0"/>
            </w:tcBorders>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2台</w:t>
            </w:r>
          </w:p>
        </w:tc>
        <w:tc>
          <w:tcPr>
            <w:tcW w:w="2100" w:type="dxa"/>
            <w:tcBorders>
              <w:top w:val="nil"/>
              <w:left w:val="nil"/>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tblPrEx>
          <w:tblCellMar>
            <w:top w:w="0" w:type="dxa"/>
            <w:left w:w="108" w:type="dxa"/>
            <w:bottom w:w="0" w:type="dxa"/>
            <w:right w:w="108" w:type="dxa"/>
          </w:tblCellMar>
        </w:tblPrEx>
        <w:trPr>
          <w:trHeight w:val="567" w:hRule="exact"/>
          <w:jc w:val="center"/>
        </w:trPr>
        <w:tc>
          <w:tcPr>
            <w:tcW w:w="2480" w:type="dxa"/>
            <w:tcBorders>
              <w:top w:val="nil"/>
              <w:left w:val="single" w:color="000000" w:sz="4" w:space="0"/>
              <w:bottom w:val="single" w:color="000000" w:sz="4" w:space="0"/>
              <w:right w:val="single" w:color="000000" w:sz="4" w:space="0"/>
            </w:tcBorders>
            <w:vAlign w:val="center"/>
          </w:tcPr>
          <w:p>
            <w:pPr>
              <w:widowControl/>
              <w:jc w:val="left"/>
              <w:rPr>
                <w:rFonts w:ascii="方正仿宋简体" w:eastAsia="方正仿宋简体"/>
                <w:sz w:val="32"/>
                <w:szCs w:val="32"/>
              </w:rPr>
            </w:pPr>
            <w:r>
              <w:rPr>
                <w:rFonts w:hint="eastAsia" w:ascii="方正仿宋简体" w:eastAsia="方正仿宋简体"/>
                <w:sz w:val="32"/>
                <w:szCs w:val="32"/>
              </w:rPr>
              <w:t>涡街流量计（液体）</w:t>
            </w:r>
          </w:p>
        </w:tc>
        <w:tc>
          <w:tcPr>
            <w:tcW w:w="2700" w:type="dxa"/>
            <w:tcBorders>
              <w:top w:val="nil"/>
              <w:left w:val="nil"/>
              <w:bottom w:val="single" w:color="000000" w:sz="4" w:space="0"/>
              <w:right w:val="single" w:color="000000" w:sz="4" w:space="0"/>
            </w:tcBorders>
            <w:vAlign w:val="center"/>
          </w:tcPr>
          <w:p>
            <w:pPr>
              <w:widowControl/>
              <w:jc w:val="left"/>
              <w:rPr>
                <w:rFonts w:ascii="方正仿宋简体" w:eastAsia="方正仿宋简体"/>
                <w:sz w:val="32"/>
                <w:szCs w:val="32"/>
              </w:rPr>
            </w:pPr>
            <w:r>
              <w:rPr>
                <w:rFonts w:hint="eastAsia" w:ascii="方正仿宋简体" w:eastAsia="方正仿宋简体"/>
                <w:sz w:val="32"/>
                <w:szCs w:val="32"/>
              </w:rPr>
              <w:t>DN50</w:t>
            </w:r>
          </w:p>
        </w:tc>
        <w:tc>
          <w:tcPr>
            <w:tcW w:w="810" w:type="dxa"/>
            <w:tcBorders>
              <w:top w:val="nil"/>
              <w:left w:val="nil"/>
              <w:bottom w:val="single" w:color="000000" w:sz="4" w:space="0"/>
              <w:right w:val="single" w:color="000000" w:sz="4" w:space="0"/>
            </w:tcBorders>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2台</w:t>
            </w:r>
          </w:p>
        </w:tc>
        <w:tc>
          <w:tcPr>
            <w:tcW w:w="2100" w:type="dxa"/>
            <w:tcBorders>
              <w:top w:val="nil"/>
              <w:left w:val="nil"/>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r>
        <w:tblPrEx>
          <w:tblCellMar>
            <w:top w:w="0" w:type="dxa"/>
            <w:left w:w="108" w:type="dxa"/>
            <w:bottom w:w="0" w:type="dxa"/>
            <w:right w:w="108" w:type="dxa"/>
          </w:tblCellMar>
        </w:tblPrEx>
        <w:trPr>
          <w:trHeight w:val="567" w:hRule="exact"/>
          <w:jc w:val="center"/>
        </w:trPr>
        <w:tc>
          <w:tcPr>
            <w:tcW w:w="2480" w:type="dxa"/>
            <w:tcBorders>
              <w:top w:val="nil"/>
              <w:left w:val="single" w:color="000000" w:sz="4" w:space="0"/>
              <w:bottom w:val="single" w:color="000000" w:sz="4" w:space="0"/>
              <w:right w:val="single" w:color="000000" w:sz="4" w:space="0"/>
            </w:tcBorders>
            <w:vAlign w:val="center"/>
          </w:tcPr>
          <w:p>
            <w:pPr>
              <w:widowControl/>
              <w:jc w:val="left"/>
              <w:rPr>
                <w:rFonts w:ascii="方正仿宋简体" w:eastAsia="方正仿宋简体"/>
                <w:sz w:val="32"/>
                <w:szCs w:val="32"/>
              </w:rPr>
            </w:pPr>
            <w:r>
              <w:rPr>
                <w:rFonts w:hint="eastAsia" w:ascii="方正仿宋简体" w:eastAsia="方正仿宋简体"/>
                <w:sz w:val="32"/>
                <w:szCs w:val="32"/>
              </w:rPr>
              <w:t>涡街流量计（液体）</w:t>
            </w:r>
          </w:p>
        </w:tc>
        <w:tc>
          <w:tcPr>
            <w:tcW w:w="2700" w:type="dxa"/>
            <w:tcBorders>
              <w:top w:val="nil"/>
              <w:left w:val="nil"/>
              <w:bottom w:val="single" w:color="000000" w:sz="4" w:space="0"/>
              <w:right w:val="single" w:color="000000" w:sz="4" w:space="0"/>
            </w:tcBorders>
            <w:vAlign w:val="center"/>
          </w:tcPr>
          <w:p>
            <w:pPr>
              <w:widowControl/>
              <w:jc w:val="left"/>
              <w:rPr>
                <w:rFonts w:ascii="方正仿宋简体" w:eastAsia="方正仿宋简体"/>
                <w:sz w:val="32"/>
                <w:szCs w:val="32"/>
              </w:rPr>
            </w:pPr>
            <w:r>
              <w:rPr>
                <w:rFonts w:hint="eastAsia" w:ascii="方正仿宋简体" w:eastAsia="方正仿宋简体"/>
                <w:sz w:val="32"/>
                <w:szCs w:val="32"/>
              </w:rPr>
              <w:t>DN80</w:t>
            </w:r>
          </w:p>
        </w:tc>
        <w:tc>
          <w:tcPr>
            <w:tcW w:w="810" w:type="dxa"/>
            <w:tcBorders>
              <w:top w:val="nil"/>
              <w:left w:val="nil"/>
              <w:bottom w:val="single" w:color="000000" w:sz="4" w:space="0"/>
              <w:right w:val="single" w:color="000000" w:sz="4" w:space="0"/>
            </w:tcBorders>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3台</w:t>
            </w:r>
          </w:p>
        </w:tc>
        <w:tc>
          <w:tcPr>
            <w:tcW w:w="2100" w:type="dxa"/>
            <w:tcBorders>
              <w:top w:val="nil"/>
              <w:left w:val="nil"/>
              <w:bottom w:val="single" w:color="000000" w:sz="4" w:space="0"/>
              <w:right w:val="single" w:color="000000" w:sz="4" w:space="0"/>
            </w:tcBorders>
            <w:vAlign w:val="center"/>
          </w:tcPr>
          <w:p>
            <w:pPr>
              <w:widowControl/>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检定</w:t>
            </w:r>
          </w:p>
        </w:tc>
      </w:tr>
    </w:tbl>
    <w:p>
      <w:pPr>
        <w:topLinePunct/>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2．质量要求及技术标准：依据国家检定规程进行。</w:t>
      </w:r>
    </w:p>
    <w:p>
      <w:pPr>
        <w:topLinePunct/>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3．</w:t>
      </w:r>
      <w:r>
        <w:rPr>
          <w:rFonts w:hint="eastAsia" w:ascii="方正仿宋简体" w:hAnsi="仿宋_GB2312" w:eastAsia="方正仿宋简体" w:cs="仿宋_GB2312"/>
          <w:kern w:val="1"/>
          <w:sz w:val="32"/>
          <w:szCs w:val="32"/>
        </w:rPr>
        <w:t>招标方提前3日通知待检流量计</w:t>
      </w:r>
      <w:r>
        <w:rPr>
          <w:rFonts w:ascii="方正仿宋简体" w:hAnsi="仿宋_GB2312" w:eastAsia="方正仿宋简体" w:cs="仿宋_GB2312"/>
          <w:kern w:val="1"/>
          <w:sz w:val="32"/>
          <w:szCs w:val="32"/>
        </w:rPr>
        <w:t>类型</w:t>
      </w:r>
      <w:r>
        <w:rPr>
          <w:rFonts w:hint="eastAsia" w:ascii="方正仿宋简体" w:hAnsi="仿宋_GB2312" w:eastAsia="方正仿宋简体" w:cs="仿宋_GB2312"/>
          <w:kern w:val="1"/>
          <w:sz w:val="32"/>
          <w:szCs w:val="32"/>
        </w:rPr>
        <w:t>及日期，</w:t>
      </w:r>
      <w:r>
        <w:rPr>
          <w:rFonts w:hint="eastAsia" w:ascii="方正仿宋简体" w:hAnsi="仿宋_GB2312" w:eastAsia="方正仿宋简体" w:cs="仿宋_GB2312"/>
          <w:sz w:val="32"/>
          <w:szCs w:val="32"/>
        </w:rPr>
        <w:t>中标方在双方约定日期的上午9点前到招标方</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提取质量流量计送检，检定结束后于当天下午15点前返还招标方。</w:t>
      </w:r>
    </w:p>
    <w:p>
      <w:pPr>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五、开标、评标及流标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1．开标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由招标方评标小组在确定的开标时间对报价书启封，评标小组首先对投标文件完整性检查和投标人资格符合性进行审查。</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2．评标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2.1综合</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采取综合评审方法进行打分，具体按价格得分、技术得分、商务得分（得分比例根据货物内容确定）三个方面进行评审，综合得分最高者中标。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2.2通用（</w:t>
      </w:r>
      <w:r>
        <w:rPr>
          <w:rFonts w:hint="eastAsia" w:ascii="方正仿宋简体" w:hAnsi="仿宋_GB2312" w:eastAsia="方正仿宋简体" w:cs="仿宋_GB2312"/>
          <w:color w:val="FF0000"/>
          <w:sz w:val="32"/>
          <w:szCs w:val="32"/>
        </w:rPr>
        <w:t>本次采用该种评标方式</w:t>
      </w:r>
      <w:r>
        <w:rPr>
          <w:rFonts w:hint="eastAsia" w:ascii="方正仿宋简体" w:hAnsi="仿宋_GB2312" w:eastAsia="方正仿宋简体" w:cs="仿宋_GB2312"/>
          <w:sz w:val="32"/>
          <w:szCs w:val="32"/>
        </w:rPr>
        <w:t>）</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2.2.1质量合格前提下，合计总价为最低价中标。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2.2.2同等价格下，质量指标、售后服务更好的中标。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2.2.3同等价格、同等质量下，现有供应方中标。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3．流标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3.1招标方发现有串标、陪标等扰乱我方经营秩序的恶劣情况，本次招标流标，且不得再参与我公司今后的招标。</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3.2投标单位不足3家的，本次招标按流标处理。</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4．废标</w:t>
      </w:r>
    </w:p>
    <w:p>
      <w:pPr>
        <w:ind w:firstLine="640" w:firstLineChars="200"/>
        <w:jc w:val="left"/>
        <w:rPr>
          <w:rFonts w:ascii="方正仿宋简体" w:eastAsia="方正仿宋简体"/>
          <w:sz w:val="32"/>
          <w:szCs w:val="32"/>
        </w:rPr>
      </w:pPr>
      <w:r>
        <w:rPr>
          <w:rFonts w:hint="eastAsia" w:ascii="方正仿宋简体" w:hAnsi="仿宋_GB2312" w:eastAsia="方正仿宋简体" w:cs="仿宋_GB2312"/>
          <w:sz w:val="32"/>
          <w:szCs w:val="32"/>
        </w:rPr>
        <w:t>4.1凡投标方不具备生产经营资质的，或招标文件填写不完整、报价有空项的，或不符合招标方技术要求的，经我司评标小组评定，作废标处理。</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4.2有效投标单位不足3家的，本次招标项目按废标处理。</w:t>
      </w:r>
    </w:p>
    <w:p>
      <w:pPr>
        <w:ind w:firstLine="640" w:firstLineChars="200"/>
        <w:jc w:val="left"/>
        <w:rPr>
          <w:rFonts w:ascii="方正仿宋简体" w:eastAsia="方正仿宋简体"/>
          <w:sz w:val="32"/>
          <w:szCs w:val="32"/>
        </w:rPr>
      </w:pPr>
      <w:r>
        <w:rPr>
          <w:rFonts w:hint="eastAsia" w:ascii="方正仿宋简体" w:hAnsi="仿宋_GB2312" w:eastAsia="方正仿宋简体" w:cs="仿宋_GB2312"/>
          <w:sz w:val="32"/>
          <w:szCs w:val="32"/>
        </w:rPr>
        <w:t>4.3中标结果公布后，中标供应商放弃中标资格的，本次招标项目按废标处理。</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5．其他注意事项</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5.1投标方应保证产品各项指标符合国标，无国标强制要求的应符合我方使用要求，否则应及时调换或退货处理。</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5.2如因中标方原因，对我司生产造成影响的，我司将视具体影响程度对投标方予以处罚。如影响严重的，我司将依法追究投标方相关责任。</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5.3中标供应商有下列情形之一的，我司有权依法追究投标方相关责任并拒绝投标方参与我司招标工作：</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5.3.1经查实提供虚假信息，有欺诈行为的；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5.3.2存在串通投标等不正当竞争行为的；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5.3.3经查实有商业贿赂行为的；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5.3.4中标后无正当理由不与采购人签订合同的；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5.3.5将中标项目转让给他人或者在投标文件中未说明，将中标项目分包给他人的；</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5.3.6提供不合格工程、物资或服务的；</w:t>
      </w:r>
    </w:p>
    <w:p>
      <w:pPr>
        <w:ind w:firstLine="640" w:firstLineChars="200"/>
        <w:rPr>
          <w:rFonts w:ascii="方正仿宋简体" w:hAnsi="仿宋_GB2312" w:eastAsia="方正仿宋简体" w:cs="仿宋_GB2312"/>
          <w:color w:val="000000"/>
          <w:kern w:val="0"/>
          <w:sz w:val="32"/>
          <w:szCs w:val="32"/>
        </w:rPr>
      </w:pPr>
      <w:r>
        <w:rPr>
          <w:rFonts w:hint="eastAsia" w:ascii="方正仿宋简体" w:hAnsi="仿宋_GB2312" w:eastAsia="方正仿宋简体" w:cs="仿宋_GB2312"/>
          <w:sz w:val="32"/>
          <w:szCs w:val="32"/>
        </w:rPr>
        <w:t>5.3.7拒绝履行合同义务的</w:t>
      </w:r>
      <w:r>
        <w:rPr>
          <w:rFonts w:hint="eastAsia" w:ascii="方正仿宋简体" w:hAnsi="仿宋_GB2312" w:eastAsia="方正仿宋简体" w:cs="仿宋_GB2312"/>
          <w:color w:val="000000"/>
          <w:kern w:val="0"/>
          <w:sz w:val="32"/>
          <w:szCs w:val="32"/>
        </w:rPr>
        <w:t>。</w:t>
      </w:r>
    </w:p>
    <w:p>
      <w:pPr>
        <w:ind w:firstLine="480" w:firstLineChars="200"/>
        <w:rPr>
          <w:rFonts w:ascii="仿宋_GB2312" w:hAnsi="仿宋_GB2312" w:eastAsia="仿宋_GB2312" w:cs="仿宋_GB2312"/>
          <w:color w:val="000000"/>
          <w:kern w:val="0"/>
          <w:sz w:val="24"/>
          <w:szCs w:val="24"/>
        </w:rPr>
      </w:pPr>
    </w:p>
    <w:p>
      <w:pPr>
        <w:ind w:firstLine="480" w:firstLineChars="200"/>
        <w:rPr>
          <w:rFonts w:ascii="仿宋_GB2312" w:hAnsi="仿宋_GB2312" w:eastAsia="仿宋_GB2312" w:cs="仿宋_GB2312"/>
          <w:color w:val="000000"/>
          <w:kern w:val="0"/>
          <w:sz w:val="24"/>
          <w:szCs w:val="24"/>
        </w:rPr>
        <w:sectPr>
          <w:headerReference r:id="rId3" w:type="default"/>
          <w:footerReference r:id="rId4" w:type="default"/>
          <w:pgSz w:w="11906" w:h="16838"/>
          <w:pgMar w:top="1701" w:right="1531" w:bottom="1701" w:left="1701" w:header="851" w:footer="992" w:gutter="0"/>
          <w:cols w:space="720" w:num="1"/>
          <w:docGrid w:type="lines" w:linePitch="312" w:charSpace="0"/>
        </w:sectPr>
      </w:pPr>
    </w:p>
    <w:p>
      <w:pPr>
        <w:pStyle w:val="4"/>
        <w:jc w:val="left"/>
        <w:rPr>
          <w:rFonts w:ascii="方正小标宋简体" w:hAnsi="宋体" w:eastAsia="方正小标宋简体" w:cs="宋体"/>
          <w:sz w:val="32"/>
          <w:szCs w:val="32"/>
        </w:rPr>
      </w:pPr>
      <w:r>
        <w:rPr>
          <w:rFonts w:hint="eastAsia" w:ascii="方正小标宋简体" w:hAnsi="宋体" w:eastAsia="方正小标宋简体" w:cs="宋体"/>
          <w:b/>
          <w:bCs/>
          <w:sz w:val="32"/>
          <w:szCs w:val="32"/>
        </w:rPr>
        <w:t>附件一</w:t>
      </w:r>
    </w:p>
    <w:p>
      <w:pPr>
        <w:pStyle w:val="4"/>
        <w:rPr>
          <w:rFonts w:ascii="方正小标宋简体" w:eastAsia="方正小标宋简体" w:cs="宋体"/>
          <w:szCs w:val="44"/>
        </w:rPr>
      </w:pPr>
      <w:r>
        <w:rPr>
          <w:rFonts w:hint="eastAsia" w:ascii="方正小标宋简体" w:hAnsi="宋体" w:eastAsia="方正小标宋简体" w:cs="宋体"/>
          <w:szCs w:val="44"/>
        </w:rPr>
        <w:t>报价函</w:t>
      </w:r>
    </w:p>
    <w:p/>
    <w:p>
      <w:pPr>
        <w:tabs>
          <w:tab w:val="left" w:pos="180"/>
        </w:tabs>
        <w:wordWrap w:val="0"/>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镇江海纳川物流产业发展有限责任公司：</w:t>
      </w:r>
    </w:p>
    <w:p>
      <w:pPr>
        <w:wordWrap w:val="0"/>
        <w:ind w:firstLine="700" w:firstLineChars="25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u w:val="single"/>
        </w:rPr>
        <w:t xml:space="preserve">                       </w:t>
      </w:r>
      <w:r>
        <w:rPr>
          <w:rFonts w:hint="eastAsia" w:ascii="方正仿宋简体" w:hAnsi="仿宋_GB2312" w:eastAsia="方正仿宋简体" w:cs="仿宋_GB2312"/>
          <w:kern w:val="1"/>
          <w:sz w:val="28"/>
          <w:szCs w:val="28"/>
        </w:rPr>
        <w:t>(投标单位全称)授权</w:t>
      </w:r>
      <w:r>
        <w:rPr>
          <w:rFonts w:hint="eastAsia" w:ascii="方正仿宋简体" w:hAnsi="仿宋_GB2312" w:eastAsia="方正仿宋简体" w:cs="仿宋_GB2312"/>
          <w:kern w:val="1"/>
          <w:sz w:val="28"/>
          <w:szCs w:val="28"/>
          <w:u w:val="single"/>
        </w:rPr>
        <w:t xml:space="preserve">           </w:t>
      </w:r>
      <w:r>
        <w:rPr>
          <w:rFonts w:hint="eastAsia" w:ascii="方正仿宋简体" w:hAnsi="仿宋_GB2312" w:eastAsia="方正仿宋简体" w:cs="仿宋_GB2312"/>
          <w:kern w:val="1"/>
          <w:sz w:val="28"/>
          <w:szCs w:val="28"/>
        </w:rPr>
        <w:t>(全权代表姓名)</w:t>
      </w:r>
      <w:r>
        <w:rPr>
          <w:rFonts w:hint="eastAsia" w:ascii="方正仿宋简体" w:hAnsi="仿宋_GB2312" w:eastAsia="方正仿宋简体" w:cs="仿宋_GB2312"/>
          <w:kern w:val="1"/>
          <w:sz w:val="28"/>
          <w:szCs w:val="28"/>
          <w:u w:val="single"/>
        </w:rPr>
        <w:t xml:space="preserve">          </w:t>
      </w:r>
      <w:r>
        <w:rPr>
          <w:rFonts w:hint="eastAsia" w:ascii="方正仿宋简体" w:hAnsi="仿宋_GB2312" w:eastAsia="方正仿宋简体" w:cs="仿宋_GB2312"/>
          <w:kern w:val="1"/>
          <w:sz w:val="28"/>
          <w:szCs w:val="28"/>
        </w:rPr>
        <w:t>(职务、职称)为全权代表，参加贵方组织的招标有关活动，并对该项目进行投标。为此：</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1．提供投标须知规定的全部投标文件：包括正本</w:t>
      </w:r>
      <w:r>
        <w:rPr>
          <w:rFonts w:hint="eastAsia" w:ascii="方正仿宋简体" w:hAnsi="仿宋_GB2312" w:eastAsia="方正仿宋简体" w:cs="仿宋_GB2312"/>
          <w:kern w:val="1"/>
          <w:sz w:val="28"/>
          <w:szCs w:val="28"/>
          <w:u w:val="single"/>
        </w:rPr>
        <w:t xml:space="preserve">   </w:t>
      </w:r>
      <w:r>
        <w:rPr>
          <w:rFonts w:ascii="方正仿宋简体" w:hAnsi="仿宋_GB2312" w:eastAsia="方正仿宋简体" w:cs="仿宋_GB2312"/>
          <w:kern w:val="1"/>
          <w:sz w:val="28"/>
          <w:szCs w:val="28"/>
          <w:u w:val="single"/>
        </w:rPr>
        <w:t>1</w:t>
      </w:r>
      <w:r>
        <w:rPr>
          <w:rFonts w:hint="eastAsia" w:ascii="方正仿宋简体" w:hAnsi="仿宋_GB2312" w:eastAsia="方正仿宋简体" w:cs="仿宋_GB2312"/>
          <w:kern w:val="1"/>
          <w:sz w:val="28"/>
          <w:szCs w:val="28"/>
          <w:u w:val="single"/>
        </w:rPr>
        <w:t xml:space="preserve"> </w:t>
      </w:r>
      <w:r>
        <w:rPr>
          <w:rFonts w:hint="eastAsia" w:ascii="方正仿宋简体" w:hAnsi="仿宋_GB2312" w:eastAsia="方正仿宋简体" w:cs="仿宋_GB2312"/>
          <w:kern w:val="1"/>
          <w:sz w:val="28"/>
          <w:szCs w:val="28"/>
        </w:rPr>
        <w:t>份，副本</w:t>
      </w:r>
      <w:r>
        <w:rPr>
          <w:rFonts w:hint="eastAsia" w:ascii="方正仿宋简体" w:hAnsi="仿宋_GB2312" w:eastAsia="方正仿宋简体" w:cs="仿宋_GB2312"/>
          <w:kern w:val="1"/>
          <w:sz w:val="28"/>
          <w:szCs w:val="28"/>
          <w:u w:val="single"/>
        </w:rPr>
        <w:t xml:space="preserve">  </w:t>
      </w:r>
      <w:r>
        <w:rPr>
          <w:rFonts w:ascii="方正仿宋简体" w:hAnsi="仿宋_GB2312" w:eastAsia="方正仿宋简体" w:cs="仿宋_GB2312"/>
          <w:kern w:val="1"/>
          <w:sz w:val="28"/>
          <w:szCs w:val="28"/>
          <w:u w:val="single"/>
        </w:rPr>
        <w:t>1</w:t>
      </w:r>
      <w:r>
        <w:rPr>
          <w:rFonts w:hint="eastAsia" w:ascii="方正仿宋简体" w:hAnsi="仿宋_GB2312" w:eastAsia="方正仿宋简体" w:cs="仿宋_GB2312"/>
          <w:kern w:val="1"/>
          <w:sz w:val="28"/>
          <w:szCs w:val="28"/>
          <w:u w:val="single"/>
        </w:rPr>
        <w:t xml:space="preserve">  </w:t>
      </w:r>
      <w:r>
        <w:rPr>
          <w:rFonts w:hint="eastAsia" w:ascii="方正仿宋简体" w:hAnsi="仿宋_GB2312" w:eastAsia="方正仿宋简体" w:cs="仿宋_GB2312"/>
          <w:kern w:val="1"/>
          <w:sz w:val="28"/>
          <w:szCs w:val="28"/>
        </w:rPr>
        <w:t>份；</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2．投标项目的总投标价见开标一览表。</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3．我方保证遵守招标文件中的全部规定。</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4．我方保证忠实地执行双方签订的合同,并承担合同规定的责任义务。</w:t>
      </w:r>
    </w:p>
    <w:p>
      <w:pPr>
        <w:wordWrap w:val="0"/>
        <w:ind w:firstLine="560" w:firstLineChars="200"/>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sz w:val="28"/>
          <w:szCs w:val="28"/>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ind w:firstLine="560" w:firstLineChars="200"/>
        <w:jc w:val="left"/>
        <w:rPr>
          <w:rFonts w:ascii="方正仿宋简体" w:hAnsi="仿宋_GB2312" w:eastAsia="方正仿宋简体" w:cs="仿宋_GB2312"/>
          <w:sz w:val="28"/>
          <w:szCs w:val="28"/>
          <w:shd w:val="clear" w:color="auto" w:fill="FFFFFF"/>
        </w:rPr>
      </w:pPr>
      <w:r>
        <w:rPr>
          <w:rFonts w:hint="eastAsia" w:ascii="方正仿宋简体" w:hAnsi="仿宋_GB2312" w:eastAsia="方正仿宋简体" w:cs="仿宋_GB2312"/>
          <w:kern w:val="1"/>
          <w:sz w:val="28"/>
          <w:szCs w:val="28"/>
        </w:rPr>
        <w:t>6．愿意向贵方提供任何与该项投标有关的数据、情况和技术资料，</w:t>
      </w:r>
      <w:r>
        <w:rPr>
          <w:rFonts w:hint="eastAsia" w:ascii="方正仿宋简体" w:hAnsi="仿宋_GB2312" w:eastAsia="方正仿宋简体" w:cs="仿宋_GB2312"/>
          <w:sz w:val="28"/>
          <w:szCs w:val="28"/>
          <w:shd w:val="clear" w:color="auto" w:fill="FFFFFF"/>
        </w:rPr>
        <w:t>完全理解贵方不一定接受最低报价或收到的任何报价。</w:t>
      </w:r>
    </w:p>
    <w:p>
      <w:pPr>
        <w:wordWrap w:val="0"/>
        <w:ind w:firstLine="560" w:firstLineChars="200"/>
        <w:jc w:val="left"/>
        <w:rPr>
          <w:rFonts w:ascii="仿宋_GB2312" w:hAnsi="仿宋_GB2312" w:eastAsia="仿宋_GB2312" w:cs="仿宋_GB2312"/>
          <w:sz w:val="28"/>
          <w:szCs w:val="28"/>
          <w:shd w:val="clear" w:color="auto" w:fill="FFFFFF"/>
        </w:rPr>
      </w:pPr>
    </w:p>
    <w:p>
      <w:pPr>
        <w:wordWrap w:val="0"/>
        <w:spacing w:before="156" w:beforeLines="50"/>
        <w:jc w:val="left"/>
        <w:rPr>
          <w:rFonts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r>
        <w:rPr>
          <w:rFonts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rPr>
        <w:t>投标单位（盖章）：</w:t>
      </w:r>
    </w:p>
    <w:p>
      <w:pPr>
        <w:wordWrap w:val="0"/>
        <w:spacing w:before="156" w:beforeLines="5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w:t>
      </w:r>
      <w:r>
        <w:rPr>
          <w:rFonts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rPr>
        <w:t>期：</w:t>
      </w:r>
      <w:r>
        <w:rPr>
          <w:rFonts w:ascii="仿宋_GB2312" w:hAnsi="仿宋_GB2312" w:eastAsia="仿宋_GB2312" w:cs="仿宋_GB2312"/>
          <w:kern w:val="1"/>
          <w:sz w:val="32"/>
          <w:szCs w:val="32"/>
        </w:rPr>
        <w:t xml:space="preserve">  </w:t>
      </w:r>
    </w:p>
    <w:p>
      <w:pPr>
        <w:rPr>
          <w:rFonts w:ascii="方正小标宋简体" w:hAnsi="宋体" w:eastAsia="方正小标宋简体" w:cs="宋体"/>
          <w:sz w:val="32"/>
          <w:szCs w:val="32"/>
        </w:rPr>
      </w:pPr>
      <w:r>
        <w:rPr>
          <w:rFonts w:hint="eastAsia" w:ascii="方正小标宋简体" w:hAnsi="宋体" w:eastAsia="方正小标宋简体" w:cs="宋体"/>
          <w:b/>
          <w:bCs/>
          <w:sz w:val="32"/>
          <w:szCs w:val="32"/>
        </w:rPr>
        <w:t>附件二</w:t>
      </w:r>
    </w:p>
    <w:p>
      <w:pPr>
        <w:pStyle w:val="4"/>
        <w:rPr>
          <w:rFonts w:ascii="方正小标宋简体" w:eastAsia="方正小标宋简体" w:cs="宋体"/>
          <w:szCs w:val="44"/>
        </w:rPr>
      </w:pPr>
      <w:r>
        <w:rPr>
          <w:rFonts w:hint="eastAsia" w:ascii="方正小标宋简体" w:hAnsi="宋体" w:eastAsia="方正小标宋简体" w:cs="宋体"/>
          <w:szCs w:val="44"/>
        </w:rPr>
        <w:t>开标一览表</w:t>
      </w:r>
    </w:p>
    <w:p>
      <w:pPr>
        <w:spacing w:line="360" w:lineRule="auto"/>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报价货币：人民币(元)</w:t>
      </w:r>
    </w:p>
    <w:tbl>
      <w:tblPr>
        <w:tblStyle w:val="7"/>
        <w:tblW w:w="10047" w:type="dxa"/>
        <w:jc w:val="center"/>
        <w:tblLayout w:type="fixed"/>
        <w:tblCellMar>
          <w:top w:w="0" w:type="dxa"/>
          <w:left w:w="108" w:type="dxa"/>
          <w:bottom w:w="0" w:type="dxa"/>
          <w:right w:w="108" w:type="dxa"/>
        </w:tblCellMar>
      </w:tblPr>
      <w:tblGrid>
        <w:gridCol w:w="2385"/>
        <w:gridCol w:w="1888"/>
        <w:gridCol w:w="1560"/>
        <w:gridCol w:w="850"/>
        <w:gridCol w:w="1485"/>
        <w:gridCol w:w="867"/>
        <w:gridCol w:w="1012"/>
      </w:tblGrid>
      <w:tr>
        <w:tblPrEx>
          <w:tblCellMar>
            <w:top w:w="0" w:type="dxa"/>
            <w:left w:w="108" w:type="dxa"/>
            <w:bottom w:w="0" w:type="dxa"/>
            <w:right w:w="108" w:type="dxa"/>
          </w:tblCellMar>
        </w:tblPrEx>
        <w:trPr>
          <w:trHeight w:val="561" w:hRule="exact"/>
          <w:jc w:val="center"/>
        </w:trPr>
        <w:tc>
          <w:tcPr>
            <w:tcW w:w="238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标的名称</w:t>
            </w:r>
          </w:p>
        </w:tc>
        <w:tc>
          <w:tcPr>
            <w:tcW w:w="188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规格型号</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单价（含税）</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数量</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总价（含税）</w:t>
            </w: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税率</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b/>
                <w:bCs/>
                <w:kern w:val="1"/>
                <w:sz w:val="24"/>
                <w:szCs w:val="24"/>
              </w:rPr>
            </w:pPr>
            <w:r>
              <w:rPr>
                <w:rFonts w:hint="eastAsia" w:ascii="方正仿宋简体" w:hAnsi="仿宋_GB2312" w:eastAsia="方正仿宋简体" w:cs="仿宋_GB2312"/>
                <w:b/>
                <w:bCs/>
                <w:kern w:val="1"/>
                <w:sz w:val="24"/>
                <w:szCs w:val="24"/>
              </w:rPr>
              <w:t>备注</w:t>
            </w:r>
          </w:p>
        </w:tc>
      </w:tr>
      <w:tr>
        <w:trPr>
          <w:trHeight w:val="567" w:hRule="atLeast"/>
          <w:jc w:val="center"/>
        </w:trPr>
        <w:tc>
          <w:tcPr>
            <w:tcW w:w="2385" w:type="dxa"/>
            <w:tcBorders>
              <w:top w:val="single" w:color="000000" w:sz="4" w:space="0"/>
              <w:left w:val="single" w:color="000000" w:sz="4" w:space="0"/>
              <w:bottom w:val="single" w:color="000000" w:sz="4" w:space="0"/>
              <w:right w:val="single" w:color="000000" w:sz="4" w:space="0"/>
            </w:tcBorders>
            <w:vAlign w:val="center"/>
          </w:tcPr>
          <w:p>
            <w:pPr>
              <w:tabs>
                <w:tab w:val="left" w:pos="237"/>
              </w:tabs>
              <w:spacing w:line="360" w:lineRule="auto"/>
              <w:jc w:val="left"/>
              <w:rPr>
                <w:rFonts w:ascii="方正仿宋简体" w:hAnsi="仿宋_GB2312" w:eastAsia="方正仿宋简体" w:cs="仿宋_GB2312"/>
                <w:b/>
                <w:bCs/>
                <w:kern w:val="1"/>
                <w:sz w:val="24"/>
                <w:szCs w:val="24"/>
              </w:rPr>
            </w:pPr>
            <w:r>
              <w:rPr>
                <w:rFonts w:hint="eastAsia" w:ascii="方正仿宋简体" w:eastAsia="方正仿宋简体"/>
                <w:sz w:val="24"/>
                <w:szCs w:val="24"/>
              </w:rPr>
              <w:t>科里奥利质量流量计</w:t>
            </w:r>
          </w:p>
        </w:tc>
        <w:tc>
          <w:tcPr>
            <w:tcW w:w="1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r>
              <w:rPr>
                <w:rFonts w:hint="eastAsia" w:ascii="方正仿宋简体" w:eastAsia="方正仿宋简体"/>
                <w:sz w:val="24"/>
                <w:szCs w:val="24"/>
              </w:rPr>
              <w:t>DN(15～25)mm</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hint="eastAsia" w:ascii="方正仿宋简体" w:eastAsia="方正仿宋简体"/>
                <w:sz w:val="24"/>
                <w:szCs w:val="24"/>
              </w:rPr>
              <w:t>2台</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67" w:hRule="atLeast"/>
          <w:jc w:val="center"/>
        </w:trPr>
        <w:tc>
          <w:tcPr>
            <w:tcW w:w="23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r>
              <w:rPr>
                <w:rFonts w:hint="eastAsia" w:ascii="方正仿宋简体" w:eastAsia="方正仿宋简体"/>
                <w:sz w:val="24"/>
                <w:szCs w:val="24"/>
              </w:rPr>
              <w:t>科里奥利质量流量计</w:t>
            </w:r>
          </w:p>
        </w:tc>
        <w:tc>
          <w:tcPr>
            <w:tcW w:w="1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r>
              <w:rPr>
                <w:rFonts w:hint="eastAsia" w:ascii="方正仿宋简体" w:eastAsia="方正仿宋简体"/>
                <w:sz w:val="24"/>
                <w:szCs w:val="24"/>
              </w:rPr>
              <w:t>DN(40～50)mm</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hint="eastAsia" w:ascii="方正仿宋简体" w:eastAsia="方正仿宋简体"/>
                <w:sz w:val="24"/>
                <w:szCs w:val="24"/>
              </w:rPr>
              <w:t>2台</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67" w:hRule="atLeast"/>
          <w:jc w:val="center"/>
        </w:trPr>
        <w:tc>
          <w:tcPr>
            <w:tcW w:w="23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r>
              <w:rPr>
                <w:rFonts w:hint="eastAsia" w:ascii="方正仿宋简体" w:eastAsia="方正仿宋简体"/>
                <w:sz w:val="24"/>
                <w:szCs w:val="24"/>
              </w:rPr>
              <w:t>科里奥利质量流量计</w:t>
            </w:r>
          </w:p>
        </w:tc>
        <w:tc>
          <w:tcPr>
            <w:tcW w:w="18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r>
              <w:rPr>
                <w:rFonts w:hint="eastAsia" w:ascii="方正仿宋简体" w:eastAsia="方正仿宋简体"/>
                <w:sz w:val="24"/>
                <w:szCs w:val="24"/>
              </w:rPr>
              <w:t>DN(8</w:t>
            </w:r>
            <w:r>
              <w:rPr>
                <w:rFonts w:ascii="方正仿宋简体" w:eastAsia="方正仿宋简体"/>
                <w:sz w:val="24"/>
                <w:szCs w:val="24"/>
              </w:rPr>
              <w:t>0</w:t>
            </w:r>
            <w:r>
              <w:rPr>
                <w:rFonts w:hint="eastAsia" w:ascii="方正仿宋简体" w:eastAsia="方正仿宋简体"/>
                <w:sz w:val="24"/>
                <w:szCs w:val="24"/>
              </w:rPr>
              <w:t>～100)mm</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hint="eastAsia" w:ascii="方正仿宋简体" w:eastAsia="方正仿宋简体"/>
                <w:sz w:val="24"/>
                <w:szCs w:val="24"/>
              </w:rPr>
              <w:t>10台</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rPr>
          <w:trHeight w:val="567" w:hRule="atLeast"/>
          <w:jc w:val="center"/>
        </w:trPr>
        <w:tc>
          <w:tcPr>
            <w:tcW w:w="2385" w:type="dxa"/>
            <w:tcBorders>
              <w:top w:val="nil"/>
              <w:left w:val="single" w:color="000000" w:sz="4" w:space="0"/>
              <w:bottom w:val="single" w:color="000000" w:sz="4" w:space="0"/>
              <w:right w:val="single" w:color="000000" w:sz="4" w:space="0"/>
            </w:tcBorders>
            <w:vAlign w:val="center"/>
          </w:tcPr>
          <w:p>
            <w:pPr>
              <w:widowControl/>
              <w:jc w:val="left"/>
              <w:rPr>
                <w:rFonts w:ascii="方正仿宋简体" w:eastAsia="方正仿宋简体"/>
                <w:sz w:val="24"/>
                <w:szCs w:val="24"/>
              </w:rPr>
            </w:pPr>
            <w:r>
              <w:rPr>
                <w:rFonts w:hint="eastAsia" w:ascii="方正仿宋简体" w:eastAsia="方正仿宋简体"/>
                <w:sz w:val="24"/>
                <w:szCs w:val="24"/>
              </w:rPr>
              <w:t>电磁流量计</w:t>
            </w:r>
          </w:p>
        </w:tc>
        <w:tc>
          <w:tcPr>
            <w:tcW w:w="1888" w:type="dxa"/>
            <w:tcBorders>
              <w:top w:val="nil"/>
              <w:left w:val="nil"/>
              <w:bottom w:val="single" w:color="000000" w:sz="4" w:space="0"/>
              <w:right w:val="single" w:color="000000" w:sz="4" w:space="0"/>
            </w:tcBorders>
            <w:vAlign w:val="center"/>
          </w:tcPr>
          <w:p>
            <w:pPr>
              <w:widowControl/>
              <w:jc w:val="left"/>
              <w:rPr>
                <w:rFonts w:ascii="方正仿宋简体" w:eastAsia="方正仿宋简体"/>
                <w:sz w:val="24"/>
                <w:szCs w:val="24"/>
              </w:rPr>
            </w:pPr>
            <w:r>
              <w:rPr>
                <w:rFonts w:hint="eastAsia" w:ascii="方正仿宋简体" w:eastAsia="方正仿宋简体"/>
                <w:sz w:val="24"/>
                <w:szCs w:val="24"/>
              </w:rPr>
              <w:t>DN(80～100)mm</w:t>
            </w:r>
          </w:p>
        </w:tc>
        <w:tc>
          <w:tcPr>
            <w:tcW w:w="1560" w:type="dxa"/>
            <w:tcBorders>
              <w:top w:val="nil"/>
              <w:left w:val="nil"/>
              <w:bottom w:val="single" w:color="000000" w:sz="4" w:space="0"/>
              <w:right w:val="single" w:color="000000" w:sz="4" w:space="0"/>
            </w:tcBorders>
          </w:tcPr>
          <w:p>
            <w:pPr>
              <w:spacing w:line="360" w:lineRule="auto"/>
              <w:rPr>
                <w:rFonts w:ascii="方正仿宋简体" w:eastAsia="方正仿宋简体"/>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hint="eastAsia" w:ascii="方正仿宋简体" w:eastAsia="方正仿宋简体"/>
                <w:sz w:val="24"/>
                <w:szCs w:val="24"/>
              </w:rPr>
              <w:t>2台</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67" w:hRule="atLeast"/>
          <w:jc w:val="center"/>
        </w:trPr>
        <w:tc>
          <w:tcPr>
            <w:tcW w:w="2385" w:type="dxa"/>
            <w:tcBorders>
              <w:top w:val="nil"/>
              <w:left w:val="single" w:color="000000" w:sz="4" w:space="0"/>
              <w:bottom w:val="single" w:color="000000" w:sz="4" w:space="0"/>
              <w:right w:val="single" w:color="000000" w:sz="4" w:space="0"/>
            </w:tcBorders>
            <w:vAlign w:val="center"/>
          </w:tcPr>
          <w:p>
            <w:pPr>
              <w:spacing w:line="360" w:lineRule="auto"/>
              <w:rPr>
                <w:rFonts w:ascii="方正仿宋简体" w:eastAsia="方正仿宋简体"/>
                <w:sz w:val="24"/>
                <w:szCs w:val="24"/>
              </w:rPr>
            </w:pPr>
            <w:r>
              <w:rPr>
                <w:rFonts w:hint="eastAsia" w:ascii="方正仿宋简体" w:eastAsia="方正仿宋简体"/>
                <w:sz w:val="24"/>
                <w:szCs w:val="24"/>
              </w:rPr>
              <w:t>涡街流量计（液体）</w:t>
            </w:r>
          </w:p>
        </w:tc>
        <w:tc>
          <w:tcPr>
            <w:tcW w:w="1888" w:type="dxa"/>
            <w:tcBorders>
              <w:top w:val="nil"/>
              <w:left w:val="nil"/>
              <w:bottom w:val="single" w:color="000000" w:sz="4" w:space="0"/>
              <w:right w:val="single" w:color="000000" w:sz="4" w:space="0"/>
            </w:tcBorders>
            <w:vAlign w:val="center"/>
          </w:tcPr>
          <w:p>
            <w:pPr>
              <w:spacing w:line="360" w:lineRule="auto"/>
              <w:rPr>
                <w:rFonts w:ascii="方正仿宋简体" w:eastAsia="方正仿宋简体"/>
                <w:sz w:val="24"/>
                <w:szCs w:val="24"/>
              </w:rPr>
            </w:pPr>
            <w:r>
              <w:rPr>
                <w:rFonts w:hint="eastAsia" w:ascii="方正仿宋简体" w:eastAsia="方正仿宋简体"/>
                <w:sz w:val="24"/>
                <w:szCs w:val="24"/>
              </w:rPr>
              <w:t>DN50</w:t>
            </w:r>
          </w:p>
        </w:tc>
        <w:tc>
          <w:tcPr>
            <w:tcW w:w="1560" w:type="dxa"/>
            <w:tcBorders>
              <w:top w:val="nil"/>
              <w:left w:val="nil"/>
              <w:bottom w:val="single" w:color="000000" w:sz="4" w:space="0"/>
              <w:right w:val="single" w:color="000000" w:sz="4" w:space="0"/>
            </w:tcBorders>
          </w:tcPr>
          <w:p>
            <w:pPr>
              <w:spacing w:line="360" w:lineRule="auto"/>
              <w:rPr>
                <w:rFonts w:ascii="方正仿宋简体" w:eastAsia="方正仿宋简体"/>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hint="eastAsia" w:ascii="方正仿宋简体" w:eastAsia="方正仿宋简体"/>
                <w:sz w:val="24"/>
                <w:szCs w:val="24"/>
              </w:rPr>
              <w:t>2台</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67" w:hRule="atLeast"/>
          <w:jc w:val="center"/>
        </w:trPr>
        <w:tc>
          <w:tcPr>
            <w:tcW w:w="2385" w:type="dxa"/>
            <w:tcBorders>
              <w:top w:val="nil"/>
              <w:left w:val="single" w:color="000000" w:sz="4" w:space="0"/>
              <w:bottom w:val="single" w:color="000000" w:sz="4" w:space="0"/>
              <w:right w:val="single" w:color="000000" w:sz="4" w:space="0"/>
            </w:tcBorders>
            <w:vAlign w:val="center"/>
          </w:tcPr>
          <w:p>
            <w:pPr>
              <w:spacing w:line="360" w:lineRule="auto"/>
              <w:rPr>
                <w:rFonts w:ascii="方正仿宋简体" w:eastAsia="方正仿宋简体"/>
                <w:sz w:val="24"/>
                <w:szCs w:val="24"/>
              </w:rPr>
            </w:pPr>
            <w:r>
              <w:rPr>
                <w:rFonts w:hint="eastAsia" w:ascii="方正仿宋简体" w:eastAsia="方正仿宋简体"/>
                <w:sz w:val="24"/>
                <w:szCs w:val="24"/>
              </w:rPr>
              <w:t>涡街流量计（液体）</w:t>
            </w:r>
          </w:p>
        </w:tc>
        <w:tc>
          <w:tcPr>
            <w:tcW w:w="1888" w:type="dxa"/>
            <w:tcBorders>
              <w:top w:val="nil"/>
              <w:left w:val="nil"/>
              <w:bottom w:val="single" w:color="000000" w:sz="4" w:space="0"/>
              <w:right w:val="single" w:color="000000" w:sz="4" w:space="0"/>
            </w:tcBorders>
            <w:vAlign w:val="center"/>
          </w:tcPr>
          <w:p>
            <w:pPr>
              <w:spacing w:line="360" w:lineRule="auto"/>
              <w:rPr>
                <w:rFonts w:ascii="方正仿宋简体" w:eastAsia="方正仿宋简体"/>
                <w:sz w:val="24"/>
                <w:szCs w:val="24"/>
              </w:rPr>
            </w:pPr>
            <w:r>
              <w:rPr>
                <w:rFonts w:hint="eastAsia" w:ascii="方正仿宋简体" w:eastAsia="方正仿宋简体"/>
                <w:sz w:val="24"/>
                <w:szCs w:val="24"/>
              </w:rPr>
              <w:t>DN80</w:t>
            </w:r>
          </w:p>
        </w:tc>
        <w:tc>
          <w:tcPr>
            <w:tcW w:w="1560" w:type="dxa"/>
            <w:tcBorders>
              <w:top w:val="nil"/>
              <w:left w:val="nil"/>
              <w:bottom w:val="single" w:color="000000" w:sz="4" w:space="0"/>
              <w:right w:val="single" w:color="000000" w:sz="4" w:space="0"/>
            </w:tcBorders>
          </w:tcPr>
          <w:p>
            <w:pPr>
              <w:spacing w:line="360" w:lineRule="auto"/>
              <w:rPr>
                <w:rFonts w:ascii="方正仿宋简体" w:eastAsia="方正仿宋简体"/>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hint="eastAsia" w:ascii="方正仿宋简体" w:eastAsia="方正仿宋简体"/>
                <w:sz w:val="24"/>
                <w:szCs w:val="24"/>
              </w:rPr>
              <w:t>3台</w:t>
            </w:r>
          </w:p>
        </w:tc>
        <w:tc>
          <w:tcPr>
            <w:tcW w:w="1485"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c>
          <w:tcPr>
            <w:tcW w:w="86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b/>
                <w:bCs/>
                <w:kern w:val="1"/>
                <w:sz w:val="24"/>
                <w:szCs w:val="24"/>
              </w:rPr>
            </w:pP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rPr>
          <w:trHeight w:val="567" w:hRule="atLeast"/>
          <w:jc w:val="center"/>
        </w:trPr>
        <w:tc>
          <w:tcPr>
            <w:tcW w:w="6683" w:type="dxa"/>
            <w:gridSpan w:val="4"/>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hint="eastAsia" w:ascii="方正仿宋简体" w:eastAsia="方正仿宋简体"/>
                <w:sz w:val="24"/>
                <w:szCs w:val="24"/>
              </w:rPr>
              <w:t>合计总价为（大写）：</w:t>
            </w:r>
          </w:p>
        </w:tc>
        <w:tc>
          <w:tcPr>
            <w:tcW w:w="3364" w:type="dxa"/>
            <w:gridSpan w:val="3"/>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eastAsia="方正仿宋简体"/>
                <w:sz w:val="24"/>
                <w:szCs w:val="24"/>
              </w:rPr>
            </w:pPr>
            <w:r>
              <w:rPr>
                <w:rFonts w:hint="eastAsia" w:ascii="方正仿宋简体" w:eastAsia="方正仿宋简体"/>
                <w:sz w:val="24"/>
                <w:szCs w:val="24"/>
              </w:rPr>
              <w:t>小写：</w:t>
            </w:r>
          </w:p>
        </w:tc>
      </w:tr>
      <w:tr>
        <w:tblPrEx>
          <w:tblCellMar>
            <w:top w:w="0" w:type="dxa"/>
            <w:left w:w="108" w:type="dxa"/>
            <w:bottom w:w="0" w:type="dxa"/>
            <w:right w:w="108" w:type="dxa"/>
          </w:tblCellMar>
        </w:tblPrEx>
        <w:trPr>
          <w:trHeight w:val="509" w:hRule="atLeast"/>
          <w:jc w:val="center"/>
        </w:trPr>
        <w:tc>
          <w:tcPr>
            <w:tcW w:w="10047" w:type="dxa"/>
            <w:gridSpan w:val="7"/>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hAnsi="仿宋_GB2312" w:eastAsia="方正仿宋简体" w:cs="仿宋_GB2312"/>
                <w:b/>
                <w:bCs/>
                <w:kern w:val="1"/>
                <w:sz w:val="24"/>
                <w:szCs w:val="24"/>
              </w:rPr>
            </w:pPr>
            <w:r>
              <w:rPr>
                <w:rFonts w:hint="eastAsia" w:ascii="方正仿宋简体" w:eastAsia="方正仿宋简体"/>
                <w:sz w:val="24"/>
                <w:szCs w:val="24"/>
              </w:rPr>
              <w:t>注：所报单价包含往返运费</w:t>
            </w:r>
            <w:r>
              <w:rPr>
                <w:rFonts w:hint="eastAsia" w:ascii="方正仿宋简体" w:hAnsi="仿宋_GB2312" w:eastAsia="方正仿宋简体" w:cs="仿宋_GB2312"/>
                <w:b/>
                <w:bCs/>
                <w:kern w:val="1"/>
                <w:sz w:val="24"/>
                <w:szCs w:val="24"/>
              </w:rPr>
              <w:t xml:space="preserve"> </w:t>
            </w:r>
          </w:p>
        </w:tc>
      </w:tr>
      <w:tr>
        <w:trPr>
          <w:trHeight w:val="579" w:hRule="atLeast"/>
          <w:jc w:val="center"/>
        </w:trPr>
        <w:tc>
          <w:tcPr>
            <w:tcW w:w="10047" w:type="dxa"/>
            <w:gridSpan w:val="7"/>
            <w:tcBorders>
              <w:top w:val="single" w:color="000000" w:sz="4" w:space="0"/>
              <w:left w:val="single" w:color="000000" w:sz="4" w:space="0"/>
              <w:bottom w:val="single" w:color="000000" w:sz="4" w:space="0"/>
              <w:right w:val="single" w:color="000000" w:sz="4" w:space="0"/>
            </w:tcBorders>
          </w:tcPr>
          <w:p>
            <w:pPr>
              <w:spacing w:line="360" w:lineRule="auto"/>
              <w:rPr>
                <w:rFonts w:ascii="方正仿宋简体" w:hAnsi="仿宋_GB2312" w:eastAsia="方正仿宋简体" w:cs="仿宋_GB2312"/>
                <w:b/>
                <w:bCs/>
                <w:kern w:val="1"/>
                <w:sz w:val="24"/>
                <w:szCs w:val="24"/>
              </w:rPr>
            </w:pPr>
            <w:r>
              <w:rPr>
                <w:rFonts w:hint="eastAsia" w:ascii="方正仿宋简体" w:eastAsia="方正仿宋简体"/>
                <w:sz w:val="24"/>
                <w:szCs w:val="24"/>
              </w:rPr>
              <w:t>服务期限为：2023.4.7-2025.4.6</w:t>
            </w:r>
          </w:p>
        </w:tc>
      </w:tr>
    </w:tbl>
    <w:p>
      <w:pPr>
        <w:keepNext w:val="0"/>
        <w:keepLines w:val="0"/>
        <w:pageBreakBefore w:val="0"/>
        <w:widowControl w:val="0"/>
        <w:kinsoku/>
        <w:wordWrap/>
        <w:overflowPunct/>
        <w:topLinePunct w:val="0"/>
        <w:autoSpaceDE/>
        <w:autoSpaceDN/>
        <w:bidi w:val="0"/>
        <w:adjustRightInd/>
        <w:snapToGrid/>
        <w:spacing w:before="156" w:beforeLines="50" w:line="400" w:lineRule="exact"/>
        <w:textAlignment w:val="auto"/>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授权代表签字：                      投标单位盖章：</w:t>
      </w:r>
    </w:p>
    <w:p>
      <w:pPr>
        <w:keepNext w:val="0"/>
        <w:keepLines w:val="0"/>
        <w:pageBreakBefore w:val="0"/>
        <w:widowControl w:val="0"/>
        <w:kinsoku/>
        <w:wordWrap/>
        <w:overflowPunct/>
        <w:topLinePunct w:val="0"/>
        <w:autoSpaceDE/>
        <w:autoSpaceDN/>
        <w:bidi w:val="0"/>
        <w:adjustRightInd/>
        <w:snapToGrid/>
        <w:spacing w:before="156" w:beforeLines="50" w:line="400" w:lineRule="exact"/>
        <w:jc w:val="left"/>
        <w:textAlignment w:val="auto"/>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 xml:space="preserve">日  期：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仿宋_GB2312" w:eastAsia="方正仿宋简体" w:cs="仿宋_GB2312"/>
          <w:kern w:val="1"/>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注：</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jc w:val="left"/>
        <w:textAlignment w:val="auto"/>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1.未注明税率的视为无效价格。</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jc w:val="left"/>
        <w:textAlignment w:val="auto"/>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2．报价有效期少于投标有效期的作废标处理，未标注的以投标有效期为准。</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jc w:val="left"/>
        <w:textAlignment w:val="auto"/>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3．交货期：投标方给出有利于招标方或竞标的最短交货期，超过招标文件要求交货期的视为废标处理，未注明的以招标文件为准但可能会成为不中标的因素。</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jc w:val="left"/>
        <w:textAlignment w:val="auto"/>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4．特别说明：投标方应认真核算货物的单价，招标方有权根据单价来选择采购。</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jc w:val="left"/>
        <w:textAlignment w:val="auto"/>
        <w:rPr>
          <w:rFonts w:ascii="方正仿宋简体" w:hAnsi="仿宋_GB2312" w:eastAsia="方正仿宋简体" w:cs="仿宋_GB2312"/>
          <w:b/>
          <w:bCs/>
          <w:kern w:val="1"/>
          <w:sz w:val="24"/>
          <w:szCs w:val="24"/>
        </w:rPr>
      </w:pPr>
      <w:r>
        <w:rPr>
          <w:rFonts w:hint="eastAsia" w:ascii="方正仿宋简体" w:hAnsi="仿宋_GB2312" w:eastAsia="方正仿宋简体" w:cs="仿宋_GB2312"/>
          <w:kern w:val="1"/>
          <w:sz w:val="24"/>
          <w:szCs w:val="24"/>
        </w:rPr>
        <w:t>5．</w:t>
      </w:r>
      <w:r>
        <w:rPr>
          <w:rFonts w:hint="eastAsia" w:ascii="方正仿宋简体" w:hAnsi="仿宋_GB2312" w:eastAsia="方正仿宋简体" w:cs="仿宋_GB2312"/>
          <w:b/>
          <w:bCs/>
          <w:kern w:val="1"/>
          <w:sz w:val="24"/>
          <w:szCs w:val="24"/>
        </w:rPr>
        <w:t>由于年度检定的流量计数量会有所增减，招标方与中标方签订单价合同。</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jc w:val="left"/>
        <w:textAlignment w:val="auto"/>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6．招标控制价为:6万元(</w:t>
      </w:r>
      <w:r>
        <w:rPr>
          <w:rFonts w:hint="eastAsia" w:ascii="方正仿宋简体" w:hAnsi="仿宋_GB2312" w:eastAsia="方正仿宋简体" w:cs="仿宋_GB2312"/>
          <w:color w:val="FF0000"/>
          <w:kern w:val="1"/>
          <w:sz w:val="24"/>
          <w:szCs w:val="24"/>
        </w:rPr>
        <w:t>高于招标控制价作废标处理</w:t>
      </w:r>
      <w:r>
        <w:rPr>
          <w:rFonts w:hint="eastAsia" w:ascii="方正仿宋简体" w:hAnsi="仿宋_GB2312" w:eastAsia="方正仿宋简体" w:cs="仿宋_GB2312"/>
          <w:kern w:val="1"/>
          <w:sz w:val="24"/>
          <w:szCs w:val="24"/>
        </w:rPr>
        <w:t>）。</w:t>
      </w:r>
    </w:p>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5"/>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CCD460E"/>
    <w:rsid w:val="1444244B"/>
    <w:rsid w:val="14EA645D"/>
    <w:rsid w:val="19181A3A"/>
    <w:rsid w:val="225D796E"/>
    <w:rsid w:val="24EC6623"/>
    <w:rsid w:val="2BBD3669"/>
    <w:rsid w:val="2E16582B"/>
    <w:rsid w:val="2E4116FA"/>
    <w:rsid w:val="31262BAF"/>
    <w:rsid w:val="330F093A"/>
    <w:rsid w:val="359E47FF"/>
    <w:rsid w:val="35DA3E68"/>
    <w:rsid w:val="379A3E49"/>
    <w:rsid w:val="391E61C3"/>
    <w:rsid w:val="416D2207"/>
    <w:rsid w:val="43EC12FF"/>
    <w:rsid w:val="4DC0511E"/>
    <w:rsid w:val="4FAC5BC3"/>
    <w:rsid w:val="4FC61FF0"/>
    <w:rsid w:val="50846203"/>
    <w:rsid w:val="538763B9"/>
    <w:rsid w:val="55DC546E"/>
    <w:rsid w:val="579C3951"/>
    <w:rsid w:val="596D6B7C"/>
    <w:rsid w:val="5CEC747F"/>
    <w:rsid w:val="66202ABE"/>
    <w:rsid w:val="66441755"/>
    <w:rsid w:val="66CF713B"/>
    <w:rsid w:val="6D9745DB"/>
    <w:rsid w:val="726141AB"/>
    <w:rsid w:val="7406451D"/>
    <w:rsid w:val="756A3232"/>
    <w:rsid w:val="783458C3"/>
    <w:rsid w:val="7A1E0C6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出段落11"/>
    <w:basedOn w:val="1"/>
    <w:qFormat/>
    <w:uiPriority w:val="99"/>
    <w:pPr>
      <w:ind w:firstLine="420" w:firstLineChars="200"/>
    </w:p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2749</Words>
  <Characters>2998</Characters>
  <Lines>24</Lines>
  <Paragraphs>6</Paragraphs>
  <TotalTime>8</TotalTime>
  <ScaleCrop>false</ScaleCrop>
  <LinksUpToDate>false</LinksUpToDate>
  <CharactersWithSpaces>3188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DELL</cp:lastModifiedBy>
  <cp:lastPrinted>2023-03-13T06:37:51Z</cp:lastPrinted>
  <dcterms:modified xsi:type="dcterms:W3CDTF">2023-03-13T06:39:43Z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E617128971214F11A0A6819B265D0306</vt:lpwstr>
  </property>
</Properties>
</file>