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方正小标宋简体" w:hAnsi="方正小标宋简体" w:eastAsia="方正小标宋简体" w:cs="方正小标宋简体"/>
          <w:bCs/>
          <w:kern w:val="1"/>
          <w:sz w:val="44"/>
          <w:szCs w:val="44"/>
          <w:highlight w:val="none"/>
        </w:rPr>
      </w:pPr>
      <w:r>
        <w:rPr>
          <w:rFonts w:hint="eastAsia" w:ascii="方正小标宋简体" w:hAnsi="方正小标宋简体" w:eastAsia="方正小标宋简体" w:cs="方正小标宋简体"/>
          <w:bCs/>
          <w:kern w:val="1"/>
          <w:sz w:val="44"/>
          <w:szCs w:val="44"/>
          <w:highlight w:val="none"/>
        </w:rPr>
        <w:t>江苏索普</w:t>
      </w:r>
      <w:r>
        <w:rPr>
          <w:rFonts w:hint="eastAsia" w:ascii="方正小标宋简体" w:hAnsi="方正小标宋简体" w:eastAsia="方正小标宋简体" w:cs="方正小标宋简体"/>
          <w:bCs/>
          <w:kern w:val="1"/>
          <w:sz w:val="44"/>
          <w:szCs w:val="44"/>
          <w:highlight w:val="none"/>
          <w:lang w:val="en-US" w:eastAsia="zh-CN"/>
        </w:rPr>
        <w:t>工程</w:t>
      </w:r>
      <w:r>
        <w:rPr>
          <w:rFonts w:hint="eastAsia" w:ascii="方正小标宋简体" w:hAnsi="方正小标宋简体" w:eastAsia="方正小标宋简体" w:cs="方正小标宋简体"/>
          <w:bCs/>
          <w:kern w:val="1"/>
          <w:sz w:val="44"/>
          <w:szCs w:val="44"/>
          <w:highlight w:val="none"/>
        </w:rPr>
        <w:t>有限公司招标文件</w:t>
      </w:r>
    </w:p>
    <w:p>
      <w:pPr>
        <w:adjustRightInd w:val="0"/>
        <w:snapToGrid w:val="0"/>
        <w:spacing w:line="360" w:lineRule="auto"/>
        <w:jc w:val="left"/>
        <w:rPr>
          <w:rFonts w:hint="eastAsia" w:ascii="仿宋_GB2312" w:hAnsi="仿宋_GB2312" w:eastAsia="仿宋_GB2312" w:cs="仿宋_GB2312"/>
          <w:bCs/>
          <w:sz w:val="24"/>
          <w:highlight w:val="none"/>
        </w:rPr>
      </w:pPr>
      <w:r>
        <w:rPr>
          <w:rFonts w:hint="eastAsia" w:ascii="仿宋_GB2312" w:hAnsi="仿宋_GB2312" w:eastAsia="仿宋_GB2312" w:cs="仿宋_GB2312"/>
          <w:bCs/>
          <w:sz w:val="24"/>
          <w:highlight w:val="none"/>
        </w:rPr>
        <w:t xml:space="preserve">     </w:t>
      </w:r>
    </w:p>
    <w:p>
      <w:pPr>
        <w:adjustRightInd w:val="0"/>
        <w:snapToGrid w:val="0"/>
        <w:spacing w:line="600" w:lineRule="exact"/>
        <w:ind w:firstLine="600" w:firstLineChars="200"/>
        <w:jc w:val="left"/>
        <w:rPr>
          <w:rFonts w:hint="eastAsia" w:ascii="仿宋_GB2312" w:hAnsi="仿宋_GB2312" w:eastAsia="仿宋_GB2312" w:cs="仿宋_GB2312"/>
          <w:bCs/>
          <w:sz w:val="30"/>
          <w:szCs w:val="30"/>
          <w:highlight w:val="none"/>
        </w:rPr>
      </w:pPr>
      <w:r>
        <w:rPr>
          <w:rFonts w:hint="eastAsia" w:ascii="仿宋" w:hAnsi="仿宋" w:eastAsia="仿宋" w:cs="仿宋"/>
          <w:bCs/>
          <w:sz w:val="30"/>
          <w:szCs w:val="30"/>
        </w:rPr>
        <w:t>我公司现有</w:t>
      </w:r>
      <w:r>
        <w:rPr>
          <w:rFonts w:hint="eastAsia" w:ascii="仿宋" w:hAnsi="仿宋" w:eastAsia="仿宋" w:cs="仿宋"/>
          <w:bCs/>
          <w:sz w:val="30"/>
          <w:szCs w:val="30"/>
          <w:lang w:eastAsia="zh-CN"/>
        </w:rPr>
        <w:t>智能控制室改造</w:t>
      </w:r>
      <w:r>
        <w:rPr>
          <w:rFonts w:hint="eastAsia" w:ascii="仿宋" w:hAnsi="仿宋" w:eastAsia="仿宋" w:cs="仿宋"/>
          <w:bCs/>
          <w:sz w:val="30"/>
          <w:szCs w:val="30"/>
          <w:lang w:val="zh-CN"/>
        </w:rPr>
        <w:t>项目消防控制电缆敷设</w:t>
      </w:r>
      <w:r>
        <w:rPr>
          <w:rFonts w:hint="eastAsia" w:ascii="仿宋" w:hAnsi="仿宋" w:eastAsia="仿宋" w:cs="仿宋"/>
          <w:bCs/>
          <w:sz w:val="30"/>
          <w:szCs w:val="30"/>
        </w:rPr>
        <w:t>施工</w:t>
      </w:r>
      <w:r>
        <w:rPr>
          <w:rFonts w:hint="eastAsia" w:ascii="仿宋" w:hAnsi="仿宋" w:eastAsia="仿宋" w:cs="仿宋"/>
          <w:bCs/>
          <w:sz w:val="30"/>
          <w:szCs w:val="30"/>
          <w:lang w:eastAsia="zh-CN"/>
        </w:rPr>
        <w:t>项目</w:t>
      </w:r>
      <w:r>
        <w:rPr>
          <w:rFonts w:hint="eastAsia" w:ascii="仿宋" w:hAnsi="仿宋" w:eastAsia="仿宋" w:cs="仿宋"/>
          <w:bCs/>
          <w:sz w:val="30"/>
          <w:szCs w:val="30"/>
        </w:rPr>
        <w:t>招标，</w:t>
      </w:r>
      <w:r>
        <w:rPr>
          <w:rFonts w:hint="eastAsia" w:ascii="仿宋" w:hAnsi="仿宋" w:eastAsia="仿宋" w:cs="仿宋"/>
          <w:bCs/>
          <w:sz w:val="30"/>
          <w:szCs w:val="30"/>
          <w:lang w:val="zh-CN"/>
        </w:rPr>
        <w:t>采用自主公开招标的方式选定施工单位，</w:t>
      </w:r>
      <w:r>
        <w:rPr>
          <w:rFonts w:hint="eastAsia" w:ascii="仿宋" w:hAnsi="仿宋" w:eastAsia="仿宋" w:cs="仿宋"/>
          <w:bCs/>
          <w:sz w:val="30"/>
          <w:szCs w:val="30"/>
        </w:rPr>
        <w:t>特邀请贵单位参与投标。</w:t>
      </w:r>
      <w:r>
        <w:rPr>
          <w:rFonts w:hint="eastAsia" w:ascii="仿宋_GB2312" w:hAnsi="仿宋_GB2312" w:eastAsia="仿宋_GB2312" w:cs="仿宋_GB2312"/>
          <w:bCs/>
          <w:sz w:val="30"/>
          <w:szCs w:val="30"/>
          <w:highlight w:val="none"/>
        </w:rPr>
        <w:t xml:space="preserve">  </w:t>
      </w:r>
      <w:r>
        <w:rPr>
          <w:rFonts w:hint="eastAsia" w:ascii="仿宋_GB2312" w:hAnsi="仿宋_GB2312" w:eastAsia="仿宋_GB2312" w:cs="仿宋_GB2312"/>
          <w:b/>
          <w:sz w:val="30"/>
          <w:szCs w:val="30"/>
          <w:highlight w:val="none"/>
        </w:rPr>
        <w:t xml:space="preserve">  </w:t>
      </w:r>
      <w:r>
        <w:rPr>
          <w:rFonts w:hint="eastAsia" w:ascii="仿宋_GB2312" w:hAnsi="仿宋_GB2312" w:eastAsia="仿宋_GB2312" w:cs="仿宋_GB2312"/>
          <w:bCs/>
          <w:sz w:val="30"/>
          <w:szCs w:val="30"/>
          <w:highlight w:val="none"/>
        </w:rPr>
        <w:t xml:space="preserve"> </w:t>
      </w:r>
      <w:r>
        <w:rPr>
          <w:rFonts w:hint="eastAsia" w:ascii="仿宋_GB2312" w:hAnsi="仿宋_GB2312" w:eastAsia="仿宋_GB2312" w:cs="仿宋_GB2312"/>
          <w:b/>
          <w:sz w:val="30"/>
          <w:szCs w:val="30"/>
          <w:highlight w:val="none"/>
        </w:rPr>
        <w:t>一、招标概况：</w:t>
      </w:r>
    </w:p>
    <w:p>
      <w:pPr>
        <w:adjustRightInd w:val="0"/>
        <w:snapToGrid w:val="0"/>
        <w:spacing w:line="560" w:lineRule="exact"/>
        <w:ind w:firstLine="600" w:firstLineChars="200"/>
        <w:rPr>
          <w:rFonts w:hint="eastAsia" w:ascii="仿宋_GB2312" w:hAnsi="仿宋_GB2312" w:eastAsia="仿宋_GB2312" w:cs="仿宋_GB2312"/>
          <w:bCs/>
          <w:sz w:val="30"/>
          <w:szCs w:val="30"/>
          <w:highlight w:val="none"/>
        </w:rPr>
      </w:pPr>
      <w:r>
        <w:rPr>
          <w:rFonts w:hint="eastAsia" w:ascii="仿宋_GB2312" w:hAnsi="仿宋_GB2312" w:eastAsia="仿宋_GB2312" w:cs="仿宋_GB2312"/>
          <w:bCs/>
          <w:kern w:val="1"/>
          <w:sz w:val="30"/>
          <w:szCs w:val="30"/>
          <w:highlight w:val="none"/>
        </w:rPr>
        <w:t>（一）</w:t>
      </w:r>
      <w:r>
        <w:rPr>
          <w:rFonts w:hint="eastAsia" w:ascii="仿宋_GB2312" w:hAnsi="仿宋_GB2312" w:eastAsia="仿宋_GB2312" w:cs="仿宋_GB2312"/>
          <w:bCs/>
          <w:sz w:val="30"/>
          <w:szCs w:val="30"/>
          <w:highlight w:val="none"/>
        </w:rPr>
        <w:t>项目名称：</w:t>
      </w:r>
      <w:r>
        <w:rPr>
          <w:rFonts w:hint="eastAsia" w:ascii="仿宋" w:hAnsi="仿宋" w:eastAsia="仿宋" w:cs="仿宋"/>
          <w:bCs/>
          <w:sz w:val="30"/>
          <w:szCs w:val="30"/>
          <w:lang w:eastAsia="zh-CN"/>
        </w:rPr>
        <w:t>智能控制室改造</w:t>
      </w:r>
      <w:r>
        <w:rPr>
          <w:rFonts w:hint="eastAsia" w:ascii="仿宋" w:hAnsi="仿宋" w:eastAsia="仿宋" w:cs="仿宋"/>
          <w:bCs/>
          <w:sz w:val="30"/>
          <w:szCs w:val="30"/>
          <w:lang w:val="zh-CN"/>
        </w:rPr>
        <w:t>项目消防控制电缆敷设</w:t>
      </w:r>
      <w:r>
        <w:rPr>
          <w:rFonts w:hint="eastAsia" w:ascii="仿宋" w:hAnsi="仿宋" w:eastAsia="仿宋" w:cs="仿宋"/>
          <w:bCs/>
          <w:sz w:val="30"/>
          <w:szCs w:val="30"/>
        </w:rPr>
        <w:t>施工</w:t>
      </w:r>
      <w:r>
        <w:rPr>
          <w:rFonts w:hint="eastAsia" w:ascii="仿宋" w:hAnsi="仿宋" w:eastAsia="仿宋" w:cs="仿宋"/>
          <w:bCs/>
          <w:sz w:val="30"/>
          <w:szCs w:val="30"/>
          <w:lang w:eastAsia="zh-CN"/>
        </w:rPr>
        <w:t>项目</w:t>
      </w:r>
    </w:p>
    <w:p>
      <w:pPr>
        <w:adjustRightInd/>
        <w:snapToGrid/>
        <w:spacing w:line="540" w:lineRule="exact"/>
        <w:ind w:firstLine="600" w:firstLineChars="200"/>
        <w:rPr>
          <w:rFonts w:hint="eastAsia" w:ascii="仿宋_GB2312" w:hAnsi="仿宋_GB2312" w:eastAsia="仿宋_GB2312" w:cs="仿宋_GB2312"/>
          <w:bCs/>
          <w:sz w:val="30"/>
          <w:szCs w:val="30"/>
          <w:highlight w:val="none"/>
        </w:rPr>
      </w:pPr>
      <w:r>
        <w:rPr>
          <w:rFonts w:hint="eastAsia" w:ascii="仿宋_GB2312" w:hAnsi="仿宋_GB2312" w:eastAsia="仿宋_GB2312" w:cs="仿宋_GB2312"/>
          <w:bCs/>
          <w:kern w:val="1"/>
          <w:sz w:val="30"/>
          <w:szCs w:val="30"/>
          <w:highlight w:val="none"/>
        </w:rPr>
        <w:t>（二）</w:t>
      </w:r>
      <w:r>
        <w:rPr>
          <w:rFonts w:hint="eastAsia" w:ascii="仿宋_GB2312" w:hAnsi="仿宋_GB2312" w:eastAsia="仿宋_GB2312" w:cs="仿宋_GB2312"/>
          <w:bCs/>
          <w:kern w:val="1"/>
          <w:sz w:val="30"/>
          <w:szCs w:val="30"/>
          <w:highlight w:val="none"/>
          <w:lang w:eastAsia="zh-CN"/>
        </w:rPr>
        <w:t>暂定</w:t>
      </w:r>
      <w:r>
        <w:rPr>
          <w:rFonts w:hint="eastAsia" w:ascii="仿宋_GB2312" w:hAnsi="仿宋_GB2312" w:eastAsia="仿宋_GB2312" w:cs="仿宋_GB2312"/>
          <w:bCs/>
          <w:sz w:val="30"/>
          <w:szCs w:val="30"/>
          <w:highlight w:val="none"/>
        </w:rPr>
        <w:t>施工时间：</w:t>
      </w:r>
      <w:r>
        <w:rPr>
          <w:rFonts w:hint="eastAsia" w:ascii="仿宋_GB2312" w:hAnsi="仿宋_GB2312" w:eastAsia="仿宋_GB2312" w:cs="仿宋_GB2312"/>
          <w:color w:val="auto"/>
          <w:kern w:val="1"/>
          <w:sz w:val="30"/>
          <w:szCs w:val="30"/>
          <w:highlight w:val="none"/>
        </w:rPr>
        <w:t>自</w:t>
      </w:r>
      <w:r>
        <w:rPr>
          <w:rFonts w:hint="eastAsia" w:ascii="仿宋_GB2312" w:hAnsi="仿宋_GB2312" w:eastAsia="仿宋_GB2312" w:cs="仿宋_GB2312"/>
          <w:color w:val="auto"/>
          <w:kern w:val="1"/>
          <w:sz w:val="30"/>
          <w:szCs w:val="30"/>
          <w:highlight w:val="none"/>
          <w:lang w:val="en-US" w:eastAsia="zh-CN"/>
        </w:rPr>
        <w:t>投标</w:t>
      </w:r>
      <w:r>
        <w:rPr>
          <w:rFonts w:hint="eastAsia" w:ascii="仿宋_GB2312" w:hAnsi="仿宋_GB2312" w:eastAsia="仿宋_GB2312" w:cs="仿宋_GB2312"/>
          <w:color w:val="auto"/>
          <w:kern w:val="1"/>
          <w:sz w:val="30"/>
          <w:szCs w:val="30"/>
          <w:highlight w:val="none"/>
        </w:rPr>
        <w:t>方</w:t>
      </w:r>
      <w:r>
        <w:rPr>
          <w:rFonts w:hint="eastAsia" w:ascii="仿宋_GB2312" w:hAnsi="仿宋_GB2312" w:eastAsia="仿宋_GB2312" w:cs="仿宋_GB2312"/>
          <w:color w:val="auto"/>
          <w:kern w:val="1"/>
          <w:sz w:val="30"/>
          <w:szCs w:val="30"/>
          <w:highlight w:val="none"/>
          <w:lang w:val="en-US" w:eastAsia="zh-CN"/>
        </w:rPr>
        <w:t>进场施工</w:t>
      </w:r>
      <w:r>
        <w:rPr>
          <w:rFonts w:hint="eastAsia" w:ascii="仿宋_GB2312" w:hAnsi="仿宋_GB2312" w:eastAsia="仿宋_GB2312" w:cs="仿宋_GB2312"/>
          <w:color w:val="auto"/>
          <w:kern w:val="1"/>
          <w:sz w:val="30"/>
          <w:szCs w:val="30"/>
          <w:highlight w:val="none"/>
        </w:rPr>
        <w:t>之日起</w:t>
      </w:r>
      <w:r>
        <w:rPr>
          <w:rFonts w:hint="eastAsia" w:ascii="仿宋_GB2312" w:hAnsi="仿宋_GB2312" w:eastAsia="仿宋_GB2312" w:cs="仿宋_GB2312"/>
          <w:color w:val="auto"/>
          <w:kern w:val="1"/>
          <w:sz w:val="30"/>
          <w:szCs w:val="30"/>
          <w:highlight w:val="none"/>
          <w:lang w:val="en-US" w:eastAsia="zh-CN"/>
        </w:rPr>
        <w:t>20个日历天（以发标方确认进厂施工时间为准），如因建设单位原因导致工期延误，工期可顺延</w:t>
      </w:r>
      <w:r>
        <w:rPr>
          <w:rFonts w:hint="eastAsia" w:ascii="仿宋_GB2312" w:hAnsi="仿宋_GB2312" w:eastAsia="仿宋_GB2312" w:cs="仿宋_GB2312"/>
          <w:bCs/>
          <w:sz w:val="30"/>
          <w:szCs w:val="30"/>
          <w:highlight w:val="none"/>
        </w:rPr>
        <w:t>；</w:t>
      </w:r>
    </w:p>
    <w:p>
      <w:pPr>
        <w:adjustRightInd/>
        <w:snapToGrid/>
        <w:spacing w:line="540" w:lineRule="exact"/>
        <w:ind w:firstLine="600" w:firstLineChars="200"/>
        <w:rPr>
          <w:rFonts w:hint="eastAsia" w:ascii="仿宋_GB2312" w:hAnsi="仿宋_GB2312" w:eastAsia="仿宋_GB2312" w:cs="仿宋_GB2312"/>
          <w:bCs w:val="0"/>
          <w:color w:val="auto"/>
          <w:kern w:val="1"/>
          <w:sz w:val="30"/>
          <w:szCs w:val="30"/>
          <w:highlight w:val="none"/>
        </w:rPr>
      </w:pPr>
      <w:r>
        <w:rPr>
          <w:rFonts w:hint="eastAsia" w:ascii="仿宋_GB2312" w:hAnsi="仿宋_GB2312" w:eastAsia="仿宋_GB2312" w:cs="仿宋_GB2312"/>
          <w:bCs w:val="0"/>
          <w:color w:val="auto"/>
          <w:kern w:val="1"/>
          <w:sz w:val="30"/>
          <w:szCs w:val="30"/>
          <w:highlight w:val="none"/>
        </w:rPr>
        <w:t>（三）施工地点：</w:t>
      </w:r>
      <w:r>
        <w:rPr>
          <w:rFonts w:hint="eastAsia" w:ascii="仿宋_GB2312" w:hAnsi="仿宋_GB2312" w:eastAsia="仿宋_GB2312" w:cs="仿宋_GB2312"/>
          <w:bCs w:val="0"/>
          <w:color w:val="auto"/>
          <w:kern w:val="1"/>
          <w:sz w:val="30"/>
          <w:szCs w:val="30"/>
          <w:highlight w:val="none"/>
          <w:lang w:val="en-US" w:eastAsia="zh-CN"/>
        </w:rPr>
        <w:t>醋酸厂内，集团公司</w:t>
      </w:r>
    </w:p>
    <w:p>
      <w:pPr>
        <w:adjustRightInd/>
        <w:snapToGrid/>
        <w:spacing w:line="540" w:lineRule="exact"/>
        <w:ind w:firstLine="600" w:firstLineChars="200"/>
        <w:jc w:val="left"/>
        <w:rPr>
          <w:rFonts w:hint="eastAsia" w:ascii="仿宋_GB2312" w:hAnsi="仿宋_GB2312" w:eastAsia="仿宋_GB2312" w:cs="仿宋_GB2312"/>
          <w:bCs w:val="0"/>
          <w:color w:val="auto"/>
          <w:kern w:val="1"/>
          <w:sz w:val="30"/>
          <w:szCs w:val="30"/>
          <w:highlight w:val="none"/>
        </w:rPr>
      </w:pPr>
      <w:r>
        <w:rPr>
          <w:rFonts w:hint="eastAsia" w:ascii="仿宋_GB2312" w:hAnsi="仿宋_GB2312" w:eastAsia="仿宋_GB2312" w:cs="仿宋_GB2312"/>
          <w:bCs w:val="0"/>
          <w:color w:val="auto"/>
          <w:kern w:val="1"/>
          <w:sz w:val="30"/>
          <w:szCs w:val="30"/>
          <w:highlight w:val="none"/>
        </w:rPr>
        <w:t>（四）投标截止时间</w:t>
      </w:r>
      <w:r>
        <w:rPr>
          <w:rFonts w:hint="eastAsia" w:ascii="仿宋_GB2312" w:hAnsi="仿宋_GB2312" w:eastAsia="仿宋_GB2312" w:cs="仿宋_GB2312"/>
          <w:color w:val="auto"/>
          <w:kern w:val="1"/>
          <w:sz w:val="30"/>
          <w:szCs w:val="30"/>
          <w:highlight w:val="none"/>
        </w:rPr>
        <w:t>2023年</w:t>
      </w:r>
      <w:r>
        <w:rPr>
          <w:rFonts w:hint="eastAsia" w:ascii="仿宋_GB2312" w:hAnsi="仿宋_GB2312" w:eastAsia="仿宋_GB2312" w:cs="仿宋_GB2312"/>
          <w:color w:val="auto"/>
          <w:kern w:val="1"/>
          <w:sz w:val="30"/>
          <w:szCs w:val="30"/>
          <w:highlight w:val="none"/>
          <w:lang w:val="en-US" w:eastAsia="zh-CN"/>
        </w:rPr>
        <w:t>4</w:t>
      </w:r>
      <w:r>
        <w:rPr>
          <w:rFonts w:hint="eastAsia" w:ascii="仿宋_GB2312" w:hAnsi="仿宋_GB2312" w:eastAsia="仿宋_GB2312" w:cs="仿宋_GB2312"/>
          <w:color w:val="auto"/>
          <w:kern w:val="1"/>
          <w:sz w:val="30"/>
          <w:szCs w:val="30"/>
          <w:highlight w:val="none"/>
        </w:rPr>
        <w:t>月</w:t>
      </w:r>
      <w:r>
        <w:rPr>
          <w:rFonts w:hint="eastAsia" w:ascii="仿宋_GB2312" w:hAnsi="仿宋_GB2312" w:eastAsia="仿宋_GB2312" w:cs="仿宋_GB2312"/>
          <w:color w:val="auto"/>
          <w:kern w:val="1"/>
          <w:sz w:val="30"/>
          <w:szCs w:val="30"/>
          <w:highlight w:val="yellow"/>
          <w:lang w:val="en-US" w:eastAsia="zh-CN"/>
        </w:rPr>
        <w:t>19</w:t>
      </w:r>
      <w:r>
        <w:rPr>
          <w:rFonts w:hint="eastAsia" w:ascii="仿宋_GB2312" w:hAnsi="仿宋_GB2312" w:eastAsia="仿宋_GB2312" w:cs="仿宋_GB2312"/>
          <w:color w:val="auto"/>
          <w:kern w:val="1"/>
          <w:sz w:val="30"/>
          <w:szCs w:val="30"/>
          <w:highlight w:val="none"/>
        </w:rPr>
        <w:t>日1</w:t>
      </w:r>
      <w:r>
        <w:rPr>
          <w:rFonts w:hint="eastAsia" w:ascii="仿宋_GB2312" w:hAnsi="仿宋_GB2312" w:eastAsia="仿宋_GB2312" w:cs="仿宋_GB2312"/>
          <w:color w:val="auto"/>
          <w:kern w:val="1"/>
          <w:sz w:val="30"/>
          <w:szCs w:val="30"/>
          <w:highlight w:val="none"/>
          <w:lang w:val="en-US" w:eastAsia="zh-CN"/>
        </w:rPr>
        <w:t>1</w:t>
      </w:r>
      <w:r>
        <w:rPr>
          <w:rFonts w:hint="eastAsia" w:ascii="仿宋_GB2312" w:hAnsi="仿宋_GB2312" w:eastAsia="仿宋_GB2312" w:cs="仿宋_GB2312"/>
          <w:color w:val="auto"/>
          <w:kern w:val="1"/>
          <w:sz w:val="30"/>
          <w:szCs w:val="30"/>
          <w:highlight w:val="none"/>
        </w:rPr>
        <w:t>时（北京时间）</w:t>
      </w:r>
      <w:r>
        <w:rPr>
          <w:rFonts w:hint="eastAsia" w:ascii="仿宋_GB2312" w:hAnsi="仿宋_GB2312" w:eastAsia="仿宋_GB2312" w:cs="仿宋_GB2312"/>
          <w:bCs w:val="0"/>
          <w:color w:val="auto"/>
          <w:kern w:val="1"/>
          <w:sz w:val="30"/>
          <w:szCs w:val="30"/>
          <w:highlight w:val="none"/>
        </w:rPr>
        <w:t>；</w:t>
      </w:r>
    </w:p>
    <w:p>
      <w:pPr>
        <w:adjustRightInd/>
        <w:snapToGrid/>
        <w:spacing w:line="540" w:lineRule="exact"/>
        <w:ind w:firstLine="600" w:firstLineChars="200"/>
        <w:jc w:val="left"/>
        <w:rPr>
          <w:rFonts w:hint="eastAsia" w:ascii="仿宋_GB2312" w:hAnsi="仿宋_GB2312" w:eastAsia="仿宋_GB2312" w:cs="仿宋_GB2312"/>
          <w:bCs w:val="0"/>
          <w:color w:val="auto"/>
          <w:kern w:val="1"/>
          <w:sz w:val="30"/>
          <w:szCs w:val="30"/>
          <w:highlight w:val="none"/>
        </w:rPr>
      </w:pPr>
      <w:r>
        <w:rPr>
          <w:rFonts w:hint="eastAsia" w:ascii="仿宋_GB2312" w:hAnsi="仿宋_GB2312" w:eastAsia="仿宋_GB2312" w:cs="仿宋_GB2312"/>
          <w:bCs w:val="0"/>
          <w:color w:val="auto"/>
          <w:kern w:val="1"/>
          <w:sz w:val="30"/>
          <w:szCs w:val="30"/>
          <w:highlight w:val="none"/>
        </w:rPr>
        <w:t>（五）开标时间</w:t>
      </w:r>
      <w:r>
        <w:rPr>
          <w:rFonts w:hint="eastAsia" w:ascii="仿宋_GB2312" w:hAnsi="仿宋_GB2312" w:eastAsia="仿宋_GB2312" w:cs="仿宋_GB2312"/>
          <w:color w:val="auto"/>
          <w:kern w:val="1"/>
          <w:sz w:val="30"/>
          <w:szCs w:val="30"/>
          <w:highlight w:val="none"/>
        </w:rPr>
        <w:t>202</w:t>
      </w:r>
      <w:r>
        <w:rPr>
          <w:rFonts w:hint="eastAsia" w:ascii="仿宋_GB2312" w:hAnsi="仿宋_GB2312" w:eastAsia="仿宋_GB2312" w:cs="仿宋_GB2312"/>
          <w:color w:val="auto"/>
          <w:kern w:val="1"/>
          <w:sz w:val="30"/>
          <w:szCs w:val="30"/>
          <w:highlight w:val="none"/>
          <w:lang w:val="en-US" w:eastAsia="zh-CN"/>
        </w:rPr>
        <w:t>3</w:t>
      </w:r>
      <w:r>
        <w:rPr>
          <w:rFonts w:hint="eastAsia" w:ascii="仿宋_GB2312" w:hAnsi="仿宋_GB2312" w:eastAsia="仿宋_GB2312" w:cs="仿宋_GB2312"/>
          <w:color w:val="auto"/>
          <w:kern w:val="1"/>
          <w:sz w:val="30"/>
          <w:szCs w:val="30"/>
          <w:highlight w:val="none"/>
        </w:rPr>
        <w:t>年</w:t>
      </w:r>
      <w:r>
        <w:rPr>
          <w:rFonts w:hint="eastAsia" w:ascii="仿宋_GB2312" w:hAnsi="仿宋_GB2312" w:eastAsia="仿宋_GB2312" w:cs="仿宋_GB2312"/>
          <w:color w:val="auto"/>
          <w:kern w:val="1"/>
          <w:sz w:val="30"/>
          <w:szCs w:val="30"/>
          <w:highlight w:val="none"/>
          <w:lang w:val="en-US" w:eastAsia="zh-CN"/>
        </w:rPr>
        <w:t>4</w:t>
      </w:r>
      <w:r>
        <w:rPr>
          <w:rFonts w:hint="eastAsia" w:ascii="仿宋_GB2312" w:hAnsi="仿宋_GB2312" w:eastAsia="仿宋_GB2312" w:cs="仿宋_GB2312"/>
          <w:color w:val="auto"/>
          <w:kern w:val="1"/>
          <w:sz w:val="30"/>
          <w:szCs w:val="30"/>
          <w:highlight w:val="none"/>
        </w:rPr>
        <w:t>月</w:t>
      </w:r>
      <w:r>
        <w:rPr>
          <w:rFonts w:hint="eastAsia" w:ascii="仿宋_GB2312" w:hAnsi="仿宋_GB2312" w:eastAsia="仿宋_GB2312" w:cs="仿宋_GB2312"/>
          <w:color w:val="auto"/>
          <w:kern w:val="1"/>
          <w:sz w:val="30"/>
          <w:szCs w:val="30"/>
          <w:highlight w:val="yellow"/>
          <w:lang w:val="en-US" w:eastAsia="zh-CN"/>
        </w:rPr>
        <w:t>19</w:t>
      </w:r>
      <w:r>
        <w:rPr>
          <w:rFonts w:hint="eastAsia" w:ascii="仿宋_GB2312" w:hAnsi="仿宋_GB2312" w:eastAsia="仿宋_GB2312" w:cs="仿宋_GB2312"/>
          <w:color w:val="auto"/>
          <w:kern w:val="1"/>
          <w:sz w:val="30"/>
          <w:szCs w:val="30"/>
          <w:highlight w:val="none"/>
        </w:rPr>
        <w:t>日14</w:t>
      </w:r>
      <w:r>
        <w:rPr>
          <w:rFonts w:hint="eastAsia" w:ascii="仿宋_GB2312" w:hAnsi="仿宋_GB2312" w:eastAsia="仿宋_GB2312" w:cs="仿宋_GB2312"/>
          <w:color w:val="auto"/>
          <w:kern w:val="1"/>
          <w:sz w:val="30"/>
          <w:szCs w:val="30"/>
          <w:highlight w:val="none"/>
          <w:lang w:val="en-US" w:eastAsia="zh-CN"/>
        </w:rPr>
        <w:t>时</w:t>
      </w:r>
      <w:r>
        <w:rPr>
          <w:rFonts w:hint="eastAsia" w:ascii="仿宋_GB2312" w:hAnsi="仿宋_GB2312" w:eastAsia="仿宋_GB2312" w:cs="仿宋_GB2312"/>
          <w:bCs w:val="0"/>
          <w:color w:val="auto"/>
          <w:kern w:val="1"/>
          <w:sz w:val="30"/>
          <w:szCs w:val="30"/>
          <w:highlight w:val="none"/>
        </w:rPr>
        <w:t>（北京时间）；</w:t>
      </w:r>
    </w:p>
    <w:p>
      <w:pPr>
        <w:adjustRightInd/>
        <w:snapToGrid/>
        <w:spacing w:line="540" w:lineRule="exact"/>
        <w:ind w:firstLine="600" w:firstLineChars="200"/>
        <w:jc w:val="left"/>
        <w:rPr>
          <w:rFonts w:hint="eastAsia" w:ascii="仿宋_GB2312" w:hAnsi="仿宋_GB2312" w:eastAsia="仿宋_GB2312" w:cs="仿宋_GB2312"/>
          <w:bCs/>
          <w:color w:val="auto"/>
          <w:kern w:val="1"/>
          <w:sz w:val="30"/>
          <w:szCs w:val="30"/>
          <w:highlight w:val="none"/>
        </w:rPr>
      </w:pPr>
      <w:r>
        <w:rPr>
          <w:rFonts w:hint="eastAsia" w:ascii="仿宋_GB2312" w:hAnsi="仿宋_GB2312" w:eastAsia="仿宋_GB2312" w:cs="仿宋_GB2312"/>
          <w:bCs w:val="0"/>
          <w:color w:val="auto"/>
          <w:kern w:val="1"/>
          <w:sz w:val="30"/>
          <w:szCs w:val="30"/>
          <w:highlight w:val="none"/>
        </w:rPr>
        <w:t>（六）开标地点：江苏索普(集团)有限公司招标中心；</w:t>
      </w:r>
    </w:p>
    <w:p>
      <w:pPr>
        <w:pStyle w:val="2"/>
        <w:pageBreakBefore w:val="0"/>
        <w:widowControl/>
        <w:kinsoku/>
        <w:wordWrap/>
        <w:overflowPunct/>
        <w:topLinePunct w:val="0"/>
        <w:autoSpaceDE/>
        <w:autoSpaceDN/>
        <w:bidi w:val="0"/>
        <w:spacing w:before="0" w:beforeLines="0" w:after="0" w:afterLines="0" w:line="240" w:lineRule="auto"/>
        <w:ind w:firstLine="602" w:firstLineChars="200"/>
        <w:textAlignment w:val="auto"/>
        <w:rPr>
          <w:rFonts w:hint="eastAsia" w:ascii="仿宋_GB2312" w:hAnsi="仿宋_GB2312" w:eastAsia="仿宋_GB2312" w:cs="仿宋_GB2312"/>
          <w:b w:val="0"/>
          <w:bCs/>
          <w:color w:val="000000"/>
          <w:kern w:val="1"/>
          <w:sz w:val="30"/>
          <w:szCs w:val="30"/>
          <w:highlight w:val="none"/>
          <w:lang w:val="en-US" w:eastAsia="zh-CN" w:bidi="ar-SA"/>
        </w:rPr>
      </w:pPr>
      <w:r>
        <w:rPr>
          <w:rFonts w:hint="eastAsia" w:ascii="仿宋" w:hAnsi="仿宋" w:eastAsia="仿宋" w:cs="仿宋"/>
          <w:b/>
          <w:sz w:val="30"/>
          <w:szCs w:val="30"/>
          <w:highlight w:val="none"/>
        </w:rPr>
        <w:t xml:space="preserve"> 二、招标内容：</w:t>
      </w:r>
    </w:p>
    <w:p>
      <w:pPr>
        <w:adjustRightInd w:val="0"/>
        <w:snapToGrid w:val="0"/>
        <w:spacing w:line="560" w:lineRule="exact"/>
        <w:ind w:firstLine="600" w:firstLineChars="200"/>
        <w:rPr>
          <w:rFonts w:hint="eastAsia" w:ascii="仿宋_GB2312" w:hAnsi="仿宋_GB2312" w:eastAsia="仿宋_GB2312" w:cs="仿宋_GB2312"/>
          <w:b w:val="0"/>
          <w:bCs/>
          <w:color w:val="000000"/>
          <w:kern w:val="1"/>
          <w:sz w:val="30"/>
          <w:szCs w:val="30"/>
          <w:highlight w:val="none"/>
          <w:lang w:val="en-US" w:eastAsia="zh-CN" w:bidi="ar-SA"/>
        </w:rPr>
      </w:pPr>
      <w:r>
        <w:rPr>
          <w:rFonts w:hint="eastAsia" w:ascii="仿宋_GB2312" w:hAnsi="仿宋_GB2312" w:eastAsia="仿宋_GB2312" w:cs="仿宋_GB2312"/>
          <w:b w:val="0"/>
          <w:bCs/>
          <w:color w:val="000000"/>
          <w:kern w:val="1"/>
          <w:sz w:val="30"/>
          <w:szCs w:val="30"/>
          <w:highlight w:val="none"/>
          <w:lang w:val="en-US" w:eastAsia="zh-CN" w:bidi="ar-SA"/>
        </w:rPr>
        <w:t>（一）、施工范围：</w:t>
      </w:r>
    </w:p>
    <w:p>
      <w:pPr>
        <w:adjustRightInd w:val="0"/>
        <w:snapToGrid w:val="0"/>
        <w:spacing w:line="560" w:lineRule="exact"/>
        <w:ind w:firstLine="600" w:firstLineChars="200"/>
        <w:jc w:val="left"/>
        <w:rPr>
          <w:rFonts w:hint="eastAsia" w:ascii="仿宋_GB2312" w:hAnsi="仿宋_GB2312" w:eastAsia="仿宋_GB2312" w:cs="仿宋_GB2312"/>
          <w:bCs/>
          <w:color w:val="000000"/>
          <w:kern w:val="1"/>
          <w:sz w:val="30"/>
          <w:szCs w:val="30"/>
          <w:highlight w:val="none"/>
          <w:lang w:eastAsia="zh-CN"/>
        </w:rPr>
      </w:pPr>
      <w:r>
        <w:rPr>
          <w:rFonts w:hint="eastAsia" w:ascii="仿宋" w:hAnsi="仿宋" w:eastAsia="仿宋" w:cs="仿宋"/>
          <w:bCs/>
          <w:sz w:val="30"/>
          <w:szCs w:val="30"/>
          <w:lang w:val="en-US" w:eastAsia="zh-CN"/>
        </w:rPr>
        <w:t>1、</w:t>
      </w:r>
      <w:r>
        <w:rPr>
          <w:rFonts w:hint="eastAsia" w:ascii="仿宋" w:hAnsi="仿宋" w:eastAsia="仿宋" w:cs="仿宋"/>
          <w:bCs/>
          <w:sz w:val="30"/>
          <w:szCs w:val="30"/>
          <w:lang w:eastAsia="zh-CN"/>
        </w:rPr>
        <w:t>智能控制室改造</w:t>
      </w:r>
      <w:r>
        <w:rPr>
          <w:rFonts w:hint="eastAsia" w:ascii="仿宋" w:hAnsi="仿宋" w:eastAsia="仿宋" w:cs="仿宋"/>
          <w:bCs/>
          <w:sz w:val="30"/>
          <w:szCs w:val="30"/>
          <w:lang w:val="zh-CN"/>
        </w:rPr>
        <w:t>项目消防控制电缆敷设</w:t>
      </w:r>
      <w:r>
        <w:rPr>
          <w:rFonts w:hint="eastAsia" w:ascii="仿宋" w:hAnsi="仿宋" w:eastAsia="仿宋" w:cs="仿宋"/>
          <w:bCs/>
          <w:sz w:val="30"/>
          <w:szCs w:val="30"/>
        </w:rPr>
        <w:t>施工</w:t>
      </w:r>
      <w:r>
        <w:rPr>
          <w:rFonts w:hint="eastAsia" w:ascii="仿宋" w:hAnsi="仿宋" w:eastAsia="仿宋" w:cs="仿宋"/>
          <w:bCs/>
          <w:sz w:val="30"/>
          <w:szCs w:val="30"/>
          <w:lang w:eastAsia="zh-CN"/>
        </w:rPr>
        <w:t>项目</w:t>
      </w:r>
      <w:r>
        <w:rPr>
          <w:rFonts w:hint="eastAsia" w:ascii="仿宋_GB2312" w:hAnsi="仿宋_GB2312" w:eastAsia="仿宋_GB2312" w:cs="仿宋_GB2312"/>
          <w:bCs/>
          <w:kern w:val="1"/>
          <w:sz w:val="30"/>
          <w:szCs w:val="30"/>
          <w:highlight w:val="none"/>
          <w:lang w:val="en-US" w:eastAsia="zh-CN"/>
        </w:rPr>
        <w:t>图纸（附件一）范围内所有施工项目</w:t>
      </w:r>
      <w:r>
        <w:rPr>
          <w:rFonts w:hint="eastAsia" w:ascii="仿宋_GB2312" w:hAnsi="仿宋_GB2312" w:eastAsia="仿宋_GB2312" w:cs="仿宋_GB2312"/>
          <w:bCs/>
          <w:color w:val="000000"/>
          <w:kern w:val="1"/>
          <w:sz w:val="30"/>
          <w:szCs w:val="30"/>
          <w:highlight w:val="none"/>
          <w:lang w:val="en-US" w:eastAsia="zh-CN"/>
        </w:rPr>
        <w:t>，</w:t>
      </w:r>
      <w:r>
        <w:rPr>
          <w:rFonts w:hint="eastAsia" w:ascii="仿宋_GB2312" w:hAnsi="仿宋_GB2312" w:eastAsia="仿宋_GB2312" w:cs="仿宋_GB2312"/>
          <w:bCs/>
          <w:color w:val="000000"/>
          <w:kern w:val="1"/>
          <w:sz w:val="30"/>
          <w:szCs w:val="30"/>
          <w:highlight w:val="none"/>
        </w:rPr>
        <w:t>包含施工图纸内</w:t>
      </w:r>
      <w:r>
        <w:rPr>
          <w:rFonts w:hint="eastAsia" w:ascii="仿宋_GB2312" w:hAnsi="仿宋_GB2312" w:eastAsia="仿宋_GB2312" w:cs="仿宋_GB2312"/>
          <w:bCs/>
          <w:color w:val="000000"/>
          <w:kern w:val="1"/>
          <w:sz w:val="30"/>
          <w:szCs w:val="30"/>
          <w:highlight w:val="none"/>
          <w:lang w:eastAsia="zh-CN"/>
        </w:rPr>
        <w:t>支架的制作与安装，防腐，桥架的安装，人工挖沟，破碎路面，预埋管道，</w:t>
      </w:r>
      <w:r>
        <w:rPr>
          <w:rFonts w:hint="eastAsia" w:ascii="仿宋_GB2312" w:hAnsi="仿宋_GB2312" w:eastAsia="仿宋_GB2312" w:cs="仿宋_GB2312"/>
          <w:bCs/>
          <w:color w:val="000000"/>
          <w:kern w:val="1"/>
          <w:sz w:val="30"/>
          <w:szCs w:val="30"/>
          <w:highlight w:val="none"/>
          <w:lang w:val="en-US" w:eastAsia="zh-CN"/>
        </w:rPr>
        <w:t>路面恢复、</w:t>
      </w:r>
      <w:r>
        <w:rPr>
          <w:rFonts w:hint="eastAsia" w:ascii="仿宋_GB2312" w:hAnsi="仿宋_GB2312" w:eastAsia="仿宋_GB2312" w:cs="仿宋_GB2312"/>
          <w:bCs/>
          <w:color w:val="000000"/>
          <w:kern w:val="1"/>
          <w:sz w:val="30"/>
          <w:szCs w:val="30"/>
          <w:highlight w:val="none"/>
          <w:lang w:eastAsia="zh-CN"/>
        </w:rPr>
        <w:t>管内穿线，敷设控制电缆，接线施工等；</w:t>
      </w:r>
    </w:p>
    <w:p>
      <w:pPr>
        <w:adjustRightInd w:val="0"/>
        <w:snapToGrid w:val="0"/>
        <w:spacing w:line="560" w:lineRule="exact"/>
        <w:ind w:firstLine="600" w:firstLineChars="200"/>
        <w:jc w:val="left"/>
        <w:rPr>
          <w:rFonts w:hint="eastAsia" w:ascii="仿宋_GB2312" w:hAnsi="仿宋_GB2312" w:eastAsia="仿宋_GB2312" w:cs="仿宋_GB2312"/>
          <w:bCs/>
          <w:color w:val="000000"/>
          <w:kern w:val="1"/>
          <w:sz w:val="30"/>
          <w:szCs w:val="30"/>
          <w:highlight w:val="none"/>
          <w:lang w:eastAsia="zh-CN"/>
        </w:rPr>
      </w:pPr>
      <w:r>
        <w:rPr>
          <w:rFonts w:hint="eastAsia" w:ascii="仿宋_GB2312" w:hAnsi="仿宋_GB2312" w:eastAsia="仿宋_GB2312" w:cs="仿宋_GB2312"/>
          <w:bCs/>
          <w:color w:val="000000"/>
          <w:kern w:val="1"/>
          <w:sz w:val="30"/>
          <w:szCs w:val="30"/>
          <w:highlight w:val="none"/>
          <w:lang w:val="en-US" w:eastAsia="zh-CN"/>
        </w:rPr>
        <w:t>（二）、</w:t>
      </w:r>
      <w:r>
        <w:rPr>
          <w:rFonts w:hint="eastAsia" w:ascii="仿宋_GB2312" w:hAnsi="仿宋_GB2312" w:eastAsia="仿宋_GB2312" w:cs="仿宋_GB2312"/>
          <w:bCs/>
          <w:color w:val="000000"/>
          <w:kern w:val="1"/>
          <w:sz w:val="30"/>
          <w:szCs w:val="30"/>
          <w:highlight w:val="none"/>
        </w:rPr>
        <w:t>承包方式</w:t>
      </w:r>
      <w:r>
        <w:rPr>
          <w:rFonts w:hint="eastAsia" w:ascii="仿宋_GB2312" w:hAnsi="仿宋_GB2312" w:eastAsia="仿宋_GB2312" w:cs="仿宋_GB2312"/>
          <w:bCs/>
          <w:color w:val="000000"/>
          <w:kern w:val="1"/>
          <w:sz w:val="30"/>
          <w:szCs w:val="30"/>
          <w:highlight w:val="none"/>
          <w:lang w:eastAsia="zh-CN"/>
        </w:rPr>
        <w:t>：</w:t>
      </w:r>
    </w:p>
    <w:p>
      <w:pPr>
        <w:adjustRightInd w:val="0"/>
        <w:snapToGrid w:val="0"/>
        <w:spacing w:line="560" w:lineRule="exact"/>
        <w:ind w:firstLine="600" w:firstLineChars="200"/>
        <w:jc w:val="left"/>
        <w:rPr>
          <w:rFonts w:hint="eastAsia" w:ascii="仿宋_GB2312" w:hAnsi="仿宋_GB2312" w:eastAsia="仿宋_GB2312" w:cs="仿宋_GB2312"/>
          <w:color w:val="auto"/>
          <w:kern w:val="1"/>
          <w:sz w:val="30"/>
          <w:szCs w:val="30"/>
          <w:highlight w:val="none"/>
          <w:lang w:val="en-US" w:eastAsia="zh-CN"/>
        </w:rPr>
      </w:pPr>
      <w:r>
        <w:rPr>
          <w:rFonts w:hint="eastAsia" w:ascii="仿宋_GB2312" w:hAnsi="仿宋_GB2312" w:eastAsia="仿宋_GB2312" w:cs="仿宋_GB2312"/>
          <w:bCs/>
          <w:color w:val="000000"/>
          <w:kern w:val="1"/>
          <w:sz w:val="30"/>
          <w:szCs w:val="30"/>
          <w:highlight w:val="none"/>
        </w:rPr>
        <w:t>本项目：</w:t>
      </w:r>
      <w:r>
        <w:rPr>
          <w:rFonts w:hint="eastAsia" w:ascii="仿宋_GB2312" w:hAnsi="仿宋_GB2312" w:eastAsia="仿宋_GB2312" w:cs="仿宋_GB2312"/>
          <w:color w:val="auto"/>
          <w:kern w:val="1"/>
          <w:sz w:val="30"/>
          <w:szCs w:val="30"/>
          <w:highlight w:val="none"/>
        </w:rPr>
        <w:t>承包方式：包工</w:t>
      </w:r>
      <w:r>
        <w:rPr>
          <w:rFonts w:hint="eastAsia" w:ascii="仿宋_GB2312" w:hAnsi="仿宋_GB2312" w:eastAsia="仿宋_GB2312" w:cs="仿宋_GB2312"/>
          <w:color w:val="auto"/>
          <w:kern w:val="1"/>
          <w:sz w:val="30"/>
          <w:szCs w:val="30"/>
          <w:highlight w:val="none"/>
          <w:lang w:eastAsia="zh-CN"/>
        </w:rPr>
        <w:t>、</w:t>
      </w:r>
      <w:r>
        <w:rPr>
          <w:rFonts w:hint="eastAsia" w:ascii="仿宋_GB2312" w:hAnsi="仿宋_GB2312" w:eastAsia="仿宋_GB2312" w:cs="仿宋_GB2312"/>
          <w:color w:val="auto"/>
          <w:kern w:val="1"/>
          <w:sz w:val="30"/>
          <w:szCs w:val="30"/>
          <w:highlight w:val="none"/>
        </w:rPr>
        <w:t>包料</w:t>
      </w:r>
      <w:r>
        <w:rPr>
          <w:rFonts w:hint="eastAsia" w:ascii="仿宋_GB2312" w:hAnsi="仿宋_GB2312" w:eastAsia="仿宋_GB2312" w:cs="仿宋_GB2312"/>
          <w:color w:val="auto"/>
          <w:kern w:val="1"/>
          <w:sz w:val="30"/>
          <w:szCs w:val="30"/>
          <w:highlight w:val="none"/>
          <w:lang w:eastAsia="zh-CN"/>
        </w:rPr>
        <w:t>、</w:t>
      </w:r>
      <w:r>
        <w:rPr>
          <w:rFonts w:hint="eastAsia" w:ascii="仿宋_GB2312" w:hAnsi="仿宋_GB2312" w:eastAsia="仿宋_GB2312" w:cs="仿宋_GB2312"/>
          <w:color w:val="auto"/>
          <w:kern w:val="1"/>
          <w:sz w:val="30"/>
          <w:szCs w:val="30"/>
          <w:highlight w:val="none"/>
          <w:lang w:val="en-US" w:eastAsia="zh-CN"/>
        </w:rPr>
        <w:t>包工期、包质量、包安全文明施工、施工用水、用电，结算时按定额含量扣除相应费用。</w:t>
      </w:r>
    </w:p>
    <w:p>
      <w:pPr>
        <w:adjustRightInd w:val="0"/>
        <w:snapToGrid w:val="0"/>
        <w:spacing w:line="560" w:lineRule="exact"/>
        <w:ind w:firstLine="600" w:firstLineChars="200"/>
        <w:jc w:val="left"/>
        <w:rPr>
          <w:rFonts w:hint="eastAsia" w:ascii="仿宋_GB2312" w:hAnsi="仿宋_GB2312" w:eastAsia="仿宋_GB2312" w:cs="仿宋_GB2312"/>
          <w:bCs/>
          <w:color w:val="000000"/>
          <w:kern w:val="1"/>
          <w:sz w:val="30"/>
          <w:szCs w:val="30"/>
          <w:highlight w:val="none"/>
          <w:lang w:val="en-US" w:eastAsia="zh-CN"/>
        </w:rPr>
      </w:pPr>
      <w:r>
        <w:rPr>
          <w:rFonts w:hint="eastAsia" w:ascii="仿宋_GB2312" w:hAnsi="仿宋_GB2312" w:eastAsia="仿宋_GB2312" w:cs="仿宋_GB2312"/>
          <w:bCs/>
          <w:color w:val="000000"/>
          <w:kern w:val="1"/>
          <w:sz w:val="30"/>
          <w:szCs w:val="30"/>
          <w:highlight w:val="none"/>
          <w:lang w:val="en-US" w:eastAsia="zh-CN"/>
        </w:rPr>
        <w:t>（三）、技术要求：</w:t>
      </w:r>
    </w:p>
    <w:p>
      <w:pPr>
        <w:adjustRightInd w:val="0"/>
        <w:snapToGrid w:val="0"/>
        <w:spacing w:line="560" w:lineRule="exact"/>
        <w:ind w:firstLine="600" w:firstLineChars="200"/>
        <w:jc w:val="left"/>
        <w:rPr>
          <w:rFonts w:hint="eastAsia" w:ascii="仿宋_GB2312" w:hAnsi="仿宋_GB2312" w:eastAsia="仿宋_GB2312" w:cs="仿宋_GB2312"/>
          <w:bCs/>
          <w:color w:val="000000"/>
          <w:kern w:val="1"/>
          <w:sz w:val="30"/>
          <w:szCs w:val="30"/>
          <w:highlight w:val="none"/>
        </w:rPr>
      </w:pPr>
      <w:r>
        <w:rPr>
          <w:rFonts w:hint="eastAsia" w:ascii="仿宋_GB2312" w:hAnsi="仿宋_GB2312" w:eastAsia="仿宋_GB2312" w:cs="仿宋_GB2312"/>
          <w:bCs/>
          <w:color w:val="000000"/>
          <w:kern w:val="1"/>
          <w:sz w:val="30"/>
          <w:szCs w:val="30"/>
          <w:highlight w:val="none"/>
          <w:lang w:val="en-US" w:eastAsia="zh-CN"/>
        </w:rPr>
        <w:t>1、</w:t>
      </w:r>
      <w:r>
        <w:rPr>
          <w:rFonts w:hint="eastAsia" w:ascii="仿宋_GB2312" w:hAnsi="仿宋_GB2312" w:eastAsia="仿宋_GB2312" w:cs="仿宋_GB2312"/>
          <w:bCs/>
          <w:color w:val="000000"/>
          <w:kern w:val="1"/>
          <w:sz w:val="30"/>
          <w:szCs w:val="30"/>
          <w:highlight w:val="none"/>
        </w:rPr>
        <w:t>本项目</w:t>
      </w:r>
      <w:r>
        <w:rPr>
          <w:rFonts w:hint="eastAsia" w:ascii="仿宋_GB2312" w:hAnsi="仿宋_GB2312" w:eastAsia="仿宋_GB2312" w:cs="仿宋_GB2312"/>
          <w:bCs/>
          <w:color w:val="000000"/>
          <w:kern w:val="1"/>
          <w:sz w:val="30"/>
          <w:szCs w:val="30"/>
          <w:highlight w:val="none"/>
          <w:lang w:eastAsia="zh-CN"/>
        </w:rPr>
        <w:t>施工</w:t>
      </w:r>
      <w:r>
        <w:rPr>
          <w:rFonts w:hint="eastAsia" w:ascii="仿宋_GB2312" w:hAnsi="仿宋_GB2312" w:eastAsia="仿宋_GB2312" w:cs="仿宋_GB2312"/>
          <w:bCs/>
          <w:color w:val="000000"/>
          <w:kern w:val="1"/>
          <w:sz w:val="30"/>
          <w:szCs w:val="30"/>
          <w:highlight w:val="none"/>
        </w:rPr>
        <w:t>资料由投标方负责，按建设单位与监理要求及时提交符合要求的施工过程与交工资料（含竣工图等）。</w:t>
      </w:r>
    </w:p>
    <w:p>
      <w:pPr>
        <w:adjustRightInd w:val="0"/>
        <w:snapToGrid w:val="0"/>
        <w:spacing w:line="560" w:lineRule="exact"/>
        <w:ind w:firstLine="600" w:firstLineChars="200"/>
        <w:jc w:val="left"/>
        <w:rPr>
          <w:rFonts w:hint="eastAsia" w:ascii="仿宋_GB2312" w:hAnsi="仿宋_GB2312" w:eastAsia="仿宋_GB2312" w:cs="仿宋_GB2312"/>
          <w:bCs/>
          <w:color w:val="000000"/>
          <w:kern w:val="1"/>
          <w:sz w:val="30"/>
          <w:szCs w:val="30"/>
          <w:highlight w:val="none"/>
        </w:rPr>
      </w:pPr>
      <w:r>
        <w:rPr>
          <w:rFonts w:hint="eastAsia" w:ascii="仿宋_GB2312" w:hAnsi="仿宋_GB2312" w:eastAsia="仿宋_GB2312" w:cs="仿宋_GB2312"/>
          <w:bCs/>
          <w:color w:val="000000"/>
          <w:kern w:val="1"/>
          <w:sz w:val="30"/>
          <w:szCs w:val="30"/>
          <w:highlight w:val="none"/>
          <w:lang w:val="en-US" w:eastAsia="zh-CN"/>
        </w:rPr>
        <w:t>2、</w:t>
      </w:r>
      <w:r>
        <w:rPr>
          <w:rFonts w:hint="eastAsia" w:ascii="仿宋_GB2312" w:hAnsi="仿宋_GB2312" w:eastAsia="仿宋_GB2312" w:cs="仿宋_GB2312"/>
          <w:bCs/>
          <w:color w:val="000000"/>
          <w:kern w:val="1"/>
          <w:sz w:val="30"/>
          <w:szCs w:val="30"/>
          <w:highlight w:val="none"/>
        </w:rPr>
        <w:t>乙供材质量必须符合设计文件和相关规范要求且须经监理、建设单位与发包方验收合格，其中消防材料应选用驰名品牌（在投标文件中备注品牌名称），并按规定向发包人提供产品合格证、产品质量检验（实验）资料；本工程严禁使用不合格或不符合设计与招标要求的材料，一经发现，限期退场，不按要求退场的，造成的损失由承包人负责；如购进的材料与提供的样品不一致时，由承包人无条件退货，造成的损失由承包人负责。投标人采购的消防工程方面的材料需和我公司原有消防系统兼容，满足系统联动要求。</w:t>
      </w:r>
    </w:p>
    <w:p>
      <w:pPr>
        <w:adjustRightInd w:val="0"/>
        <w:snapToGrid w:val="0"/>
        <w:spacing w:line="600" w:lineRule="exact"/>
        <w:ind w:firstLine="301" w:firstLineChars="100"/>
        <w:rPr>
          <w:rFonts w:hint="eastAsia" w:ascii="仿宋_GB2312" w:hAnsi="仿宋_GB2312" w:eastAsia="仿宋_GB2312" w:cs="仿宋_GB2312"/>
          <w:b/>
          <w:sz w:val="30"/>
          <w:szCs w:val="30"/>
          <w:highlight w:val="none"/>
        </w:rPr>
      </w:pPr>
      <w:r>
        <w:rPr>
          <w:rFonts w:hint="eastAsia" w:ascii="仿宋_GB2312" w:hAnsi="仿宋_GB2312" w:eastAsia="仿宋_GB2312" w:cs="仿宋_GB2312"/>
          <w:b/>
          <w:sz w:val="30"/>
          <w:szCs w:val="30"/>
          <w:highlight w:val="none"/>
        </w:rPr>
        <w:t xml:space="preserve"> 三、投标人资质与要求：</w:t>
      </w:r>
    </w:p>
    <w:p>
      <w:pPr>
        <w:adjustRightInd w:val="0"/>
        <w:snapToGrid w:val="0"/>
        <w:spacing w:line="600" w:lineRule="exact"/>
        <w:rPr>
          <w:rFonts w:hint="eastAsia" w:ascii="仿宋_GB2312" w:hAnsi="仿宋_GB2312" w:eastAsia="仿宋_GB2312" w:cs="仿宋_GB2312"/>
          <w:bCs/>
          <w:color w:val="auto"/>
          <w:sz w:val="30"/>
          <w:szCs w:val="30"/>
          <w:highlight w:val="none"/>
        </w:rPr>
      </w:pPr>
      <w:r>
        <w:rPr>
          <w:rFonts w:hint="eastAsia" w:ascii="仿宋_GB2312" w:hAnsi="仿宋_GB2312" w:eastAsia="仿宋_GB2312" w:cs="仿宋_GB2312"/>
          <w:b/>
          <w:sz w:val="30"/>
          <w:szCs w:val="30"/>
          <w:highlight w:val="none"/>
        </w:rPr>
        <w:t xml:space="preserve">    </w:t>
      </w:r>
      <w:r>
        <w:rPr>
          <w:rFonts w:hint="eastAsia" w:ascii="仿宋_GB2312" w:hAnsi="仿宋_GB2312" w:eastAsia="仿宋_GB2312" w:cs="仿宋_GB2312"/>
          <w:b/>
          <w:sz w:val="30"/>
          <w:szCs w:val="30"/>
          <w:highlight w:val="none"/>
          <w:lang w:eastAsia="zh-CN"/>
        </w:rPr>
        <w:t>（</w:t>
      </w:r>
      <w:r>
        <w:rPr>
          <w:rFonts w:hint="eastAsia" w:ascii="仿宋_GB2312" w:hAnsi="仿宋_GB2312" w:eastAsia="仿宋_GB2312" w:cs="仿宋_GB2312"/>
          <w:b/>
          <w:sz w:val="30"/>
          <w:szCs w:val="30"/>
          <w:highlight w:val="none"/>
          <w:lang w:val="en-US" w:eastAsia="zh-CN"/>
        </w:rPr>
        <w:t>一）、</w:t>
      </w:r>
      <w:r>
        <w:rPr>
          <w:rFonts w:hint="eastAsia" w:ascii="仿宋_GB2312" w:hAnsi="仿宋_GB2312" w:eastAsia="仿宋_GB2312" w:cs="仿宋_GB2312"/>
          <w:bCs/>
          <w:sz w:val="30"/>
          <w:szCs w:val="30"/>
          <w:highlight w:val="none"/>
        </w:rPr>
        <w:t>投标人必须</w:t>
      </w:r>
      <w:r>
        <w:rPr>
          <w:rFonts w:hint="eastAsia" w:ascii="仿宋_GB2312" w:hAnsi="仿宋_GB2312" w:eastAsia="仿宋_GB2312" w:cs="仿宋_GB2312"/>
          <w:bCs/>
          <w:color w:val="auto"/>
          <w:sz w:val="30"/>
          <w:szCs w:val="30"/>
          <w:highlight w:val="none"/>
        </w:rPr>
        <w:t>具备中华人民共和国境内生产或经营应具备的合法资质。</w:t>
      </w:r>
    </w:p>
    <w:p>
      <w:pPr>
        <w:spacing w:line="600" w:lineRule="exact"/>
        <w:jc w:val="left"/>
        <w:rPr>
          <w:rFonts w:hint="eastAsia" w:ascii="仿宋_GB2312" w:hAnsi="仿宋_GB2312" w:eastAsia="仿宋_GB2312" w:cs="仿宋_GB2312"/>
          <w:bCs/>
          <w:color w:val="auto"/>
          <w:kern w:val="1"/>
          <w:sz w:val="30"/>
          <w:szCs w:val="30"/>
          <w:highlight w:val="none"/>
        </w:rPr>
      </w:pPr>
      <w:r>
        <w:rPr>
          <w:rFonts w:hint="eastAsia" w:ascii="仿宋_GB2312" w:hAnsi="仿宋_GB2312" w:eastAsia="仿宋_GB2312" w:cs="仿宋_GB2312"/>
          <w:bCs/>
          <w:color w:val="FF0000"/>
          <w:kern w:val="1"/>
          <w:sz w:val="30"/>
          <w:szCs w:val="30"/>
          <w:highlight w:val="none"/>
        </w:rPr>
        <w:t xml:space="preserve">   </w:t>
      </w:r>
      <w:r>
        <w:rPr>
          <w:rFonts w:hint="eastAsia" w:ascii="仿宋_GB2312" w:hAnsi="仿宋_GB2312" w:eastAsia="仿宋_GB2312" w:cs="仿宋_GB2312"/>
          <w:bCs/>
          <w:color w:val="auto"/>
          <w:kern w:val="1"/>
          <w:sz w:val="30"/>
          <w:szCs w:val="30"/>
          <w:highlight w:val="none"/>
        </w:rPr>
        <w:t xml:space="preserve"> </w:t>
      </w:r>
      <w:r>
        <w:rPr>
          <w:rFonts w:hint="eastAsia" w:ascii="仿宋_GB2312" w:hAnsi="仿宋_GB2312" w:eastAsia="仿宋_GB2312" w:cs="仿宋_GB2312"/>
          <w:bCs/>
          <w:color w:val="auto"/>
          <w:kern w:val="1"/>
          <w:sz w:val="30"/>
          <w:szCs w:val="30"/>
          <w:highlight w:val="none"/>
          <w:lang w:eastAsia="zh-CN"/>
        </w:rPr>
        <w:t>（</w:t>
      </w:r>
      <w:r>
        <w:rPr>
          <w:rFonts w:hint="eastAsia" w:ascii="仿宋_GB2312" w:hAnsi="仿宋_GB2312" w:eastAsia="仿宋_GB2312" w:cs="仿宋_GB2312"/>
          <w:bCs/>
          <w:color w:val="auto"/>
          <w:kern w:val="1"/>
          <w:sz w:val="30"/>
          <w:szCs w:val="30"/>
          <w:highlight w:val="none"/>
          <w:lang w:val="en-US" w:eastAsia="zh-CN"/>
        </w:rPr>
        <w:t>二）、</w:t>
      </w:r>
      <w:r>
        <w:rPr>
          <w:rFonts w:hint="eastAsia" w:ascii="仿宋_GB2312" w:hAnsi="仿宋_GB2312" w:eastAsia="仿宋_GB2312" w:cs="仿宋_GB2312"/>
          <w:bCs/>
          <w:color w:val="auto"/>
          <w:kern w:val="1"/>
          <w:sz w:val="30"/>
          <w:szCs w:val="30"/>
          <w:highlight w:val="none"/>
        </w:rPr>
        <w:t>其他资质要求：</w:t>
      </w:r>
    </w:p>
    <w:p>
      <w:pPr>
        <w:spacing w:line="540" w:lineRule="exact"/>
        <w:ind w:firstLine="600" w:firstLineChars="200"/>
        <w:rPr>
          <w:rFonts w:hint="eastAsia" w:ascii="仿宋_GB2312" w:hAnsi="仿宋_GB2312" w:eastAsia="仿宋_GB2312" w:cs="仿宋_GB2312"/>
          <w:bCs/>
          <w:i w:val="0"/>
          <w:iCs w:val="0"/>
          <w:caps w:val="0"/>
          <w:color w:val="auto"/>
          <w:spacing w:val="0"/>
          <w:kern w:val="1"/>
          <w:sz w:val="30"/>
          <w:szCs w:val="30"/>
          <w:highlight w:val="none"/>
          <w:lang w:val="en-US" w:eastAsia="zh-CN" w:bidi="ar"/>
        </w:rPr>
      </w:pPr>
      <w:r>
        <w:rPr>
          <w:rFonts w:hint="eastAsia" w:ascii="仿宋_GB2312" w:hAnsi="仿宋_GB2312" w:eastAsia="仿宋_GB2312" w:cs="仿宋_GB2312"/>
          <w:bCs/>
          <w:color w:val="auto"/>
          <w:kern w:val="1"/>
          <w:sz w:val="30"/>
          <w:szCs w:val="30"/>
          <w:highlight w:val="none"/>
        </w:rPr>
        <w:t>1、</w:t>
      </w:r>
      <w:r>
        <w:rPr>
          <w:rFonts w:hint="eastAsia" w:ascii="仿宋_GB2312" w:hAnsi="仿宋_GB2312" w:eastAsia="仿宋_GB2312" w:cs="仿宋_GB2312"/>
          <w:bCs/>
          <w:i w:val="0"/>
          <w:iCs w:val="0"/>
          <w:caps w:val="0"/>
          <w:color w:val="auto"/>
          <w:spacing w:val="0"/>
          <w:kern w:val="1"/>
          <w:sz w:val="30"/>
          <w:szCs w:val="30"/>
          <w:highlight w:val="none"/>
          <w:lang w:val="en-US" w:eastAsia="zh-CN" w:bidi="ar"/>
        </w:rPr>
        <w:t>投标人资质类别和等级：</w:t>
      </w:r>
      <w:r>
        <w:rPr>
          <w:rFonts w:hint="eastAsia" w:ascii="仿宋_GB2312" w:hAnsi="仿宋_GB2312" w:eastAsia="仿宋_GB2312" w:cs="仿宋_GB2312"/>
          <w:bCs/>
          <w:i w:val="0"/>
          <w:iCs w:val="0"/>
          <w:caps w:val="0"/>
          <w:color w:val="auto"/>
          <w:spacing w:val="0"/>
          <w:kern w:val="1"/>
          <w:sz w:val="30"/>
          <w:szCs w:val="30"/>
          <w:highlight w:val="none"/>
          <w:shd w:val="clear"/>
          <w:lang w:bidi="ar"/>
        </w:rPr>
        <w:t>消防设施工程专业承包二级</w:t>
      </w:r>
      <w:r>
        <w:rPr>
          <w:rFonts w:hint="eastAsia" w:ascii="仿宋_GB2312" w:hAnsi="仿宋_GB2312" w:eastAsia="仿宋_GB2312" w:cs="仿宋_GB2312"/>
          <w:bCs/>
          <w:color w:val="auto"/>
          <w:kern w:val="1"/>
          <w:sz w:val="30"/>
          <w:szCs w:val="30"/>
          <w:highlight w:val="none"/>
          <w:lang w:bidi="ar"/>
        </w:rPr>
        <w:t>、</w:t>
      </w:r>
      <w:r>
        <w:rPr>
          <w:rFonts w:hint="eastAsia" w:ascii="仿宋_GB2312" w:hAnsi="仿宋_GB2312" w:eastAsia="仿宋_GB2312" w:cs="仿宋_GB2312"/>
          <w:bCs/>
          <w:i w:val="0"/>
          <w:iCs w:val="0"/>
          <w:caps w:val="0"/>
          <w:color w:val="auto"/>
          <w:spacing w:val="0"/>
          <w:kern w:val="1"/>
          <w:sz w:val="30"/>
          <w:szCs w:val="30"/>
          <w:highlight w:val="none"/>
          <w:shd w:val="clear"/>
          <w:lang w:bidi="ar"/>
        </w:rPr>
        <w:t>建筑机电安装工程专业承包</w:t>
      </w:r>
      <w:r>
        <w:rPr>
          <w:rFonts w:hint="eastAsia" w:ascii="仿宋_GB2312" w:hAnsi="仿宋_GB2312" w:eastAsia="仿宋_GB2312" w:cs="仿宋_GB2312"/>
          <w:bCs/>
          <w:i w:val="0"/>
          <w:iCs w:val="0"/>
          <w:caps w:val="0"/>
          <w:color w:val="auto"/>
          <w:spacing w:val="0"/>
          <w:kern w:val="1"/>
          <w:sz w:val="30"/>
          <w:szCs w:val="30"/>
          <w:highlight w:val="none"/>
          <w:shd w:val="clear"/>
          <w:lang w:val="en-US" w:eastAsia="zh-CN" w:bidi="ar"/>
        </w:rPr>
        <w:t>三</w:t>
      </w:r>
      <w:r>
        <w:rPr>
          <w:rFonts w:hint="eastAsia" w:ascii="仿宋_GB2312" w:hAnsi="仿宋_GB2312" w:eastAsia="仿宋_GB2312" w:cs="仿宋_GB2312"/>
          <w:bCs/>
          <w:i w:val="0"/>
          <w:iCs w:val="0"/>
          <w:caps w:val="0"/>
          <w:color w:val="auto"/>
          <w:spacing w:val="0"/>
          <w:kern w:val="1"/>
          <w:sz w:val="30"/>
          <w:szCs w:val="30"/>
          <w:highlight w:val="none"/>
          <w:shd w:val="clear"/>
          <w:lang w:bidi="ar"/>
        </w:rPr>
        <w:t>级</w:t>
      </w:r>
      <w:r>
        <w:rPr>
          <w:rFonts w:hint="eastAsia" w:ascii="仿宋_GB2312" w:hAnsi="仿宋_GB2312" w:eastAsia="仿宋_GB2312" w:cs="仿宋_GB2312"/>
          <w:bCs/>
          <w:color w:val="auto"/>
          <w:kern w:val="1"/>
          <w:sz w:val="30"/>
          <w:szCs w:val="30"/>
          <w:highlight w:val="none"/>
          <w:lang w:bidi="ar"/>
        </w:rPr>
        <w:t>或</w:t>
      </w:r>
      <w:r>
        <w:rPr>
          <w:rFonts w:hint="eastAsia" w:ascii="仿宋_GB2312" w:hAnsi="仿宋_GB2312" w:eastAsia="仿宋_GB2312" w:cs="仿宋_GB2312"/>
          <w:bCs/>
          <w:i w:val="0"/>
          <w:iCs w:val="0"/>
          <w:caps w:val="0"/>
          <w:color w:val="auto"/>
          <w:spacing w:val="0"/>
          <w:kern w:val="1"/>
          <w:sz w:val="30"/>
          <w:szCs w:val="30"/>
          <w:highlight w:val="none"/>
          <w:shd w:val="clear"/>
          <w:lang w:bidi="ar"/>
        </w:rPr>
        <w:t>石油化工工程施工总承包</w:t>
      </w:r>
      <w:r>
        <w:rPr>
          <w:rFonts w:hint="eastAsia" w:ascii="仿宋_GB2312" w:hAnsi="仿宋_GB2312" w:eastAsia="仿宋_GB2312" w:cs="仿宋_GB2312"/>
          <w:bCs/>
          <w:i w:val="0"/>
          <w:iCs w:val="0"/>
          <w:caps w:val="0"/>
          <w:color w:val="auto"/>
          <w:spacing w:val="0"/>
          <w:kern w:val="1"/>
          <w:sz w:val="30"/>
          <w:szCs w:val="30"/>
          <w:highlight w:val="none"/>
          <w:shd w:val="clear"/>
          <w:lang w:val="en-US" w:eastAsia="zh-CN" w:bidi="ar"/>
        </w:rPr>
        <w:t>三</w:t>
      </w:r>
      <w:r>
        <w:rPr>
          <w:rFonts w:hint="eastAsia" w:ascii="仿宋_GB2312" w:hAnsi="仿宋_GB2312" w:eastAsia="仿宋_GB2312" w:cs="仿宋_GB2312"/>
          <w:bCs/>
          <w:i w:val="0"/>
          <w:iCs w:val="0"/>
          <w:caps w:val="0"/>
          <w:color w:val="auto"/>
          <w:spacing w:val="0"/>
          <w:kern w:val="1"/>
          <w:sz w:val="30"/>
          <w:szCs w:val="30"/>
          <w:highlight w:val="none"/>
          <w:shd w:val="clear"/>
          <w:lang w:bidi="ar"/>
        </w:rPr>
        <w:t>级</w:t>
      </w:r>
      <w:r>
        <w:rPr>
          <w:rFonts w:hint="eastAsia" w:ascii="仿宋_GB2312" w:hAnsi="仿宋_GB2312" w:eastAsia="仿宋_GB2312" w:cs="仿宋_GB2312"/>
          <w:bCs/>
          <w:i w:val="0"/>
          <w:iCs w:val="0"/>
          <w:caps w:val="0"/>
          <w:color w:val="auto"/>
          <w:spacing w:val="0"/>
          <w:kern w:val="1"/>
          <w:sz w:val="30"/>
          <w:szCs w:val="30"/>
          <w:highlight w:val="none"/>
          <w:shd w:val="clear"/>
          <w:lang w:val="en-US" w:eastAsia="zh-CN" w:bidi="ar"/>
        </w:rPr>
        <w:t>及以上</w:t>
      </w:r>
      <w:r>
        <w:rPr>
          <w:rFonts w:hint="eastAsia" w:ascii="仿宋_GB2312" w:hAnsi="仿宋_GB2312" w:eastAsia="仿宋_GB2312" w:cs="仿宋_GB2312"/>
          <w:bCs/>
          <w:color w:val="auto"/>
          <w:kern w:val="1"/>
          <w:sz w:val="30"/>
          <w:szCs w:val="30"/>
          <w:highlight w:val="none"/>
          <w:lang w:eastAsia="zh-CN" w:bidi="ar"/>
        </w:rPr>
        <w:t>；</w:t>
      </w:r>
    </w:p>
    <w:p>
      <w:pPr>
        <w:spacing w:line="540" w:lineRule="exact"/>
        <w:ind w:firstLine="600" w:firstLineChars="200"/>
        <w:rPr>
          <w:rFonts w:hint="eastAsia" w:ascii="仿宋_GB2312" w:hAnsi="仿宋_GB2312" w:eastAsia="仿宋_GB2312" w:cs="仿宋_GB2312"/>
          <w:bCs w:val="0"/>
          <w:i w:val="0"/>
          <w:iCs w:val="0"/>
          <w:caps w:val="0"/>
          <w:color w:val="auto"/>
          <w:spacing w:val="0"/>
          <w:kern w:val="1"/>
          <w:sz w:val="30"/>
          <w:szCs w:val="30"/>
          <w:highlight w:val="none"/>
          <w:lang w:val="en-US" w:eastAsia="zh-CN" w:bidi="ar"/>
        </w:rPr>
      </w:pPr>
      <w:r>
        <w:rPr>
          <w:rFonts w:hint="eastAsia" w:ascii="仿宋_GB2312" w:hAnsi="仿宋_GB2312" w:eastAsia="仿宋_GB2312" w:cs="仿宋_GB2312"/>
          <w:bCs/>
          <w:i w:val="0"/>
          <w:iCs w:val="0"/>
          <w:caps w:val="0"/>
          <w:color w:val="auto"/>
          <w:spacing w:val="0"/>
          <w:kern w:val="1"/>
          <w:sz w:val="30"/>
          <w:szCs w:val="30"/>
          <w:highlight w:val="none"/>
          <w:lang w:val="en-US" w:eastAsia="zh-CN" w:bidi="ar"/>
        </w:rPr>
        <w:t>2、拟选派项目负责人专业及资质等级：具备消防5年</w:t>
      </w:r>
      <w:r>
        <w:rPr>
          <w:rFonts w:hint="eastAsia" w:ascii="仿宋_GB2312" w:hAnsi="仿宋_GB2312" w:eastAsia="仿宋_GB2312" w:cs="仿宋_GB2312"/>
          <w:i w:val="0"/>
          <w:iCs w:val="0"/>
          <w:caps w:val="0"/>
          <w:color w:val="auto"/>
          <w:spacing w:val="0"/>
          <w:kern w:val="1"/>
          <w:sz w:val="30"/>
          <w:szCs w:val="30"/>
          <w:highlight w:val="none"/>
          <w:u w:val="none"/>
          <w:lang w:val="en-US" w:eastAsia="zh-CN" w:bidi="ar"/>
        </w:rPr>
        <w:t>以上施工经验或2年以上项目管理经验</w:t>
      </w:r>
      <w:r>
        <w:rPr>
          <w:rFonts w:hint="eastAsia" w:ascii="仿宋_GB2312" w:hAnsi="仿宋_GB2312" w:eastAsia="仿宋_GB2312" w:cs="仿宋_GB2312"/>
          <w:i w:val="0"/>
          <w:iCs w:val="0"/>
          <w:caps w:val="0"/>
          <w:color w:val="auto"/>
          <w:spacing w:val="0"/>
          <w:kern w:val="1"/>
          <w:sz w:val="30"/>
          <w:szCs w:val="30"/>
          <w:highlight w:val="none"/>
          <w:lang w:val="en-US" w:eastAsia="zh-CN" w:bidi="ar"/>
        </w:rPr>
        <w:t>；</w:t>
      </w:r>
    </w:p>
    <w:p>
      <w:pPr>
        <w:spacing w:line="540" w:lineRule="exact"/>
        <w:ind w:firstLine="600" w:firstLineChars="200"/>
        <w:rPr>
          <w:rFonts w:hint="eastAsia" w:ascii="仿宋_GB2312" w:hAnsi="仿宋_GB2312" w:eastAsia="仿宋_GB2312" w:cs="仿宋_GB2312"/>
          <w:bCs/>
          <w:color w:val="auto"/>
          <w:kern w:val="1"/>
          <w:sz w:val="30"/>
          <w:szCs w:val="30"/>
          <w:highlight w:val="none"/>
          <w:lang w:val="en-US" w:eastAsia="zh-CN"/>
        </w:rPr>
      </w:pPr>
      <w:r>
        <w:rPr>
          <w:rFonts w:hint="eastAsia" w:ascii="仿宋_GB2312" w:hAnsi="仿宋_GB2312" w:eastAsia="仿宋_GB2312" w:cs="仿宋_GB2312"/>
          <w:bCs/>
          <w:i w:val="0"/>
          <w:iCs w:val="0"/>
          <w:caps w:val="0"/>
          <w:color w:val="auto"/>
          <w:spacing w:val="0"/>
          <w:kern w:val="1"/>
          <w:sz w:val="30"/>
          <w:szCs w:val="30"/>
          <w:highlight w:val="none"/>
          <w:lang w:val="en-US" w:eastAsia="zh-CN" w:bidi="ar"/>
        </w:rPr>
        <w:t>3、企业具备安全生产条件，并取得安全生产许可证，配备兼职安全员，</w:t>
      </w:r>
      <w:r>
        <w:rPr>
          <w:rFonts w:hint="eastAsia" w:ascii="仿宋" w:hAnsi="仿宋" w:eastAsia="仿宋" w:cs="仿宋"/>
          <w:b w:val="0"/>
          <w:bCs/>
          <w:color w:val="auto"/>
          <w:sz w:val="30"/>
          <w:szCs w:val="30"/>
          <w:highlight w:val="none"/>
          <w:lang w:val="en-US" w:eastAsia="zh-CN" w:bidi="ar-SA"/>
        </w:rPr>
        <w:t>安全员需取得住房城乡建设主管部门颁发的安全生产考核合格证（C类证书）。</w:t>
      </w:r>
    </w:p>
    <w:p>
      <w:pPr>
        <w:spacing w:line="540" w:lineRule="exact"/>
        <w:ind w:firstLine="600" w:firstLineChars="200"/>
        <w:rPr>
          <w:rFonts w:hint="eastAsia" w:ascii="仿宋_GB2312" w:hAnsi="仿宋_GB2312" w:eastAsia="仿宋_GB2312" w:cs="仿宋_GB2312"/>
          <w:bCs/>
          <w:color w:val="auto"/>
          <w:kern w:val="1"/>
          <w:sz w:val="30"/>
          <w:szCs w:val="30"/>
          <w:highlight w:val="none"/>
          <w:lang w:eastAsia="zh-CN"/>
        </w:rPr>
      </w:pPr>
      <w:r>
        <w:rPr>
          <w:rFonts w:hint="eastAsia" w:ascii="仿宋_GB2312" w:hAnsi="仿宋_GB2312" w:eastAsia="仿宋_GB2312" w:cs="仿宋_GB2312"/>
          <w:bCs/>
          <w:color w:val="auto"/>
          <w:kern w:val="1"/>
          <w:sz w:val="30"/>
          <w:szCs w:val="30"/>
          <w:highlight w:val="none"/>
          <w:lang w:val="en-US" w:eastAsia="zh-CN"/>
        </w:rPr>
        <w:t>4、</w:t>
      </w:r>
      <w:r>
        <w:rPr>
          <w:rFonts w:hint="eastAsia" w:ascii="仿宋_GB2312" w:hAnsi="仿宋_GB2312" w:eastAsia="仿宋_GB2312" w:cs="仿宋_GB2312"/>
          <w:bCs/>
          <w:color w:val="auto"/>
          <w:kern w:val="1"/>
          <w:sz w:val="30"/>
          <w:szCs w:val="30"/>
          <w:highlight w:val="none"/>
        </w:rPr>
        <w:t>业绩</w:t>
      </w:r>
      <w:r>
        <w:rPr>
          <w:rFonts w:hint="eastAsia" w:ascii="仿宋_GB2312" w:hAnsi="仿宋_GB2312" w:eastAsia="仿宋_GB2312" w:cs="仿宋_GB2312"/>
          <w:bCs/>
          <w:color w:val="auto"/>
          <w:kern w:val="1"/>
          <w:sz w:val="30"/>
          <w:szCs w:val="30"/>
          <w:highlight w:val="none"/>
          <w:lang w:eastAsia="zh-CN"/>
        </w:rPr>
        <w:t>（</w:t>
      </w:r>
      <w:r>
        <w:rPr>
          <w:rFonts w:hint="eastAsia" w:ascii="仿宋_GB2312" w:hAnsi="仿宋_GB2312" w:eastAsia="仿宋_GB2312" w:cs="仿宋_GB2312"/>
          <w:bCs/>
          <w:color w:val="auto"/>
          <w:kern w:val="1"/>
          <w:sz w:val="30"/>
          <w:szCs w:val="30"/>
          <w:highlight w:val="none"/>
          <w:lang w:val="en-US" w:eastAsia="zh-CN"/>
        </w:rPr>
        <w:t>近三年两项合同额十万元以上合同复印件</w:t>
      </w:r>
      <w:r>
        <w:rPr>
          <w:rFonts w:hint="eastAsia" w:ascii="仿宋_GB2312" w:hAnsi="仿宋_GB2312" w:eastAsia="仿宋_GB2312" w:cs="仿宋_GB2312"/>
          <w:bCs/>
          <w:color w:val="auto"/>
          <w:kern w:val="1"/>
          <w:sz w:val="30"/>
          <w:szCs w:val="30"/>
          <w:highlight w:val="none"/>
          <w:lang w:eastAsia="zh-CN"/>
        </w:rPr>
        <w:t>）</w:t>
      </w:r>
    </w:p>
    <w:p>
      <w:pPr>
        <w:spacing w:line="540" w:lineRule="exact"/>
        <w:ind w:firstLine="600" w:firstLineChars="200"/>
        <w:rPr>
          <w:rFonts w:hint="eastAsia" w:ascii="仿宋_GB2312" w:hAnsi="仿宋_GB2312" w:eastAsia="仿宋_GB2312" w:cs="仿宋_GB2312"/>
          <w:sz w:val="30"/>
          <w:szCs w:val="30"/>
          <w:highlight w:val="none"/>
          <w:lang w:val="zh-CN"/>
        </w:rPr>
      </w:pPr>
      <w:r>
        <w:rPr>
          <w:rFonts w:hint="eastAsia" w:ascii="仿宋_GB2312" w:hAnsi="仿宋_GB2312" w:eastAsia="仿宋_GB2312" w:cs="仿宋_GB2312"/>
          <w:color w:val="auto"/>
          <w:sz w:val="30"/>
          <w:szCs w:val="30"/>
          <w:highlight w:val="none"/>
          <w:lang w:val="en-US" w:eastAsia="zh-CN"/>
        </w:rPr>
        <w:t>5、</w:t>
      </w:r>
      <w:r>
        <w:rPr>
          <w:rFonts w:hint="eastAsia" w:ascii="仿宋_GB2312" w:hAnsi="仿宋_GB2312" w:eastAsia="仿宋_GB2312" w:cs="仿宋_GB2312"/>
          <w:color w:val="auto"/>
          <w:sz w:val="30"/>
          <w:szCs w:val="30"/>
          <w:highlight w:val="none"/>
        </w:rPr>
        <w:t>确定中标后，在签</w:t>
      </w:r>
      <w:r>
        <w:rPr>
          <w:rFonts w:hint="eastAsia" w:ascii="仿宋_GB2312" w:hAnsi="仿宋_GB2312" w:eastAsia="仿宋_GB2312" w:cs="仿宋_GB2312"/>
          <w:sz w:val="30"/>
          <w:szCs w:val="30"/>
          <w:highlight w:val="none"/>
        </w:rPr>
        <w:t>订合同前，</w:t>
      </w:r>
      <w:r>
        <w:rPr>
          <w:rFonts w:hint="eastAsia" w:ascii="仿宋_GB2312" w:hAnsi="仿宋_GB2312" w:eastAsia="仿宋_GB2312" w:cs="仿宋_GB2312"/>
          <w:kern w:val="1"/>
          <w:sz w:val="30"/>
          <w:szCs w:val="30"/>
          <w:highlight w:val="none"/>
        </w:rPr>
        <w:t>投标人</w:t>
      </w:r>
      <w:r>
        <w:rPr>
          <w:rFonts w:hint="eastAsia" w:ascii="仿宋_GB2312" w:hAnsi="仿宋_GB2312" w:eastAsia="仿宋_GB2312" w:cs="仿宋_GB2312"/>
          <w:sz w:val="30"/>
          <w:szCs w:val="30"/>
          <w:highlight w:val="none"/>
        </w:rPr>
        <w:t>需提供如下有效资质文件：《营业执照》、《税务登记证》、《组织机构代码证》（或三证合一）、一般纳税人证明材料、来我公司现场施工的单位还需提供工伤保险缴纳证明或人身意外伤害保险或雇主责任险缴纳证明，</w:t>
      </w:r>
      <w:r>
        <w:rPr>
          <w:rFonts w:hint="eastAsia" w:ascii="仿宋_GB2312" w:hAnsi="仿宋_GB2312" w:eastAsia="仿宋_GB2312" w:cs="仿宋_GB2312"/>
          <w:sz w:val="30"/>
          <w:szCs w:val="30"/>
          <w:highlight w:val="none"/>
          <w:lang w:val="zh-CN"/>
        </w:rPr>
        <w:t>意外险保额不低于</w:t>
      </w:r>
      <w:r>
        <w:rPr>
          <w:rFonts w:hint="eastAsia" w:ascii="仿宋_GB2312" w:hAnsi="仿宋_GB2312" w:eastAsia="仿宋_GB2312" w:cs="仿宋_GB2312"/>
          <w:sz w:val="30"/>
          <w:szCs w:val="30"/>
          <w:highlight w:val="none"/>
          <w:lang w:val="en-US" w:eastAsia="zh-CN"/>
        </w:rPr>
        <w:t>5</w:t>
      </w:r>
      <w:r>
        <w:rPr>
          <w:rFonts w:hint="eastAsia" w:ascii="仿宋_GB2312" w:hAnsi="仿宋_GB2312" w:eastAsia="仿宋_GB2312" w:cs="仿宋_GB2312"/>
          <w:sz w:val="30"/>
          <w:szCs w:val="30"/>
          <w:highlight w:val="none"/>
          <w:lang w:val="zh-CN"/>
        </w:rPr>
        <w:t>0万。</w:t>
      </w:r>
    </w:p>
    <w:p>
      <w:pPr>
        <w:spacing w:line="540" w:lineRule="exact"/>
        <w:ind w:firstLine="600" w:firstLineChars="200"/>
        <w:rPr>
          <w:rFonts w:hint="eastAsia"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lang w:val="en-US" w:eastAsia="zh-CN"/>
        </w:rPr>
        <w:t>6</w:t>
      </w:r>
      <w:r>
        <w:rPr>
          <w:rFonts w:hint="eastAsia" w:ascii="仿宋_GB2312" w:hAnsi="仿宋_GB2312" w:eastAsia="仿宋_GB2312" w:cs="仿宋_GB2312"/>
          <w:sz w:val="30"/>
          <w:szCs w:val="30"/>
          <w:highlight w:val="none"/>
        </w:rPr>
        <w:t>、作业过程中，若涉及特种作业（如焊接、登高等）需提供符合招标方要求的特种作业证或专业证书，必须人证一致，且在有效期内。</w:t>
      </w:r>
    </w:p>
    <w:p>
      <w:pPr>
        <w:pStyle w:val="6"/>
        <w:spacing w:after="0" w:line="600" w:lineRule="exact"/>
        <w:rPr>
          <w:rFonts w:hint="eastAsia" w:ascii="仿宋_GB2312" w:hAnsi="仿宋_GB2312" w:eastAsia="仿宋_GB2312" w:cs="仿宋_GB2312"/>
          <w:bCs/>
          <w:color w:val="auto"/>
          <w:sz w:val="30"/>
          <w:szCs w:val="30"/>
          <w:highlight w:val="none"/>
        </w:rPr>
      </w:pPr>
      <w:r>
        <w:rPr>
          <w:rFonts w:hint="eastAsia" w:ascii="仿宋_GB2312" w:hAnsi="仿宋_GB2312" w:eastAsia="仿宋_GB2312" w:cs="仿宋_GB2312"/>
          <w:bCs/>
          <w:kern w:val="1"/>
          <w:sz w:val="30"/>
          <w:szCs w:val="30"/>
          <w:highlight w:val="none"/>
        </w:rPr>
        <w:t xml:space="preserve">   </w:t>
      </w:r>
      <w:r>
        <w:rPr>
          <w:rFonts w:hint="eastAsia" w:ascii="仿宋_GB2312" w:hAnsi="仿宋_GB2312" w:eastAsia="仿宋_GB2312" w:cs="仿宋_GB2312"/>
          <w:bCs/>
          <w:kern w:val="1"/>
          <w:sz w:val="30"/>
          <w:szCs w:val="30"/>
          <w:highlight w:val="none"/>
          <w:lang w:val="en-US" w:eastAsia="zh-CN"/>
        </w:rPr>
        <w:t xml:space="preserve"> </w:t>
      </w:r>
      <w:r>
        <w:rPr>
          <w:rFonts w:hint="eastAsia" w:ascii="仿宋_GB2312" w:hAnsi="仿宋_GB2312" w:eastAsia="仿宋_GB2312" w:cs="仿宋_GB2312"/>
          <w:bCs/>
          <w:kern w:val="1"/>
          <w:sz w:val="30"/>
          <w:szCs w:val="30"/>
          <w:highlight w:val="none"/>
          <w:lang w:eastAsia="zh-CN"/>
        </w:rPr>
        <w:t>（</w:t>
      </w:r>
      <w:r>
        <w:rPr>
          <w:rFonts w:hint="eastAsia" w:ascii="仿宋_GB2312" w:hAnsi="仿宋_GB2312" w:eastAsia="仿宋_GB2312" w:cs="仿宋_GB2312"/>
          <w:bCs/>
          <w:kern w:val="1"/>
          <w:sz w:val="30"/>
          <w:szCs w:val="30"/>
          <w:highlight w:val="none"/>
          <w:lang w:val="en-US" w:eastAsia="zh-CN"/>
        </w:rPr>
        <w:t>三）、</w:t>
      </w:r>
      <w:r>
        <w:rPr>
          <w:rFonts w:hint="eastAsia" w:ascii="仿宋_GB2312" w:hAnsi="仿宋_GB2312" w:eastAsia="仿宋_GB2312" w:cs="仿宋_GB2312"/>
          <w:bCs/>
          <w:color w:val="auto"/>
          <w:sz w:val="30"/>
          <w:szCs w:val="30"/>
          <w:highlight w:val="none"/>
        </w:rPr>
        <w:t>不接受被列入失信被执行人、重大违法案件当事人投标；</w:t>
      </w:r>
    </w:p>
    <w:p>
      <w:pPr>
        <w:pStyle w:val="7"/>
        <w:ind w:firstLine="600" w:firstLineChars="200"/>
        <w:rPr>
          <w:rFonts w:hint="default" w:eastAsia="仿宋_GB2312"/>
          <w:lang w:val="en-US" w:eastAsia="zh-CN"/>
        </w:rPr>
      </w:pPr>
      <w:r>
        <w:rPr>
          <w:rFonts w:hint="eastAsia" w:ascii="仿宋_GB2312" w:hAnsi="仿宋_GB2312" w:eastAsia="仿宋_GB2312" w:cs="仿宋_GB2312"/>
          <w:bCs/>
          <w:color w:val="auto"/>
          <w:sz w:val="30"/>
          <w:szCs w:val="30"/>
          <w:highlight w:val="none"/>
          <w:lang w:eastAsia="zh-CN"/>
        </w:rPr>
        <w:t>（</w:t>
      </w:r>
      <w:r>
        <w:rPr>
          <w:rFonts w:hint="eastAsia" w:ascii="仿宋_GB2312" w:hAnsi="仿宋_GB2312" w:eastAsia="仿宋_GB2312" w:cs="仿宋_GB2312"/>
          <w:bCs/>
          <w:color w:val="auto"/>
          <w:sz w:val="30"/>
          <w:szCs w:val="30"/>
          <w:highlight w:val="none"/>
          <w:lang w:val="en-US" w:eastAsia="zh-CN"/>
        </w:rPr>
        <w:t>四）、本次招标不接受联合体投标。</w:t>
      </w:r>
    </w:p>
    <w:p>
      <w:pPr>
        <w:adjustRightInd w:val="0"/>
        <w:snapToGrid w:val="0"/>
        <w:spacing w:line="600" w:lineRule="exact"/>
        <w:rPr>
          <w:rFonts w:hint="eastAsia" w:ascii="仿宋_GB2312" w:hAnsi="仿宋_GB2312" w:eastAsia="仿宋_GB2312" w:cs="仿宋_GB2312"/>
          <w:bCs/>
          <w:sz w:val="30"/>
          <w:szCs w:val="30"/>
          <w:highlight w:val="none"/>
        </w:rPr>
      </w:pPr>
      <w:r>
        <w:rPr>
          <w:rFonts w:hint="eastAsia" w:ascii="仿宋_GB2312" w:hAnsi="仿宋_GB2312" w:eastAsia="仿宋_GB2312" w:cs="仿宋_GB2312"/>
          <w:bCs/>
          <w:sz w:val="30"/>
          <w:szCs w:val="30"/>
          <w:highlight w:val="none"/>
        </w:rPr>
        <w:t xml:space="preserve">   </w:t>
      </w:r>
      <w:r>
        <w:rPr>
          <w:rFonts w:hint="eastAsia" w:ascii="仿宋_GB2312" w:hAnsi="仿宋_GB2312" w:eastAsia="仿宋_GB2312" w:cs="仿宋_GB2312"/>
          <w:bCs/>
          <w:sz w:val="30"/>
          <w:szCs w:val="30"/>
          <w:highlight w:val="none"/>
          <w:lang w:val="en-US" w:eastAsia="zh-CN"/>
        </w:rPr>
        <w:t xml:space="preserve"> </w:t>
      </w:r>
      <w:r>
        <w:rPr>
          <w:rFonts w:hint="eastAsia" w:ascii="仿宋_GB2312" w:hAnsi="仿宋_GB2312" w:eastAsia="仿宋_GB2312" w:cs="仿宋_GB2312"/>
          <w:bCs/>
          <w:sz w:val="30"/>
          <w:szCs w:val="30"/>
          <w:highlight w:val="none"/>
          <w:lang w:eastAsia="zh-CN"/>
        </w:rPr>
        <w:t>（</w:t>
      </w:r>
      <w:r>
        <w:rPr>
          <w:rFonts w:hint="eastAsia" w:ascii="仿宋_GB2312" w:hAnsi="仿宋_GB2312" w:eastAsia="仿宋_GB2312" w:cs="仿宋_GB2312"/>
          <w:bCs/>
          <w:sz w:val="30"/>
          <w:szCs w:val="30"/>
          <w:highlight w:val="none"/>
          <w:lang w:val="en-US" w:eastAsia="zh-CN"/>
        </w:rPr>
        <w:t>五）、</w:t>
      </w:r>
      <w:r>
        <w:rPr>
          <w:rFonts w:hint="eastAsia" w:ascii="仿宋_GB2312" w:hAnsi="仿宋_GB2312" w:eastAsia="仿宋_GB2312" w:cs="仿宋_GB2312"/>
          <w:bCs/>
          <w:color w:val="auto"/>
          <w:kern w:val="1"/>
          <w:sz w:val="30"/>
          <w:szCs w:val="30"/>
          <w:highlight w:val="none"/>
        </w:rPr>
        <w:t>投标人应</w:t>
      </w:r>
      <w:r>
        <w:rPr>
          <w:rFonts w:hint="eastAsia" w:ascii="仿宋_GB2312" w:hAnsi="仿宋_GB2312" w:eastAsia="仿宋_GB2312" w:cs="仿宋_GB2312"/>
          <w:bCs/>
          <w:sz w:val="30"/>
          <w:szCs w:val="30"/>
          <w:highlight w:val="none"/>
        </w:rPr>
        <w:t>具备良好的售后服务能力，要求电话联系后</w:t>
      </w:r>
      <w:r>
        <w:rPr>
          <w:rFonts w:hint="eastAsia" w:ascii="仿宋_GB2312" w:hAnsi="仿宋_GB2312" w:eastAsia="仿宋_GB2312" w:cs="仿宋_GB2312"/>
          <w:bCs/>
          <w:sz w:val="30"/>
          <w:szCs w:val="30"/>
          <w:highlight w:val="none"/>
          <w:u w:val="single"/>
        </w:rPr>
        <w:t>10分钟</w:t>
      </w:r>
      <w:r>
        <w:rPr>
          <w:rFonts w:hint="eastAsia" w:ascii="仿宋_GB2312" w:hAnsi="仿宋_GB2312" w:eastAsia="仿宋_GB2312" w:cs="仿宋_GB2312"/>
          <w:bCs/>
          <w:sz w:val="30"/>
          <w:szCs w:val="30"/>
          <w:highlight w:val="none"/>
        </w:rPr>
        <w:t>内必须给予回复，明确解决方案，</w:t>
      </w:r>
      <w:r>
        <w:rPr>
          <w:rFonts w:hint="eastAsia" w:ascii="仿宋_GB2312" w:hAnsi="仿宋_GB2312" w:eastAsia="仿宋_GB2312" w:cs="仿宋_GB2312"/>
          <w:sz w:val="30"/>
          <w:szCs w:val="30"/>
          <w:highlight w:val="none"/>
        </w:rPr>
        <w:t>必要时需来我公司作技术指导</w:t>
      </w:r>
      <w:r>
        <w:rPr>
          <w:rFonts w:hint="eastAsia" w:ascii="仿宋_GB2312" w:hAnsi="仿宋_GB2312" w:eastAsia="仿宋_GB2312" w:cs="仿宋_GB2312"/>
          <w:bCs/>
          <w:sz w:val="30"/>
          <w:szCs w:val="30"/>
          <w:highlight w:val="none"/>
        </w:rPr>
        <w:t>；</w:t>
      </w:r>
    </w:p>
    <w:p>
      <w:pPr>
        <w:adjustRightInd w:val="0"/>
        <w:snapToGrid w:val="0"/>
        <w:spacing w:line="600" w:lineRule="exact"/>
        <w:rPr>
          <w:rFonts w:ascii="仿宋_GB2312" w:hAnsi="仿宋_GB2312" w:eastAsia="仿宋_GB2312" w:cs="仿宋_GB2312"/>
          <w:bCs/>
          <w:sz w:val="30"/>
          <w:szCs w:val="30"/>
          <w:highlight w:val="none"/>
        </w:rPr>
      </w:pPr>
      <w:r>
        <w:rPr>
          <w:rFonts w:hint="eastAsia" w:ascii="仿宋_GB2312" w:hAnsi="仿宋_GB2312" w:eastAsia="仿宋_GB2312" w:cs="仿宋_GB2312"/>
          <w:bCs/>
          <w:kern w:val="1"/>
          <w:sz w:val="30"/>
          <w:szCs w:val="30"/>
          <w:highlight w:val="none"/>
        </w:rPr>
        <w:t xml:space="preserve">   </w:t>
      </w:r>
      <w:r>
        <w:rPr>
          <w:rFonts w:hint="eastAsia" w:ascii="仿宋_GB2312" w:hAnsi="仿宋_GB2312" w:eastAsia="仿宋_GB2312" w:cs="仿宋_GB2312"/>
          <w:bCs/>
          <w:kern w:val="1"/>
          <w:sz w:val="30"/>
          <w:szCs w:val="30"/>
          <w:highlight w:val="none"/>
          <w:lang w:val="en-US" w:eastAsia="zh-CN"/>
        </w:rPr>
        <w:t xml:space="preserve"> </w:t>
      </w:r>
      <w:r>
        <w:rPr>
          <w:rFonts w:hint="eastAsia" w:ascii="仿宋_GB2312" w:hAnsi="仿宋_GB2312" w:eastAsia="仿宋_GB2312" w:cs="仿宋_GB2312"/>
          <w:bCs/>
          <w:kern w:val="1"/>
          <w:sz w:val="30"/>
          <w:szCs w:val="30"/>
          <w:highlight w:val="none"/>
          <w:lang w:eastAsia="zh-CN"/>
        </w:rPr>
        <w:t>（</w:t>
      </w:r>
      <w:r>
        <w:rPr>
          <w:rFonts w:hint="eastAsia" w:ascii="仿宋_GB2312" w:hAnsi="仿宋_GB2312" w:eastAsia="仿宋_GB2312" w:cs="仿宋_GB2312"/>
          <w:bCs/>
          <w:kern w:val="1"/>
          <w:sz w:val="30"/>
          <w:szCs w:val="30"/>
          <w:highlight w:val="none"/>
          <w:lang w:val="en-US" w:eastAsia="zh-CN"/>
        </w:rPr>
        <w:t>六）、</w:t>
      </w:r>
      <w:r>
        <w:rPr>
          <w:rFonts w:hint="eastAsia" w:ascii="仿宋_GB2312" w:hAnsi="仿宋_GB2312" w:eastAsia="仿宋_GB2312" w:cs="仿宋_GB2312"/>
          <w:bCs/>
          <w:sz w:val="30"/>
          <w:szCs w:val="30"/>
          <w:highlight w:val="none"/>
        </w:rPr>
        <w:t>投标人所供产品引起的知识产权方面的纠纷，由投标人承担一切后果，招标人不承担任何责任；</w:t>
      </w:r>
    </w:p>
    <w:p>
      <w:pPr>
        <w:keepNext w:val="0"/>
        <w:keepLines w:val="0"/>
        <w:pageBreakBefore w:val="0"/>
        <w:widowControl w:val="0"/>
        <w:kinsoku/>
        <w:overflowPunct/>
        <w:topLinePunct w:val="0"/>
        <w:autoSpaceDE/>
        <w:autoSpaceDN/>
        <w:bidi w:val="0"/>
        <w:adjustRightInd w:val="0"/>
        <w:snapToGrid w:val="0"/>
        <w:spacing w:line="560" w:lineRule="exact"/>
        <w:ind w:firstLine="0" w:firstLineChars="0"/>
        <w:textAlignment w:val="auto"/>
        <w:rPr>
          <w:rFonts w:hint="eastAsia" w:ascii="仿宋" w:hAnsi="仿宋" w:eastAsia="仿宋" w:cs="仿宋"/>
          <w:b/>
          <w:kern w:val="2"/>
          <w:sz w:val="30"/>
          <w:szCs w:val="30"/>
          <w:highlight w:val="none"/>
          <w:lang w:eastAsia="zh-CN"/>
        </w:rPr>
      </w:pPr>
      <w:r>
        <w:rPr>
          <w:rFonts w:hint="eastAsia" w:ascii="仿宋" w:hAnsi="仿宋" w:eastAsia="仿宋" w:cs="仿宋"/>
          <w:b/>
          <w:kern w:val="2"/>
          <w:sz w:val="30"/>
          <w:szCs w:val="30"/>
          <w:highlight w:val="none"/>
        </w:rPr>
        <w:t>四、投标</w:t>
      </w:r>
      <w:r>
        <w:rPr>
          <w:rFonts w:hint="eastAsia" w:ascii="仿宋" w:hAnsi="仿宋" w:eastAsia="仿宋" w:cs="仿宋"/>
          <w:b/>
          <w:kern w:val="2"/>
          <w:sz w:val="30"/>
          <w:szCs w:val="30"/>
          <w:highlight w:val="none"/>
          <w:lang w:eastAsia="zh-CN"/>
        </w:rPr>
        <w:t>：</w:t>
      </w:r>
      <w:bookmarkStart w:id="0" w:name="_Hlk122875453"/>
    </w:p>
    <w:p>
      <w:pPr>
        <w:keepNext w:val="0"/>
        <w:keepLines w:val="0"/>
        <w:pageBreakBefore w:val="0"/>
        <w:widowControl w:val="0"/>
        <w:kinsoku/>
        <w:overflowPunct/>
        <w:topLinePunct w:val="0"/>
        <w:autoSpaceDE/>
        <w:autoSpaceDN/>
        <w:bidi w:val="0"/>
        <w:adjustRightInd w:val="0"/>
        <w:snapToGrid w:val="0"/>
        <w:spacing w:line="560" w:lineRule="exact"/>
        <w:ind w:firstLine="600" w:firstLineChars="200"/>
        <w:textAlignment w:val="auto"/>
        <w:rPr>
          <w:rFonts w:hint="eastAsia" w:ascii="仿宋" w:hAnsi="仿宋" w:eastAsia="仿宋" w:cs="仿宋"/>
          <w:bCs/>
          <w:color w:val="auto"/>
          <w:kern w:val="1"/>
          <w:sz w:val="30"/>
          <w:szCs w:val="30"/>
          <w:highlight w:val="none"/>
          <w:lang w:eastAsia="zh-CN"/>
        </w:rPr>
      </w:pPr>
      <w:r>
        <w:rPr>
          <w:rFonts w:hint="eastAsia" w:ascii="仿宋_GB2312" w:hAnsi="仿宋_GB2312" w:eastAsia="仿宋_GB2312" w:cs="仿宋_GB2312"/>
          <w:bCs/>
          <w:i w:val="0"/>
          <w:iCs w:val="0"/>
          <w:caps w:val="0"/>
          <w:color w:val="000000"/>
          <w:spacing w:val="0"/>
          <w:kern w:val="1"/>
          <w:sz w:val="30"/>
          <w:szCs w:val="30"/>
          <w:highlight w:val="none"/>
          <w:shd w:val="clear" w:color="auto" w:fill="auto"/>
          <w:lang w:eastAsia="zh-CN"/>
        </w:rPr>
        <w:t>（</w:t>
      </w:r>
      <w:r>
        <w:rPr>
          <w:rFonts w:hint="eastAsia" w:ascii="仿宋_GB2312" w:hAnsi="仿宋_GB2312" w:eastAsia="仿宋_GB2312" w:cs="仿宋_GB2312"/>
          <w:bCs/>
          <w:i w:val="0"/>
          <w:iCs w:val="0"/>
          <w:caps w:val="0"/>
          <w:color w:val="000000"/>
          <w:spacing w:val="0"/>
          <w:kern w:val="1"/>
          <w:sz w:val="30"/>
          <w:szCs w:val="30"/>
          <w:highlight w:val="none"/>
          <w:shd w:val="clear" w:color="auto" w:fill="auto"/>
          <w:lang w:val="en-US" w:eastAsia="zh-CN"/>
        </w:rPr>
        <w:t>一）</w:t>
      </w:r>
      <w:r>
        <w:rPr>
          <w:rFonts w:hint="eastAsia" w:ascii="仿宋" w:hAnsi="仿宋" w:eastAsia="仿宋" w:cs="仿宋"/>
          <w:bCs/>
          <w:color w:val="auto"/>
          <w:kern w:val="1"/>
          <w:sz w:val="30"/>
          <w:szCs w:val="30"/>
          <w:highlight w:val="none"/>
        </w:rPr>
        <w:t>报价方式</w:t>
      </w:r>
      <w:r>
        <w:rPr>
          <w:rFonts w:hint="eastAsia" w:ascii="仿宋" w:hAnsi="仿宋" w:eastAsia="仿宋" w:cs="仿宋"/>
          <w:bCs/>
          <w:color w:val="auto"/>
          <w:kern w:val="1"/>
          <w:sz w:val="30"/>
          <w:szCs w:val="30"/>
          <w:highlight w:val="none"/>
          <w:lang w:eastAsia="zh-CN"/>
        </w:rPr>
        <w:t>：</w:t>
      </w:r>
    </w:p>
    <w:p>
      <w:pPr>
        <w:keepNext w:val="0"/>
        <w:keepLines w:val="0"/>
        <w:pageBreakBefore w:val="0"/>
        <w:widowControl w:val="0"/>
        <w:kinsoku/>
        <w:overflowPunct/>
        <w:topLinePunct w:val="0"/>
        <w:autoSpaceDE/>
        <w:autoSpaceDN/>
        <w:bidi w:val="0"/>
        <w:adjustRightInd w:val="0"/>
        <w:snapToGrid w:val="0"/>
        <w:spacing w:line="560" w:lineRule="exact"/>
        <w:ind w:firstLine="600" w:firstLineChars="200"/>
        <w:textAlignment w:val="auto"/>
        <w:rPr>
          <w:rFonts w:hint="eastAsia" w:ascii="仿宋_GB2312" w:hAnsi="仿宋_GB2312" w:eastAsia="仿宋_GB2312" w:cs="仿宋_GB2312"/>
          <w:b w:val="0"/>
          <w:bCs/>
          <w:color w:val="000000"/>
          <w:kern w:val="1"/>
          <w:sz w:val="30"/>
          <w:szCs w:val="30"/>
          <w:highlight w:val="none"/>
          <w:shd w:val="clear" w:color="auto" w:fill="auto"/>
        </w:rPr>
      </w:pPr>
      <w:r>
        <w:rPr>
          <w:rFonts w:hint="eastAsia" w:ascii="仿宋" w:hAnsi="仿宋" w:eastAsia="仿宋" w:cs="仿宋"/>
          <w:bCs/>
          <w:color w:val="auto"/>
          <w:kern w:val="1"/>
          <w:sz w:val="30"/>
          <w:szCs w:val="30"/>
          <w:highlight w:val="none"/>
          <w:lang w:val="en-US" w:eastAsia="zh-CN"/>
        </w:rPr>
        <w:t>1、</w:t>
      </w:r>
      <w:r>
        <w:rPr>
          <w:rFonts w:hint="eastAsia" w:ascii="仿宋" w:hAnsi="仿宋" w:eastAsia="仿宋" w:cs="仿宋"/>
          <w:bCs/>
          <w:sz w:val="30"/>
          <w:szCs w:val="30"/>
          <w:highlight w:val="yellow"/>
        </w:rPr>
        <w:t>报价为含增值税固定总价。</w:t>
      </w:r>
      <w:r>
        <w:rPr>
          <w:rFonts w:hint="eastAsia" w:ascii="仿宋_GB2312" w:hAnsi="仿宋_GB2312" w:eastAsia="仿宋_GB2312" w:cs="仿宋_GB2312"/>
          <w:b w:val="0"/>
          <w:bCs/>
          <w:color w:val="000000"/>
          <w:kern w:val="1"/>
          <w:sz w:val="30"/>
          <w:szCs w:val="30"/>
          <w:highlight w:val="none"/>
          <w:shd w:val="clear" w:color="auto" w:fill="auto"/>
          <w:lang w:val="en-US" w:eastAsia="zh-CN"/>
        </w:rPr>
        <w:t>并</w:t>
      </w:r>
      <w:r>
        <w:rPr>
          <w:rFonts w:hint="eastAsia" w:ascii="仿宋_GB2312" w:hAnsi="仿宋_GB2312" w:eastAsia="仿宋_GB2312" w:cs="仿宋_GB2312"/>
          <w:b w:val="0"/>
          <w:bCs/>
          <w:color w:val="000000"/>
          <w:kern w:val="1"/>
          <w:sz w:val="30"/>
          <w:szCs w:val="30"/>
          <w:highlight w:val="none"/>
          <w:shd w:val="clear" w:color="auto" w:fill="auto"/>
        </w:rPr>
        <w:t>向招标方提供依据2014 年《江苏省</w:t>
      </w:r>
      <w:r>
        <w:rPr>
          <w:rFonts w:hint="eastAsia" w:ascii="仿宋_GB2312" w:hAnsi="仿宋_GB2312" w:eastAsia="仿宋_GB2312" w:cs="仿宋_GB2312"/>
          <w:b w:val="0"/>
          <w:bCs/>
          <w:color w:val="000000"/>
          <w:kern w:val="1"/>
          <w:sz w:val="30"/>
          <w:szCs w:val="30"/>
          <w:highlight w:val="none"/>
          <w:shd w:val="clear" w:color="auto" w:fill="auto"/>
          <w:lang w:val="en-US" w:eastAsia="zh-CN"/>
        </w:rPr>
        <w:t>安装工程计价定额</w:t>
      </w:r>
      <w:r>
        <w:rPr>
          <w:rFonts w:hint="eastAsia" w:ascii="仿宋_GB2312" w:hAnsi="仿宋_GB2312" w:eastAsia="仿宋_GB2312" w:cs="仿宋_GB2312"/>
          <w:b w:val="0"/>
          <w:bCs/>
          <w:color w:val="000000"/>
          <w:kern w:val="1"/>
          <w:sz w:val="30"/>
          <w:szCs w:val="30"/>
          <w:highlight w:val="none"/>
          <w:shd w:val="clear" w:color="auto" w:fill="auto"/>
        </w:rPr>
        <w:t>（2014年版）》</w:t>
      </w:r>
      <w:r>
        <w:rPr>
          <w:rFonts w:hint="eastAsia" w:ascii="仿宋_GB2312" w:hAnsi="仿宋_GB2312" w:eastAsia="仿宋_GB2312" w:cs="仿宋_GB2312"/>
          <w:b w:val="0"/>
          <w:bCs/>
          <w:color w:val="000000"/>
          <w:kern w:val="1"/>
          <w:sz w:val="30"/>
          <w:szCs w:val="30"/>
          <w:highlight w:val="none"/>
          <w:shd w:val="clear" w:color="auto" w:fill="auto"/>
          <w:lang w:eastAsia="zh-CN"/>
        </w:rPr>
        <w:t>和</w:t>
      </w:r>
      <w:r>
        <w:rPr>
          <w:rFonts w:hint="eastAsia" w:ascii="仿宋_GB2312" w:hAnsi="仿宋_GB2312" w:eastAsia="仿宋_GB2312" w:cs="仿宋_GB2312"/>
          <w:b w:val="0"/>
          <w:bCs/>
          <w:color w:val="000000"/>
          <w:kern w:val="1"/>
          <w:sz w:val="30"/>
          <w:szCs w:val="30"/>
          <w:highlight w:val="none"/>
          <w:shd w:val="clear" w:color="auto" w:fill="auto"/>
        </w:rPr>
        <w:t>《江苏省建设工程费用定额（2014年）》苏建价[2014]299号</w:t>
      </w:r>
      <w:r>
        <w:rPr>
          <w:rFonts w:hint="eastAsia" w:ascii="仿宋_GB2312" w:hAnsi="仿宋_GB2312" w:eastAsia="仿宋_GB2312" w:cs="仿宋_GB2312"/>
          <w:b w:val="0"/>
          <w:bCs/>
          <w:color w:val="000000"/>
          <w:kern w:val="1"/>
          <w:sz w:val="30"/>
          <w:szCs w:val="30"/>
          <w:highlight w:val="none"/>
          <w:shd w:val="clear" w:color="auto" w:fill="auto"/>
          <w:lang w:eastAsia="zh-CN"/>
        </w:rPr>
        <w:t>文</w:t>
      </w:r>
      <w:r>
        <w:rPr>
          <w:rFonts w:hint="eastAsia" w:ascii="仿宋_GB2312" w:hAnsi="仿宋_GB2312" w:eastAsia="仿宋_GB2312" w:cs="仿宋_GB2312"/>
          <w:b w:val="0"/>
          <w:bCs/>
          <w:color w:val="000000"/>
          <w:kern w:val="1"/>
          <w:sz w:val="30"/>
          <w:szCs w:val="30"/>
          <w:highlight w:val="none"/>
          <w:shd w:val="clear" w:color="auto" w:fill="auto"/>
          <w:lang w:val="en-US" w:eastAsia="zh-CN"/>
        </w:rPr>
        <w:t>编制的预算（新点软件），将</w:t>
      </w:r>
      <w:r>
        <w:rPr>
          <w:rFonts w:hint="eastAsia" w:ascii="仿宋_GB2312" w:hAnsi="仿宋_GB2312" w:eastAsia="仿宋_GB2312" w:cs="仿宋_GB2312"/>
          <w:b w:val="0"/>
          <w:bCs/>
          <w:color w:val="000000"/>
          <w:kern w:val="1"/>
          <w:sz w:val="30"/>
          <w:szCs w:val="30"/>
          <w:highlight w:val="none"/>
          <w:shd w:val="clear" w:color="auto" w:fill="auto"/>
        </w:rPr>
        <w:t>税率</w:t>
      </w:r>
      <w:r>
        <w:rPr>
          <w:rFonts w:hint="eastAsia" w:ascii="仿宋_GB2312" w:hAnsi="仿宋_GB2312" w:eastAsia="仿宋_GB2312" w:cs="仿宋_GB2312"/>
          <w:b w:val="0"/>
          <w:bCs/>
          <w:color w:val="000000"/>
          <w:kern w:val="1"/>
          <w:sz w:val="30"/>
          <w:szCs w:val="30"/>
          <w:highlight w:val="none"/>
          <w:shd w:val="clear" w:color="auto" w:fill="auto"/>
          <w:lang w:val="en-US" w:eastAsia="zh-CN"/>
        </w:rPr>
        <w:t>备注清楚</w:t>
      </w:r>
      <w:r>
        <w:rPr>
          <w:rFonts w:hint="eastAsia" w:ascii="仿宋_GB2312" w:hAnsi="仿宋_GB2312" w:eastAsia="仿宋_GB2312" w:cs="仿宋_GB2312"/>
          <w:b w:val="0"/>
          <w:bCs/>
          <w:color w:val="000000"/>
          <w:kern w:val="1"/>
          <w:sz w:val="30"/>
          <w:szCs w:val="30"/>
          <w:highlight w:val="none"/>
          <w:shd w:val="clear" w:color="auto" w:fill="auto"/>
        </w:rPr>
        <w:t>。</w:t>
      </w:r>
    </w:p>
    <w:p>
      <w:pPr>
        <w:keepNext w:val="0"/>
        <w:keepLines w:val="0"/>
        <w:pageBreakBefore w:val="0"/>
        <w:widowControl w:val="0"/>
        <w:kinsoku/>
        <w:overflowPunct/>
        <w:topLinePunct w:val="0"/>
        <w:autoSpaceDE/>
        <w:autoSpaceDN/>
        <w:bidi w:val="0"/>
        <w:adjustRightInd w:val="0"/>
        <w:snapToGrid w:val="0"/>
        <w:spacing w:line="560" w:lineRule="exact"/>
        <w:ind w:firstLine="600" w:firstLineChars="200"/>
        <w:textAlignment w:val="auto"/>
        <w:rPr>
          <w:rFonts w:hint="eastAsia" w:ascii="仿宋_GB2312" w:hAnsi="仿宋_GB2312" w:eastAsia="仿宋_GB2312" w:cs="仿宋_GB2312"/>
          <w:b w:val="0"/>
          <w:bCs/>
          <w:color w:val="000000"/>
          <w:kern w:val="1"/>
          <w:sz w:val="30"/>
          <w:szCs w:val="30"/>
          <w:highlight w:val="none"/>
          <w:shd w:val="clear" w:color="auto" w:fill="auto"/>
          <w:lang w:val="en-US" w:eastAsia="zh-CN"/>
        </w:rPr>
      </w:pPr>
      <w:r>
        <w:rPr>
          <w:rFonts w:hint="eastAsia" w:ascii="仿宋_GB2312" w:hAnsi="仿宋_GB2312" w:eastAsia="仿宋_GB2312" w:cs="仿宋_GB2312"/>
          <w:b w:val="0"/>
          <w:bCs/>
          <w:color w:val="000000"/>
          <w:kern w:val="1"/>
          <w:sz w:val="30"/>
          <w:szCs w:val="30"/>
          <w:highlight w:val="none"/>
          <w:shd w:val="clear" w:color="auto" w:fill="auto"/>
          <w:lang w:val="en-US" w:eastAsia="zh-CN"/>
        </w:rPr>
        <w:t>2、报价中安全文明措施费作为不可竞争费，在编制投标文件时，按照《江苏省建设工程费用定额》（2014年）的标准单独足额计列，专款专用。</w:t>
      </w:r>
    </w:p>
    <w:p>
      <w:pPr>
        <w:keepNext w:val="0"/>
        <w:keepLines w:val="0"/>
        <w:pageBreakBefore w:val="0"/>
        <w:widowControl w:val="0"/>
        <w:kinsoku/>
        <w:overflowPunct/>
        <w:topLinePunct w:val="0"/>
        <w:autoSpaceDE/>
        <w:autoSpaceDN/>
        <w:bidi w:val="0"/>
        <w:adjustRightInd w:val="0"/>
        <w:snapToGrid w:val="0"/>
        <w:spacing w:line="560" w:lineRule="exact"/>
        <w:ind w:firstLine="600" w:firstLineChars="200"/>
        <w:textAlignment w:val="auto"/>
        <w:rPr>
          <w:rFonts w:hint="eastAsia" w:ascii="仿宋_GB2312" w:hAnsi="仿宋_GB2312" w:eastAsia="仿宋_GB2312" w:cs="仿宋_GB2312"/>
          <w:b w:val="0"/>
          <w:bCs/>
          <w:color w:val="000000"/>
          <w:kern w:val="1"/>
          <w:sz w:val="30"/>
          <w:szCs w:val="30"/>
          <w:highlight w:val="none"/>
          <w:shd w:val="clear" w:color="auto" w:fill="auto"/>
          <w:lang w:val="en-US" w:eastAsia="zh-CN"/>
        </w:rPr>
      </w:pPr>
      <w:r>
        <w:rPr>
          <w:rFonts w:hint="eastAsia" w:ascii="仿宋_GB2312" w:hAnsi="仿宋_GB2312" w:eastAsia="仿宋_GB2312" w:cs="仿宋_GB2312"/>
          <w:b w:val="0"/>
          <w:bCs/>
          <w:color w:val="000000"/>
          <w:kern w:val="1"/>
          <w:sz w:val="30"/>
          <w:szCs w:val="30"/>
          <w:highlight w:val="none"/>
          <w:shd w:val="clear" w:color="auto" w:fill="auto"/>
          <w:lang w:val="en-US" w:eastAsia="zh-CN"/>
        </w:rPr>
        <w:t>3、本项目招标报价有效期：90天。</w:t>
      </w:r>
    </w:p>
    <w:p>
      <w:pPr>
        <w:keepNext w:val="0"/>
        <w:keepLines w:val="0"/>
        <w:pageBreakBefore w:val="0"/>
        <w:widowControl w:val="0"/>
        <w:kinsoku/>
        <w:overflowPunct/>
        <w:topLinePunct w:val="0"/>
        <w:autoSpaceDE/>
        <w:autoSpaceDN/>
        <w:bidi w:val="0"/>
        <w:adjustRightInd w:val="0"/>
        <w:snapToGrid w:val="0"/>
        <w:spacing w:line="560" w:lineRule="exact"/>
        <w:ind w:firstLine="600" w:firstLineChars="200"/>
        <w:textAlignment w:val="auto"/>
        <w:rPr>
          <w:rFonts w:hint="eastAsia" w:ascii="仿宋_GB2312" w:hAnsi="仿宋_GB2312" w:eastAsia="仿宋_GB2312" w:cs="仿宋_GB2312"/>
          <w:b w:val="0"/>
          <w:bCs/>
          <w:kern w:val="1"/>
          <w:sz w:val="30"/>
          <w:szCs w:val="30"/>
          <w:highlight w:val="none"/>
          <w:shd w:val="clear" w:color="auto" w:fill="auto"/>
          <w:lang w:eastAsia="zh-CN"/>
        </w:rPr>
      </w:pPr>
      <w:r>
        <w:rPr>
          <w:rFonts w:hint="eastAsia" w:ascii="仿宋_GB2312" w:hAnsi="仿宋_GB2312" w:eastAsia="仿宋_GB2312" w:cs="仿宋_GB2312"/>
          <w:b w:val="0"/>
          <w:bCs/>
          <w:color w:val="000000"/>
          <w:kern w:val="1"/>
          <w:sz w:val="30"/>
          <w:szCs w:val="30"/>
          <w:highlight w:val="none"/>
          <w:shd w:val="clear" w:color="auto" w:fill="auto"/>
          <w:lang w:eastAsia="zh-CN"/>
        </w:rPr>
        <w:t>（</w:t>
      </w:r>
      <w:r>
        <w:rPr>
          <w:rFonts w:hint="eastAsia" w:ascii="仿宋_GB2312" w:hAnsi="仿宋_GB2312" w:eastAsia="仿宋_GB2312" w:cs="仿宋_GB2312"/>
          <w:b w:val="0"/>
          <w:bCs/>
          <w:color w:val="000000"/>
          <w:kern w:val="1"/>
          <w:sz w:val="30"/>
          <w:szCs w:val="30"/>
          <w:highlight w:val="none"/>
          <w:shd w:val="clear" w:color="auto" w:fill="auto"/>
          <w:lang w:val="en-US" w:eastAsia="zh-CN"/>
        </w:rPr>
        <w:t>二）</w:t>
      </w:r>
      <w:bookmarkEnd w:id="0"/>
      <w:r>
        <w:rPr>
          <w:rFonts w:hint="eastAsia" w:ascii="仿宋_GB2312" w:hAnsi="仿宋_GB2312" w:eastAsia="仿宋_GB2312" w:cs="仿宋_GB2312"/>
          <w:b w:val="0"/>
          <w:bCs/>
          <w:kern w:val="1"/>
          <w:sz w:val="30"/>
          <w:szCs w:val="30"/>
          <w:highlight w:val="none"/>
          <w:shd w:val="clear" w:color="auto" w:fill="auto"/>
        </w:rPr>
        <w:t>付款方式</w:t>
      </w:r>
      <w:r>
        <w:rPr>
          <w:rFonts w:hint="eastAsia" w:ascii="仿宋_GB2312" w:hAnsi="仿宋_GB2312" w:eastAsia="仿宋_GB2312" w:cs="仿宋_GB2312"/>
          <w:b w:val="0"/>
          <w:bCs/>
          <w:kern w:val="1"/>
          <w:sz w:val="30"/>
          <w:szCs w:val="30"/>
          <w:highlight w:val="none"/>
          <w:shd w:val="clear" w:color="auto" w:fill="auto"/>
          <w:lang w:eastAsia="zh-CN"/>
        </w:rPr>
        <w:t>：</w:t>
      </w:r>
    </w:p>
    <w:p>
      <w:pPr>
        <w:keepNext w:val="0"/>
        <w:keepLines w:val="0"/>
        <w:pageBreakBefore w:val="0"/>
        <w:widowControl w:val="0"/>
        <w:kinsoku/>
        <w:overflowPunct/>
        <w:topLinePunct w:val="0"/>
        <w:autoSpaceDE/>
        <w:autoSpaceDN/>
        <w:bidi w:val="0"/>
        <w:adjustRightInd w:val="0"/>
        <w:snapToGrid w:val="0"/>
        <w:spacing w:line="560" w:lineRule="exact"/>
        <w:ind w:firstLine="600" w:firstLineChars="200"/>
        <w:textAlignment w:val="auto"/>
        <w:rPr>
          <w:rFonts w:hint="eastAsia" w:ascii="仿宋_GB2312" w:hAnsi="仿宋_GB2312" w:eastAsia="仿宋_GB2312" w:cs="仿宋_GB2312"/>
          <w:b w:val="0"/>
          <w:bCs/>
          <w:kern w:val="1"/>
          <w:sz w:val="30"/>
          <w:szCs w:val="30"/>
          <w:highlight w:val="none"/>
          <w:shd w:val="clear" w:color="auto" w:fill="auto"/>
          <w:lang w:eastAsia="zh-CN"/>
        </w:rPr>
      </w:pPr>
      <w:r>
        <w:rPr>
          <w:rFonts w:hint="eastAsia" w:ascii="仿宋_GB2312" w:hAnsi="仿宋_GB2312" w:eastAsia="仿宋_GB2312" w:cs="仿宋_GB2312"/>
          <w:b w:val="0"/>
          <w:bCs/>
          <w:color w:val="000000"/>
          <w:kern w:val="1"/>
          <w:sz w:val="30"/>
          <w:szCs w:val="30"/>
          <w:highlight w:val="none"/>
          <w:shd w:val="clear" w:color="auto" w:fill="auto"/>
          <w:lang w:val="en-US" w:eastAsia="zh-CN"/>
        </w:rPr>
        <w:t>1、</w:t>
      </w:r>
      <w:r>
        <w:rPr>
          <w:rFonts w:hint="eastAsia" w:ascii="仿宋_GB2312" w:hAnsi="仿宋_GB2312" w:eastAsia="仿宋_GB2312" w:cs="仿宋_GB2312"/>
          <w:b w:val="0"/>
          <w:bCs/>
          <w:color w:val="000000"/>
          <w:kern w:val="1"/>
          <w:sz w:val="30"/>
          <w:szCs w:val="30"/>
          <w:highlight w:val="none"/>
          <w:shd w:val="clear" w:color="auto" w:fill="auto"/>
        </w:rPr>
        <w:t>合同签订工程完工，项目完工</w:t>
      </w:r>
      <w:r>
        <w:rPr>
          <w:rFonts w:hint="eastAsia" w:ascii="仿宋_GB2312" w:hAnsi="仿宋_GB2312" w:eastAsia="仿宋_GB2312" w:cs="仿宋_GB2312"/>
          <w:b w:val="0"/>
          <w:bCs/>
          <w:color w:val="000000"/>
          <w:kern w:val="1"/>
          <w:sz w:val="30"/>
          <w:szCs w:val="30"/>
          <w:highlight w:val="none"/>
          <w:shd w:val="clear" w:color="auto" w:fill="auto"/>
          <w:lang w:val="en-US" w:eastAsia="zh-CN"/>
        </w:rPr>
        <w:t>资料移交完成，工程</w:t>
      </w:r>
      <w:r>
        <w:rPr>
          <w:rFonts w:hint="eastAsia" w:ascii="仿宋_GB2312" w:hAnsi="仿宋_GB2312" w:eastAsia="仿宋_GB2312" w:cs="仿宋_GB2312"/>
          <w:b w:val="0"/>
          <w:bCs/>
          <w:color w:val="000000"/>
          <w:kern w:val="1"/>
          <w:sz w:val="30"/>
          <w:szCs w:val="30"/>
          <w:highlight w:val="none"/>
          <w:shd w:val="clear" w:color="auto" w:fill="auto"/>
        </w:rPr>
        <w:t>验收合格</w:t>
      </w:r>
      <w:r>
        <w:rPr>
          <w:rFonts w:hint="eastAsia" w:ascii="仿宋_GB2312" w:hAnsi="仿宋_GB2312" w:eastAsia="仿宋_GB2312" w:cs="仿宋_GB2312"/>
          <w:b w:val="0"/>
          <w:bCs/>
          <w:color w:val="000000"/>
          <w:kern w:val="1"/>
          <w:sz w:val="30"/>
          <w:szCs w:val="30"/>
          <w:highlight w:val="none"/>
          <w:shd w:val="clear" w:color="auto" w:fill="auto"/>
          <w:lang w:val="en-US" w:eastAsia="zh-CN"/>
        </w:rPr>
        <w:t>经审计后</w:t>
      </w:r>
      <w:r>
        <w:rPr>
          <w:rFonts w:hint="eastAsia" w:ascii="仿宋_GB2312" w:hAnsi="仿宋_GB2312" w:eastAsia="仿宋_GB2312" w:cs="仿宋_GB2312"/>
          <w:b w:val="0"/>
          <w:bCs/>
          <w:color w:val="000000"/>
          <w:kern w:val="1"/>
          <w:sz w:val="30"/>
          <w:szCs w:val="30"/>
          <w:highlight w:val="none"/>
          <w:shd w:val="clear" w:color="auto" w:fill="auto"/>
        </w:rPr>
        <w:t>付款</w:t>
      </w:r>
      <w:r>
        <w:rPr>
          <w:rFonts w:hint="eastAsia" w:ascii="仿宋_GB2312" w:hAnsi="仿宋_GB2312" w:eastAsia="仿宋_GB2312" w:cs="仿宋_GB2312"/>
          <w:b w:val="0"/>
          <w:bCs/>
          <w:color w:val="000000"/>
          <w:kern w:val="1"/>
          <w:sz w:val="30"/>
          <w:szCs w:val="30"/>
          <w:highlight w:val="none"/>
          <w:shd w:val="clear" w:color="auto" w:fill="auto"/>
          <w:lang w:val="en-US" w:eastAsia="zh-CN"/>
        </w:rPr>
        <w:t>至结算价</w:t>
      </w:r>
      <w:r>
        <w:rPr>
          <w:rFonts w:hint="eastAsia" w:ascii="仿宋_GB2312" w:hAnsi="仿宋_GB2312" w:eastAsia="仿宋_GB2312" w:cs="仿宋_GB2312"/>
          <w:b w:val="0"/>
          <w:bCs/>
          <w:color w:val="000000"/>
          <w:kern w:val="1"/>
          <w:sz w:val="30"/>
          <w:szCs w:val="30"/>
          <w:highlight w:val="none"/>
          <w:shd w:val="clear" w:color="auto" w:fill="auto"/>
        </w:rPr>
        <w:t>的9</w:t>
      </w:r>
      <w:r>
        <w:rPr>
          <w:rFonts w:hint="eastAsia" w:ascii="仿宋_GB2312" w:hAnsi="仿宋_GB2312" w:eastAsia="仿宋_GB2312" w:cs="仿宋_GB2312"/>
          <w:b w:val="0"/>
          <w:bCs/>
          <w:color w:val="000000"/>
          <w:kern w:val="1"/>
          <w:sz w:val="30"/>
          <w:szCs w:val="30"/>
          <w:highlight w:val="none"/>
          <w:shd w:val="clear" w:color="auto" w:fill="auto"/>
          <w:lang w:val="en-US" w:eastAsia="zh-CN"/>
        </w:rPr>
        <w:t>0</w:t>
      </w:r>
      <w:r>
        <w:rPr>
          <w:rFonts w:hint="eastAsia" w:ascii="仿宋_GB2312" w:hAnsi="仿宋_GB2312" w:eastAsia="仿宋_GB2312" w:cs="仿宋_GB2312"/>
          <w:b w:val="0"/>
          <w:bCs/>
          <w:color w:val="000000"/>
          <w:kern w:val="1"/>
          <w:sz w:val="30"/>
          <w:szCs w:val="30"/>
          <w:highlight w:val="none"/>
          <w:shd w:val="clear" w:color="auto" w:fill="auto"/>
        </w:rPr>
        <w:t>%，剩余</w:t>
      </w:r>
      <w:r>
        <w:rPr>
          <w:rFonts w:hint="eastAsia" w:ascii="仿宋_GB2312" w:hAnsi="仿宋_GB2312" w:eastAsia="仿宋_GB2312" w:cs="仿宋_GB2312"/>
          <w:b w:val="0"/>
          <w:bCs/>
          <w:color w:val="000000"/>
          <w:kern w:val="1"/>
          <w:sz w:val="30"/>
          <w:szCs w:val="30"/>
          <w:highlight w:val="none"/>
          <w:shd w:val="clear" w:color="auto" w:fill="auto"/>
          <w:lang w:val="en-US" w:eastAsia="zh-CN"/>
        </w:rPr>
        <w:t>10</w:t>
      </w:r>
      <w:r>
        <w:rPr>
          <w:rFonts w:hint="eastAsia" w:ascii="仿宋_GB2312" w:hAnsi="仿宋_GB2312" w:eastAsia="仿宋_GB2312" w:cs="仿宋_GB2312"/>
          <w:b w:val="0"/>
          <w:bCs/>
          <w:color w:val="000000"/>
          <w:kern w:val="1"/>
          <w:sz w:val="30"/>
          <w:szCs w:val="30"/>
          <w:highlight w:val="none"/>
          <w:shd w:val="clear" w:color="auto" w:fill="auto"/>
        </w:rPr>
        <w:t>%为质保金。</w:t>
      </w:r>
      <w:r>
        <w:rPr>
          <w:rFonts w:hint="eastAsia" w:ascii="仿宋_GB2312" w:hAnsi="仿宋_GB2312" w:eastAsia="仿宋_GB2312" w:cs="仿宋_GB2312"/>
          <w:b w:val="0"/>
          <w:bCs/>
          <w:color w:val="000000"/>
          <w:kern w:val="1"/>
          <w:sz w:val="30"/>
          <w:szCs w:val="30"/>
          <w:highlight w:val="none"/>
          <w:shd w:val="clear" w:color="auto" w:fill="auto"/>
          <w:lang w:val="en-US" w:eastAsia="zh-CN"/>
        </w:rPr>
        <w:t>缺陷责任</w:t>
      </w:r>
      <w:r>
        <w:rPr>
          <w:rFonts w:hint="eastAsia" w:ascii="仿宋_GB2312" w:hAnsi="仿宋_GB2312" w:eastAsia="仿宋_GB2312" w:cs="仿宋_GB2312"/>
          <w:b w:val="0"/>
          <w:bCs/>
          <w:color w:val="000000"/>
          <w:kern w:val="1"/>
          <w:sz w:val="30"/>
          <w:szCs w:val="30"/>
          <w:highlight w:val="none"/>
          <w:shd w:val="clear" w:color="auto" w:fill="auto"/>
        </w:rPr>
        <w:t>期</w:t>
      </w:r>
      <w:r>
        <w:rPr>
          <w:rFonts w:hint="eastAsia" w:ascii="仿宋_GB2312" w:hAnsi="仿宋_GB2312" w:eastAsia="仿宋_GB2312" w:cs="仿宋_GB2312"/>
          <w:b w:val="0"/>
          <w:bCs/>
          <w:color w:val="000000"/>
          <w:kern w:val="1"/>
          <w:sz w:val="30"/>
          <w:szCs w:val="30"/>
          <w:highlight w:val="none"/>
          <w:shd w:val="clear" w:color="auto" w:fill="auto"/>
          <w:lang w:val="en-US" w:eastAsia="zh-CN"/>
        </w:rPr>
        <w:t>满12</w:t>
      </w:r>
      <w:r>
        <w:rPr>
          <w:rFonts w:hint="eastAsia" w:ascii="仿宋_GB2312" w:hAnsi="仿宋_GB2312" w:eastAsia="仿宋_GB2312" w:cs="仿宋_GB2312"/>
          <w:b w:val="0"/>
          <w:bCs/>
          <w:color w:val="000000"/>
          <w:kern w:val="1"/>
          <w:sz w:val="30"/>
          <w:szCs w:val="30"/>
          <w:highlight w:val="none"/>
          <w:shd w:val="clear" w:color="auto" w:fill="auto"/>
        </w:rPr>
        <w:t>个月</w:t>
      </w:r>
      <w:r>
        <w:rPr>
          <w:rFonts w:hint="eastAsia" w:ascii="仿宋_GB2312" w:hAnsi="仿宋_GB2312" w:eastAsia="仿宋_GB2312" w:cs="仿宋_GB2312"/>
          <w:b w:val="0"/>
          <w:bCs/>
          <w:color w:val="000000"/>
          <w:kern w:val="1"/>
          <w:sz w:val="30"/>
          <w:szCs w:val="30"/>
          <w:highlight w:val="none"/>
          <w:shd w:val="clear" w:color="auto" w:fill="auto"/>
          <w:lang w:val="en-US" w:eastAsia="zh-CN"/>
        </w:rPr>
        <w:t>后</w:t>
      </w:r>
      <w:r>
        <w:rPr>
          <w:rFonts w:hint="eastAsia" w:ascii="仿宋_GB2312" w:hAnsi="仿宋_GB2312" w:eastAsia="仿宋_GB2312" w:cs="仿宋_GB2312"/>
          <w:b w:val="0"/>
          <w:bCs/>
          <w:color w:val="000000"/>
          <w:kern w:val="1"/>
          <w:sz w:val="30"/>
          <w:szCs w:val="30"/>
          <w:highlight w:val="none"/>
          <w:shd w:val="clear" w:color="auto" w:fill="auto"/>
        </w:rPr>
        <w:t>无</w:t>
      </w:r>
      <w:r>
        <w:rPr>
          <w:rFonts w:hint="eastAsia" w:ascii="仿宋_GB2312" w:hAnsi="仿宋_GB2312" w:eastAsia="仿宋_GB2312" w:cs="仿宋_GB2312"/>
          <w:b w:val="0"/>
          <w:bCs/>
          <w:color w:val="000000"/>
          <w:kern w:val="1"/>
          <w:sz w:val="30"/>
          <w:szCs w:val="30"/>
          <w:highlight w:val="none"/>
          <w:shd w:val="clear" w:color="auto" w:fill="auto"/>
          <w:lang w:val="en-US" w:eastAsia="zh-CN"/>
        </w:rPr>
        <w:t>施工</w:t>
      </w:r>
      <w:r>
        <w:rPr>
          <w:rFonts w:hint="eastAsia" w:ascii="仿宋_GB2312" w:hAnsi="仿宋_GB2312" w:eastAsia="仿宋_GB2312" w:cs="仿宋_GB2312"/>
          <w:b w:val="0"/>
          <w:bCs/>
          <w:color w:val="000000"/>
          <w:kern w:val="1"/>
          <w:sz w:val="30"/>
          <w:szCs w:val="30"/>
          <w:highlight w:val="none"/>
          <w:shd w:val="clear" w:color="auto" w:fill="auto"/>
        </w:rPr>
        <w:t>质量问题质保金无息返还。</w:t>
      </w:r>
      <w:r>
        <w:rPr>
          <w:rFonts w:hint="eastAsia" w:ascii="仿宋_GB2312" w:hAnsi="仿宋_GB2312" w:eastAsia="仿宋_GB2312" w:cs="仿宋_GB2312"/>
          <w:b w:val="0"/>
          <w:bCs/>
          <w:color w:val="000000"/>
          <w:kern w:val="1"/>
          <w:sz w:val="30"/>
          <w:szCs w:val="30"/>
          <w:highlight w:val="none"/>
          <w:shd w:val="clear" w:color="auto" w:fill="auto"/>
          <w:lang w:val="en-US" w:eastAsia="zh-CN"/>
        </w:rPr>
        <w:t>以上付款方式：承兑汇票。</w:t>
      </w:r>
      <w:r>
        <w:rPr>
          <w:rFonts w:hint="eastAsia" w:ascii="仿宋_GB2312" w:hAnsi="仿宋_GB2312" w:eastAsia="仿宋_GB2312" w:cs="仿宋_GB2312"/>
          <w:b w:val="0"/>
          <w:bCs/>
          <w:kern w:val="1"/>
          <w:sz w:val="30"/>
          <w:szCs w:val="30"/>
          <w:highlight w:val="none"/>
          <w:shd w:val="clear" w:color="auto" w:fill="auto"/>
        </w:rPr>
        <w:t>如国家税率调整，按合同含税价格/（1+合同约定税率）*（1+国家规定的新税率）调整合同价格开具发票</w:t>
      </w:r>
      <w:r>
        <w:rPr>
          <w:rFonts w:hint="eastAsia" w:ascii="仿宋_GB2312" w:hAnsi="仿宋_GB2312" w:eastAsia="仿宋_GB2312" w:cs="仿宋_GB2312"/>
          <w:b w:val="0"/>
          <w:bCs/>
          <w:kern w:val="1"/>
          <w:sz w:val="30"/>
          <w:szCs w:val="30"/>
          <w:highlight w:val="none"/>
          <w:shd w:val="clear" w:color="auto" w:fill="auto"/>
          <w:lang w:eastAsia="zh-CN"/>
        </w:rPr>
        <w:t>。</w:t>
      </w:r>
    </w:p>
    <w:p>
      <w:pPr>
        <w:keepNext w:val="0"/>
        <w:keepLines w:val="0"/>
        <w:pageBreakBefore w:val="0"/>
        <w:widowControl w:val="0"/>
        <w:kinsoku/>
        <w:overflowPunct/>
        <w:topLinePunct w:val="0"/>
        <w:autoSpaceDE/>
        <w:autoSpaceDN/>
        <w:bidi w:val="0"/>
        <w:adjustRightInd w:val="0"/>
        <w:snapToGrid w:val="0"/>
        <w:spacing w:line="560" w:lineRule="exact"/>
        <w:ind w:firstLine="600" w:firstLineChars="200"/>
        <w:textAlignment w:val="auto"/>
        <w:rPr>
          <w:rFonts w:hint="eastAsia" w:ascii="仿宋_GB2312" w:hAnsi="仿宋_GB2312" w:eastAsia="仿宋_GB2312" w:cs="仿宋_GB2312"/>
          <w:b w:val="0"/>
          <w:bCs/>
          <w:color w:val="000000"/>
          <w:kern w:val="1"/>
          <w:sz w:val="30"/>
          <w:szCs w:val="30"/>
          <w:highlight w:val="none"/>
          <w:shd w:val="clear" w:color="auto" w:fill="auto"/>
        </w:rPr>
      </w:pPr>
      <w:r>
        <w:rPr>
          <w:rFonts w:hint="eastAsia" w:ascii="仿宋_GB2312" w:hAnsi="仿宋_GB2312" w:eastAsia="仿宋_GB2312" w:cs="仿宋_GB2312"/>
          <w:b w:val="0"/>
          <w:bCs/>
          <w:color w:val="000000"/>
          <w:kern w:val="1"/>
          <w:sz w:val="30"/>
          <w:szCs w:val="30"/>
          <w:highlight w:val="none"/>
          <w:shd w:val="clear" w:color="auto" w:fill="auto"/>
          <w:lang w:val="en-US" w:eastAsia="zh-CN"/>
        </w:rPr>
        <w:t>2、</w:t>
      </w:r>
      <w:r>
        <w:rPr>
          <w:rFonts w:hint="eastAsia" w:ascii="仿宋_GB2312" w:hAnsi="仿宋_GB2312" w:eastAsia="仿宋_GB2312" w:cs="仿宋_GB2312"/>
          <w:b w:val="0"/>
          <w:bCs/>
          <w:color w:val="000000"/>
          <w:kern w:val="1"/>
          <w:sz w:val="30"/>
          <w:szCs w:val="30"/>
          <w:highlight w:val="none"/>
          <w:shd w:val="clear" w:color="auto" w:fill="auto"/>
        </w:rPr>
        <w:t>中标单位承诺在招标单位未收到业主方支付的工程款之前有权暂不向中标单位支付工程款而不视为招标单位违约。</w:t>
      </w:r>
    </w:p>
    <w:p>
      <w:pPr>
        <w:numPr>
          <w:ilvl w:val="0"/>
          <w:numId w:val="0"/>
        </w:numPr>
        <w:adjustRightInd w:val="0"/>
        <w:snapToGrid w:val="0"/>
        <w:spacing w:line="600" w:lineRule="exact"/>
        <w:ind w:firstLine="600" w:firstLineChars="200"/>
        <w:jc w:val="left"/>
        <w:rPr>
          <w:rFonts w:hint="eastAsia" w:ascii="仿宋_GB2312" w:hAnsi="仿宋_GB2312" w:eastAsia="仿宋_GB2312" w:cs="仿宋_GB2312"/>
          <w:bCs/>
          <w:color w:val="000000"/>
          <w:kern w:val="1"/>
          <w:sz w:val="30"/>
          <w:szCs w:val="30"/>
          <w:highlight w:val="none"/>
          <w:shd w:val="clear" w:color="auto" w:fill="auto"/>
          <w:lang w:val="en-US" w:eastAsia="zh-CN"/>
        </w:rPr>
      </w:pPr>
      <w:r>
        <w:rPr>
          <w:rFonts w:hint="eastAsia" w:ascii="仿宋_GB2312" w:hAnsi="仿宋_GB2312" w:eastAsia="仿宋_GB2312" w:cs="仿宋_GB2312"/>
          <w:bCs/>
          <w:color w:val="000000"/>
          <w:kern w:val="1"/>
          <w:sz w:val="30"/>
          <w:szCs w:val="30"/>
          <w:highlight w:val="none"/>
          <w:shd w:val="clear" w:color="auto" w:fill="auto"/>
          <w:lang w:val="en-US" w:eastAsia="zh-CN"/>
        </w:rPr>
        <w:t>（三）踏勘现场：</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bCs/>
          <w:sz w:val="30"/>
          <w:szCs w:val="30"/>
        </w:rPr>
      </w:pPr>
      <w:r>
        <w:rPr>
          <w:rFonts w:hint="eastAsia" w:ascii="仿宋_GB2312" w:hAnsi="仿宋_GB2312" w:eastAsia="仿宋_GB2312" w:cs="仿宋_GB2312"/>
          <w:bCs/>
          <w:color w:val="000000"/>
          <w:kern w:val="1"/>
          <w:sz w:val="30"/>
          <w:szCs w:val="30"/>
          <w:highlight w:val="none"/>
          <w:shd w:val="clear" w:color="auto" w:fill="auto"/>
        </w:rPr>
        <w:t>现场</w:t>
      </w:r>
      <w:r>
        <w:rPr>
          <w:rFonts w:hint="eastAsia" w:ascii="仿宋_GB2312" w:hAnsi="仿宋_GB2312" w:eastAsia="仿宋_GB2312" w:cs="仿宋_GB2312"/>
          <w:bCs/>
          <w:color w:val="000000"/>
          <w:kern w:val="1"/>
          <w:sz w:val="30"/>
          <w:szCs w:val="30"/>
          <w:highlight w:val="none"/>
          <w:shd w:val="clear" w:color="auto" w:fill="auto"/>
          <w:lang w:val="en-US" w:eastAsia="zh-CN"/>
        </w:rPr>
        <w:t>集中</w:t>
      </w:r>
      <w:r>
        <w:rPr>
          <w:rFonts w:hint="eastAsia" w:ascii="仿宋_GB2312" w:hAnsi="仿宋_GB2312" w:eastAsia="仿宋_GB2312" w:cs="仿宋_GB2312"/>
          <w:bCs/>
          <w:color w:val="000000"/>
          <w:kern w:val="1"/>
          <w:sz w:val="30"/>
          <w:szCs w:val="30"/>
          <w:highlight w:val="none"/>
          <w:shd w:val="clear" w:color="auto" w:fill="auto"/>
        </w:rPr>
        <w:t>踏勘</w:t>
      </w:r>
      <w:r>
        <w:rPr>
          <w:rFonts w:hint="eastAsia" w:ascii="仿宋_GB2312" w:hAnsi="仿宋_GB2312" w:eastAsia="仿宋_GB2312" w:cs="仿宋_GB2312"/>
          <w:bCs/>
          <w:color w:val="000000"/>
          <w:kern w:val="1"/>
          <w:sz w:val="30"/>
          <w:szCs w:val="30"/>
          <w:highlight w:val="none"/>
          <w:shd w:val="clear" w:color="auto" w:fill="auto"/>
          <w:lang w:val="en-US" w:eastAsia="zh-CN"/>
        </w:rPr>
        <w:t>时间2023年4月</w:t>
      </w:r>
      <w:r>
        <w:rPr>
          <w:rFonts w:hint="eastAsia" w:ascii="仿宋_GB2312" w:hAnsi="仿宋_GB2312" w:eastAsia="仿宋_GB2312" w:cs="仿宋_GB2312"/>
          <w:bCs/>
          <w:color w:val="000000"/>
          <w:kern w:val="1"/>
          <w:sz w:val="30"/>
          <w:szCs w:val="30"/>
          <w:highlight w:val="yellow"/>
          <w:shd w:val="clear" w:color="auto" w:fill="auto"/>
          <w:lang w:val="en-US" w:eastAsia="zh-CN"/>
        </w:rPr>
        <w:t>14</w:t>
      </w:r>
      <w:r>
        <w:rPr>
          <w:rFonts w:hint="eastAsia" w:ascii="仿宋_GB2312" w:hAnsi="仿宋_GB2312" w:eastAsia="仿宋_GB2312" w:cs="仿宋_GB2312"/>
          <w:bCs/>
          <w:color w:val="000000"/>
          <w:kern w:val="1"/>
          <w:sz w:val="30"/>
          <w:szCs w:val="30"/>
          <w:highlight w:val="none"/>
          <w:shd w:val="clear" w:color="auto" w:fill="auto"/>
          <w:lang w:val="en-US" w:eastAsia="zh-CN"/>
        </w:rPr>
        <w:t>日13:30</w:t>
      </w:r>
      <w:r>
        <w:rPr>
          <w:rFonts w:hint="eastAsia" w:ascii="仿宋_GB2312" w:hAnsi="仿宋_GB2312" w:eastAsia="仿宋_GB2312" w:cs="仿宋_GB2312"/>
          <w:bCs/>
          <w:color w:val="000000"/>
          <w:kern w:val="1"/>
          <w:sz w:val="30"/>
          <w:szCs w:val="30"/>
          <w:highlight w:val="none"/>
          <w:shd w:val="clear" w:color="auto" w:fill="auto"/>
        </w:rPr>
        <w:t>，联系人：</w:t>
      </w:r>
      <w:r>
        <w:rPr>
          <w:rFonts w:hint="eastAsia" w:ascii="仿宋_GB2312" w:hAnsi="仿宋_GB2312" w:eastAsia="仿宋_GB2312" w:cs="仿宋_GB2312"/>
          <w:bCs/>
          <w:color w:val="000000"/>
          <w:kern w:val="1"/>
          <w:sz w:val="30"/>
          <w:szCs w:val="30"/>
          <w:highlight w:val="none"/>
          <w:shd w:val="clear" w:color="auto" w:fill="auto"/>
          <w:lang w:val="en-US" w:eastAsia="zh-CN"/>
        </w:rPr>
        <w:t>屠玉祥（15105293721）；</w:t>
      </w:r>
    </w:p>
    <w:p>
      <w:pPr>
        <w:numPr>
          <w:ilvl w:val="0"/>
          <w:numId w:val="1"/>
        </w:numPr>
        <w:spacing w:line="560" w:lineRule="exact"/>
        <w:ind w:firstLine="600" w:firstLineChars="200"/>
        <w:rPr>
          <w:rFonts w:hint="eastAsia" w:ascii="仿宋_GB2312" w:hAnsi="仿宋_GB2312" w:eastAsia="仿宋_GB2312" w:cs="仿宋_GB2312"/>
          <w:sz w:val="30"/>
          <w:szCs w:val="30"/>
          <w:highlight w:val="none"/>
          <w:lang w:val="zh-CN"/>
        </w:rPr>
      </w:pPr>
      <w:r>
        <w:rPr>
          <w:rFonts w:hint="eastAsia" w:ascii="仿宋" w:hAnsi="仿宋" w:eastAsia="仿宋" w:cs="仿宋"/>
          <w:bCs/>
          <w:sz w:val="30"/>
          <w:szCs w:val="30"/>
        </w:rPr>
        <w:t>投标人踏勘现场发生的费用自理</w:t>
      </w:r>
      <w:r>
        <w:rPr>
          <w:rFonts w:hint="eastAsia" w:ascii="仿宋" w:hAnsi="仿宋" w:eastAsia="仿宋" w:cs="仿宋"/>
          <w:bCs/>
          <w:sz w:val="30"/>
          <w:szCs w:val="30"/>
          <w:lang w:eastAsia="zh-CN"/>
        </w:rPr>
        <w:t>；</w:t>
      </w:r>
    </w:p>
    <w:p>
      <w:pPr>
        <w:keepNext w:val="0"/>
        <w:keepLines w:val="0"/>
        <w:pageBreakBefore w:val="0"/>
        <w:widowControl/>
        <w:numPr>
          <w:ilvl w:val="0"/>
          <w:numId w:val="1"/>
        </w:numPr>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bCs/>
          <w:sz w:val="30"/>
          <w:szCs w:val="30"/>
        </w:rPr>
      </w:pPr>
      <w:r>
        <w:rPr>
          <w:rFonts w:hint="eastAsia" w:ascii="仿宋_GB2312" w:hAnsi="仿宋_GB2312" w:eastAsia="仿宋_GB2312" w:cs="仿宋_GB2312"/>
          <w:sz w:val="30"/>
          <w:szCs w:val="30"/>
          <w:highlight w:val="none"/>
          <w:lang w:val="zh-CN"/>
        </w:rPr>
        <w:t>来我公司现场踏勘人员需按照我公司的相关规定</w:t>
      </w:r>
      <w:r>
        <w:rPr>
          <w:rFonts w:hint="eastAsia" w:ascii="仿宋_GB2312" w:hAnsi="仿宋_GB2312" w:eastAsia="仿宋_GB2312" w:cs="仿宋_GB2312"/>
          <w:sz w:val="30"/>
          <w:szCs w:val="30"/>
          <w:highlight w:val="none"/>
        </w:rPr>
        <w:t>接受</w:t>
      </w:r>
      <w:r>
        <w:rPr>
          <w:rFonts w:hint="eastAsia" w:ascii="仿宋_GB2312" w:hAnsi="仿宋_GB2312" w:eastAsia="仿宋_GB2312" w:cs="仿宋_GB2312"/>
          <w:sz w:val="30"/>
          <w:szCs w:val="30"/>
          <w:highlight w:val="none"/>
          <w:lang w:val="zh-CN"/>
        </w:rPr>
        <w:t>培训教育，</w:t>
      </w:r>
      <w:r>
        <w:rPr>
          <w:rFonts w:hint="eastAsia" w:ascii="仿宋_GB2312" w:hAnsi="仿宋_GB2312" w:eastAsia="仿宋_GB2312" w:cs="仿宋_GB2312"/>
          <w:sz w:val="30"/>
          <w:szCs w:val="30"/>
          <w:highlight w:val="none"/>
          <w:lang w:val="en-US" w:eastAsia="zh-CN"/>
        </w:rPr>
        <w:t>自备安全帽，穿长衣、长裤与防砸鞋；</w:t>
      </w:r>
    </w:p>
    <w:p>
      <w:pPr>
        <w:keepNext w:val="0"/>
        <w:keepLines w:val="0"/>
        <w:pageBreakBefore w:val="0"/>
        <w:widowControl/>
        <w:numPr>
          <w:ilvl w:val="0"/>
          <w:numId w:val="1"/>
        </w:numPr>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bCs/>
          <w:sz w:val="30"/>
          <w:szCs w:val="30"/>
        </w:rPr>
      </w:pPr>
      <w:r>
        <w:rPr>
          <w:rFonts w:hint="eastAsia" w:ascii="仿宋" w:hAnsi="仿宋" w:eastAsia="仿宋" w:cs="仿宋"/>
          <w:bCs/>
          <w:sz w:val="30"/>
          <w:szCs w:val="30"/>
        </w:rPr>
        <w:t>除招标人的原因外，投标人自行负责在踏勘现场中所发生的人员伤亡和财产损失</w:t>
      </w:r>
      <w:r>
        <w:rPr>
          <w:rFonts w:hint="eastAsia" w:ascii="仿宋" w:hAnsi="仿宋" w:eastAsia="仿宋" w:cs="仿宋"/>
          <w:bCs/>
          <w:sz w:val="30"/>
          <w:szCs w:val="30"/>
          <w:lang w:eastAsia="zh-CN"/>
        </w:rPr>
        <w:t>；</w:t>
      </w:r>
    </w:p>
    <w:p>
      <w:pPr>
        <w:numPr>
          <w:ilvl w:val="0"/>
          <w:numId w:val="1"/>
        </w:numPr>
        <w:spacing w:line="560" w:lineRule="exact"/>
        <w:ind w:firstLine="600" w:firstLineChars="200"/>
        <w:jc w:val="left"/>
        <w:rPr>
          <w:rFonts w:hint="eastAsia" w:ascii="仿宋_GB2312" w:hAnsi="仿宋_GB2312" w:eastAsia="仿宋_GB2312" w:cs="仿宋_GB2312"/>
          <w:bCs/>
          <w:kern w:val="1"/>
          <w:sz w:val="30"/>
          <w:szCs w:val="30"/>
          <w:highlight w:val="none"/>
        </w:rPr>
      </w:pPr>
      <w:r>
        <w:rPr>
          <w:rFonts w:hint="eastAsia" w:ascii="仿宋" w:hAnsi="仿宋" w:eastAsia="仿宋" w:cs="仿宋"/>
          <w:bCs/>
          <w:sz w:val="30"/>
          <w:szCs w:val="30"/>
        </w:rPr>
        <w:t>招标人在踏勘现场中介绍的工程场地和相关的周边环境情况，供投标人在编制投标文件时参考，招标人不对投标人据此作出的判断和决策负责</w:t>
      </w:r>
      <w:r>
        <w:rPr>
          <w:rFonts w:hint="eastAsia" w:ascii="仿宋" w:hAnsi="仿宋" w:eastAsia="仿宋" w:cs="仿宋"/>
          <w:bCs/>
          <w:sz w:val="30"/>
          <w:szCs w:val="30"/>
          <w:lang w:eastAsia="zh-CN"/>
        </w:rPr>
        <w:t>。</w:t>
      </w:r>
      <w:r>
        <w:rPr>
          <w:rFonts w:hint="eastAsia" w:ascii="仿宋_GB2312" w:hAnsi="仿宋_GB2312" w:eastAsia="仿宋_GB2312" w:cs="仿宋_GB2312"/>
          <w:bCs/>
          <w:sz w:val="30"/>
          <w:szCs w:val="30"/>
          <w:highlight w:val="none"/>
        </w:rPr>
        <w:t xml:space="preserve">  </w:t>
      </w:r>
    </w:p>
    <w:p>
      <w:pPr>
        <w:adjustRightInd w:val="0"/>
        <w:snapToGrid w:val="0"/>
        <w:spacing w:line="600" w:lineRule="exact"/>
        <w:ind w:firstLine="300" w:firstLineChars="100"/>
        <w:jc w:val="left"/>
        <w:rPr>
          <w:rFonts w:hint="eastAsia" w:ascii="仿宋_GB2312" w:hAnsi="仿宋_GB2312" w:eastAsia="仿宋_GB2312" w:cs="仿宋_GB2312"/>
          <w:bCs/>
          <w:color w:val="auto"/>
          <w:kern w:val="1"/>
          <w:sz w:val="30"/>
          <w:szCs w:val="30"/>
          <w:highlight w:val="none"/>
        </w:rPr>
      </w:pPr>
      <w:r>
        <w:rPr>
          <w:rFonts w:hint="eastAsia" w:ascii="仿宋_GB2312" w:hAnsi="仿宋_GB2312" w:eastAsia="仿宋_GB2312" w:cs="仿宋_GB2312"/>
          <w:bCs/>
          <w:color w:val="auto"/>
          <w:kern w:val="1"/>
          <w:sz w:val="30"/>
          <w:szCs w:val="30"/>
          <w:highlight w:val="none"/>
        </w:rPr>
        <w:t>（</w:t>
      </w:r>
      <w:r>
        <w:rPr>
          <w:rFonts w:hint="eastAsia" w:ascii="仿宋_GB2312" w:hAnsi="仿宋_GB2312" w:eastAsia="仿宋_GB2312" w:cs="仿宋_GB2312"/>
          <w:bCs/>
          <w:color w:val="auto"/>
          <w:kern w:val="1"/>
          <w:sz w:val="30"/>
          <w:szCs w:val="30"/>
          <w:highlight w:val="none"/>
          <w:lang w:val="en-US" w:eastAsia="zh-CN"/>
        </w:rPr>
        <w:t>四</w:t>
      </w:r>
      <w:r>
        <w:rPr>
          <w:rFonts w:hint="eastAsia" w:ascii="仿宋_GB2312" w:hAnsi="仿宋_GB2312" w:eastAsia="仿宋_GB2312" w:cs="仿宋_GB2312"/>
          <w:bCs/>
          <w:color w:val="auto"/>
          <w:kern w:val="1"/>
          <w:sz w:val="30"/>
          <w:szCs w:val="30"/>
          <w:highlight w:val="none"/>
        </w:rPr>
        <w:t>）本项目投标通过线下进行：</w:t>
      </w:r>
    </w:p>
    <w:p>
      <w:pPr>
        <w:pStyle w:val="6"/>
        <w:keepNext w:val="0"/>
        <w:keepLines w:val="0"/>
        <w:pageBreakBefore w:val="0"/>
        <w:widowControl w:val="0"/>
        <w:kinsoku/>
        <w:wordWrap/>
        <w:overflowPunct/>
        <w:topLinePunct w:val="0"/>
        <w:autoSpaceDE/>
        <w:autoSpaceDN/>
        <w:bidi w:val="0"/>
        <w:adjustRightInd/>
        <w:snapToGrid/>
        <w:spacing w:after="0" w:line="600" w:lineRule="exact"/>
        <w:ind w:firstLine="600" w:firstLineChars="200"/>
        <w:textAlignment w:val="auto"/>
        <w:rPr>
          <w:rFonts w:hint="eastAsia" w:ascii="仿宋_GB2312" w:hAnsi="仿宋_GB2312" w:eastAsia="仿宋_GB2312" w:cs="仿宋_GB2312"/>
          <w:color w:val="auto"/>
          <w:kern w:val="1"/>
          <w:sz w:val="30"/>
          <w:szCs w:val="30"/>
          <w:highlight w:val="none"/>
        </w:rPr>
      </w:pPr>
      <w:r>
        <w:rPr>
          <w:rFonts w:hint="eastAsia" w:ascii="仿宋_GB2312" w:hAnsi="仿宋_GB2312" w:eastAsia="仿宋_GB2312" w:cs="仿宋_GB2312"/>
          <w:bCs/>
          <w:color w:val="auto"/>
          <w:kern w:val="1"/>
          <w:sz w:val="30"/>
          <w:szCs w:val="30"/>
          <w:highlight w:val="none"/>
        </w:rPr>
        <w:t>采用线下投标应</w:t>
      </w:r>
      <w:r>
        <w:rPr>
          <w:rFonts w:hint="eastAsia" w:ascii="仿宋_GB2312" w:hAnsi="仿宋_GB2312" w:eastAsia="仿宋_GB2312" w:cs="仿宋_GB2312"/>
          <w:bCs/>
          <w:sz w:val="30"/>
          <w:szCs w:val="30"/>
          <w:highlight w:val="none"/>
        </w:rPr>
        <w:t>将报价书及相关资料</w:t>
      </w:r>
      <w:r>
        <w:rPr>
          <w:rFonts w:hint="eastAsia" w:ascii="仿宋_GB2312" w:hAnsi="仿宋_GB2312" w:eastAsia="仿宋_GB2312" w:cs="仿宋_GB2312"/>
          <w:bCs/>
          <w:color w:val="FF0000"/>
          <w:sz w:val="30"/>
          <w:szCs w:val="30"/>
          <w:highlight w:val="none"/>
          <w:lang w:val="en-US" w:eastAsia="zh-CN"/>
        </w:rPr>
        <w:t>装订好</w:t>
      </w:r>
      <w:r>
        <w:rPr>
          <w:rFonts w:hint="eastAsia" w:ascii="仿宋_GB2312" w:hAnsi="仿宋_GB2312" w:eastAsia="仿宋_GB2312" w:cs="仿宋_GB2312"/>
          <w:bCs/>
          <w:sz w:val="30"/>
          <w:szCs w:val="30"/>
          <w:highlight w:val="none"/>
          <w:lang w:val="en-US" w:eastAsia="zh-CN"/>
        </w:rPr>
        <w:t>，</w:t>
      </w:r>
      <w:r>
        <w:rPr>
          <w:rFonts w:hint="eastAsia" w:ascii="仿宋_GB2312" w:hAnsi="仿宋_GB2312" w:eastAsia="仿宋_GB2312" w:cs="仿宋_GB2312"/>
          <w:bCs/>
          <w:sz w:val="30"/>
          <w:szCs w:val="30"/>
          <w:highlight w:val="none"/>
        </w:rPr>
        <w:t>以标袋形式送达，标袋外包装</w:t>
      </w:r>
      <w:r>
        <w:rPr>
          <w:rFonts w:hint="eastAsia" w:ascii="仿宋_GB2312" w:hAnsi="仿宋_GB2312" w:eastAsia="仿宋_GB2312" w:cs="仿宋_GB2312"/>
          <w:bCs/>
          <w:color w:val="FF0000"/>
          <w:sz w:val="30"/>
          <w:szCs w:val="30"/>
          <w:highlight w:val="none"/>
        </w:rPr>
        <w:t>必须用</w:t>
      </w:r>
      <w:r>
        <w:rPr>
          <w:rFonts w:hint="eastAsia" w:ascii="仿宋_GB2312" w:hAnsi="仿宋_GB2312" w:eastAsia="仿宋_GB2312" w:cs="仿宋_GB2312"/>
          <w:bCs/>
          <w:sz w:val="30"/>
          <w:szCs w:val="30"/>
          <w:highlight w:val="none"/>
        </w:rPr>
        <w:t>“封条”密封，封条“格式自定”，另需加盖公章，填写密封日期；在标袋封面上需注明“投标项目名称，投标方名称、地址、联系人、联系电话”等；</w:t>
      </w:r>
      <w:r>
        <w:rPr>
          <w:rFonts w:hint="eastAsia" w:ascii="仿宋_GB2312" w:hAnsi="仿宋_GB2312" w:eastAsia="仿宋_GB2312" w:cs="仿宋_GB2312"/>
          <w:color w:val="auto"/>
          <w:kern w:val="1"/>
          <w:sz w:val="30"/>
          <w:szCs w:val="30"/>
          <w:highlight w:val="none"/>
        </w:rPr>
        <w:t xml:space="preserve">并要求在投标截止日之前送达，逾期将作为作废标处理。 </w:t>
      </w:r>
    </w:p>
    <w:p>
      <w:pPr>
        <w:pStyle w:val="6"/>
        <w:numPr>
          <w:ilvl w:val="-1"/>
          <w:numId w:val="0"/>
        </w:numPr>
        <w:spacing w:after="0" w:line="600" w:lineRule="exact"/>
        <w:ind w:firstLine="300" w:firstLineChars="100"/>
        <w:rPr>
          <w:rFonts w:hint="eastAsia" w:ascii="仿宋" w:hAnsi="仿宋" w:eastAsia="仿宋" w:cs="仿宋"/>
          <w:b w:val="0"/>
          <w:bCs w:val="0"/>
          <w:color w:val="auto"/>
          <w:sz w:val="30"/>
          <w:szCs w:val="30"/>
          <w:highlight w:val="none"/>
          <w:lang w:val="zh-CN" w:eastAsia="zh-CN" w:bidi="ar-SA"/>
        </w:rPr>
      </w:pPr>
      <w:r>
        <w:rPr>
          <w:rFonts w:hint="eastAsia" w:ascii="仿宋_GB2312" w:hAnsi="仿宋_GB2312" w:eastAsia="仿宋_GB2312" w:cs="仿宋_GB2312"/>
          <w:color w:val="auto"/>
          <w:kern w:val="1"/>
          <w:sz w:val="30"/>
          <w:szCs w:val="30"/>
          <w:highlight w:val="none"/>
          <w:lang w:val="en-US" w:eastAsia="zh-CN"/>
        </w:rPr>
        <w:t>（五）</w:t>
      </w:r>
      <w:r>
        <w:rPr>
          <w:rFonts w:hint="eastAsia" w:ascii="仿宋" w:hAnsi="仿宋" w:eastAsia="仿宋" w:cs="仿宋"/>
          <w:b w:val="0"/>
          <w:bCs w:val="0"/>
          <w:color w:val="auto"/>
          <w:sz w:val="30"/>
          <w:szCs w:val="30"/>
          <w:highlight w:val="none"/>
          <w:lang w:val="zh-CN" w:eastAsia="zh-CN" w:bidi="ar-SA"/>
        </w:rPr>
        <w:t>投标文件的组成：</w:t>
      </w:r>
    </w:p>
    <w:p>
      <w:pPr>
        <w:numPr>
          <w:ilvl w:val="0"/>
          <w:numId w:val="2"/>
        </w:numPr>
        <w:spacing w:line="400" w:lineRule="exact"/>
        <w:ind w:firstLine="600"/>
        <w:rPr>
          <w:rFonts w:hint="eastAsia" w:ascii="仿宋" w:hAnsi="仿宋" w:eastAsia="仿宋" w:cs="仿宋"/>
          <w:b w:val="0"/>
          <w:bCs w:val="0"/>
          <w:color w:val="auto"/>
          <w:sz w:val="30"/>
          <w:szCs w:val="30"/>
          <w:highlight w:val="none"/>
          <w:lang w:val="zh-CN" w:eastAsia="zh-CN" w:bidi="ar-SA"/>
        </w:rPr>
      </w:pPr>
      <w:r>
        <w:rPr>
          <w:rFonts w:hint="eastAsia" w:ascii="仿宋" w:hAnsi="仿宋" w:eastAsia="仿宋" w:cs="仿宋"/>
          <w:b w:val="0"/>
          <w:bCs w:val="0"/>
          <w:color w:val="auto"/>
          <w:sz w:val="30"/>
          <w:szCs w:val="30"/>
          <w:highlight w:val="none"/>
          <w:lang w:val="en-US" w:eastAsia="zh-CN" w:bidi="ar-SA"/>
        </w:rPr>
        <w:t>报价</w:t>
      </w:r>
      <w:r>
        <w:rPr>
          <w:rFonts w:hint="eastAsia" w:ascii="仿宋" w:hAnsi="仿宋" w:eastAsia="仿宋" w:cs="仿宋"/>
          <w:b w:val="0"/>
          <w:bCs w:val="0"/>
          <w:color w:val="auto"/>
          <w:sz w:val="30"/>
          <w:szCs w:val="30"/>
          <w:highlight w:val="none"/>
          <w:lang w:val="zh-CN" w:eastAsia="zh-CN" w:bidi="ar-SA"/>
        </w:rPr>
        <w:t>函；</w:t>
      </w:r>
    </w:p>
    <w:p>
      <w:pPr>
        <w:numPr>
          <w:ilvl w:val="0"/>
          <w:numId w:val="2"/>
        </w:numPr>
        <w:spacing w:line="400" w:lineRule="exact"/>
        <w:ind w:firstLine="600"/>
        <w:rPr>
          <w:rFonts w:hint="eastAsia" w:ascii="仿宋" w:hAnsi="仿宋" w:eastAsia="仿宋" w:cs="仿宋"/>
          <w:b w:val="0"/>
          <w:bCs w:val="0"/>
          <w:color w:val="auto"/>
          <w:sz w:val="30"/>
          <w:szCs w:val="30"/>
          <w:highlight w:val="none"/>
          <w:lang w:val="zh-CN" w:eastAsia="zh-CN" w:bidi="ar-SA"/>
        </w:rPr>
      </w:pPr>
      <w:r>
        <w:rPr>
          <w:rFonts w:hint="eastAsia" w:ascii="仿宋" w:hAnsi="仿宋" w:eastAsia="仿宋" w:cs="仿宋"/>
          <w:bCs/>
          <w:sz w:val="30"/>
          <w:szCs w:val="30"/>
          <w:lang w:eastAsia="zh-CN"/>
        </w:rPr>
        <w:t>智能控制室改造</w:t>
      </w:r>
      <w:r>
        <w:rPr>
          <w:rFonts w:hint="eastAsia" w:ascii="仿宋" w:hAnsi="仿宋" w:eastAsia="仿宋" w:cs="仿宋"/>
          <w:bCs/>
          <w:sz w:val="30"/>
          <w:szCs w:val="30"/>
          <w:lang w:val="zh-CN"/>
        </w:rPr>
        <w:t>项目消防控制电缆敷设</w:t>
      </w:r>
      <w:r>
        <w:rPr>
          <w:rFonts w:hint="eastAsia" w:ascii="仿宋" w:hAnsi="仿宋" w:eastAsia="仿宋" w:cs="仿宋"/>
          <w:bCs/>
          <w:sz w:val="30"/>
          <w:szCs w:val="30"/>
        </w:rPr>
        <w:t>施工</w:t>
      </w:r>
      <w:r>
        <w:rPr>
          <w:rFonts w:hint="eastAsia" w:ascii="仿宋" w:hAnsi="仿宋" w:eastAsia="仿宋" w:cs="仿宋"/>
          <w:bCs/>
          <w:sz w:val="30"/>
          <w:szCs w:val="30"/>
          <w:lang w:eastAsia="zh-CN"/>
        </w:rPr>
        <w:t>项目</w:t>
      </w:r>
      <w:r>
        <w:rPr>
          <w:rFonts w:hint="eastAsia" w:ascii="仿宋" w:hAnsi="仿宋" w:eastAsia="仿宋" w:cs="仿宋"/>
          <w:b w:val="0"/>
          <w:bCs w:val="0"/>
          <w:color w:val="auto"/>
          <w:sz w:val="30"/>
          <w:szCs w:val="30"/>
          <w:highlight w:val="none"/>
          <w:lang w:val="en-US" w:eastAsia="zh-CN" w:bidi="ar-SA"/>
        </w:rPr>
        <w:t>工程量报价清单（附件1）；</w:t>
      </w:r>
    </w:p>
    <w:p>
      <w:pPr>
        <w:numPr>
          <w:ilvl w:val="0"/>
          <w:numId w:val="2"/>
        </w:numPr>
        <w:spacing w:line="400" w:lineRule="exact"/>
        <w:ind w:firstLine="600"/>
        <w:rPr>
          <w:rFonts w:hint="eastAsia" w:ascii="仿宋" w:hAnsi="仿宋" w:eastAsia="仿宋" w:cs="仿宋"/>
          <w:b w:val="0"/>
          <w:bCs w:val="0"/>
          <w:color w:val="auto"/>
          <w:sz w:val="30"/>
          <w:szCs w:val="30"/>
          <w:highlight w:val="none"/>
          <w:lang w:val="zh-CN" w:eastAsia="zh-CN" w:bidi="ar-SA"/>
        </w:rPr>
      </w:pPr>
      <w:r>
        <w:rPr>
          <w:rFonts w:hint="eastAsia" w:ascii="仿宋" w:hAnsi="仿宋" w:eastAsia="仿宋" w:cs="仿宋"/>
          <w:b w:val="0"/>
          <w:bCs w:val="0"/>
          <w:color w:val="auto"/>
          <w:sz w:val="30"/>
          <w:szCs w:val="30"/>
          <w:highlight w:val="none"/>
          <w:lang w:val="en-US" w:eastAsia="zh-CN" w:bidi="ar-SA"/>
        </w:rPr>
        <w:t>预算书（新点软件编制）</w:t>
      </w:r>
      <w:r>
        <w:rPr>
          <w:rFonts w:hint="eastAsia" w:ascii="仿宋" w:hAnsi="仿宋" w:eastAsia="仿宋" w:cs="仿宋"/>
          <w:bCs/>
          <w:color w:val="auto"/>
          <w:kern w:val="1"/>
          <w:sz w:val="30"/>
          <w:szCs w:val="30"/>
          <w:highlight w:val="none"/>
          <w:lang w:val="en-US" w:eastAsia="zh-CN"/>
        </w:rPr>
        <w:t>；</w:t>
      </w:r>
    </w:p>
    <w:p>
      <w:pPr>
        <w:numPr>
          <w:ilvl w:val="0"/>
          <w:numId w:val="2"/>
        </w:numPr>
        <w:spacing w:line="400" w:lineRule="exact"/>
        <w:ind w:firstLine="600"/>
        <w:rPr>
          <w:rFonts w:hint="eastAsia" w:ascii="仿宋" w:hAnsi="仿宋" w:eastAsia="仿宋" w:cs="仿宋"/>
          <w:b w:val="0"/>
          <w:bCs w:val="0"/>
          <w:color w:val="auto"/>
          <w:sz w:val="30"/>
          <w:szCs w:val="30"/>
          <w:highlight w:val="none"/>
          <w:lang w:val="zh-CN" w:eastAsia="zh-CN" w:bidi="ar-SA"/>
        </w:rPr>
      </w:pPr>
      <w:r>
        <w:rPr>
          <w:rFonts w:hint="eastAsia" w:ascii="仿宋" w:hAnsi="仿宋" w:eastAsia="仿宋" w:cs="仿宋"/>
          <w:bCs/>
          <w:sz w:val="30"/>
          <w:szCs w:val="30"/>
          <w:lang w:val="en-US" w:eastAsia="zh-CN"/>
        </w:rPr>
        <w:t>法定代表人证明书；</w:t>
      </w:r>
    </w:p>
    <w:p>
      <w:pPr>
        <w:numPr>
          <w:ilvl w:val="0"/>
          <w:numId w:val="2"/>
        </w:numPr>
        <w:spacing w:line="400" w:lineRule="exact"/>
        <w:ind w:firstLine="600"/>
        <w:rPr>
          <w:rFonts w:hint="eastAsia" w:ascii="仿宋" w:hAnsi="仿宋" w:eastAsia="仿宋" w:cs="仿宋"/>
          <w:b w:val="0"/>
          <w:bCs w:val="0"/>
          <w:color w:val="auto"/>
          <w:sz w:val="30"/>
          <w:szCs w:val="30"/>
          <w:highlight w:val="none"/>
          <w:lang w:val="zh-CN" w:eastAsia="zh-CN" w:bidi="ar-SA"/>
        </w:rPr>
      </w:pPr>
      <w:r>
        <w:rPr>
          <w:rFonts w:hint="eastAsia" w:ascii="仿宋" w:hAnsi="仿宋" w:eastAsia="仿宋" w:cs="仿宋"/>
          <w:bCs/>
          <w:sz w:val="30"/>
          <w:szCs w:val="30"/>
          <w:lang w:val="en-US" w:eastAsia="zh-CN"/>
        </w:rPr>
        <w:t>授权委托书；</w:t>
      </w:r>
    </w:p>
    <w:p>
      <w:pPr>
        <w:numPr>
          <w:ilvl w:val="0"/>
          <w:numId w:val="2"/>
        </w:numPr>
        <w:spacing w:line="400" w:lineRule="exact"/>
        <w:ind w:firstLine="600"/>
        <w:rPr>
          <w:rFonts w:hint="eastAsia" w:ascii="仿宋" w:hAnsi="仿宋" w:eastAsia="仿宋" w:cs="仿宋"/>
          <w:b w:val="0"/>
          <w:bCs w:val="0"/>
          <w:color w:val="auto"/>
          <w:sz w:val="30"/>
          <w:szCs w:val="30"/>
          <w:highlight w:val="none"/>
          <w:lang w:val="zh-CN" w:eastAsia="zh-CN" w:bidi="ar-SA"/>
        </w:rPr>
      </w:pPr>
      <w:r>
        <w:rPr>
          <w:rFonts w:hint="eastAsia" w:ascii="仿宋" w:hAnsi="仿宋" w:eastAsia="仿宋" w:cs="仿宋"/>
          <w:bCs/>
          <w:sz w:val="30"/>
          <w:szCs w:val="30"/>
          <w:lang w:val="en-US" w:eastAsia="zh-CN"/>
        </w:rPr>
        <w:t>企业资质证明文件</w:t>
      </w:r>
      <w:r>
        <w:rPr>
          <w:rFonts w:hint="eastAsia" w:ascii="仿宋" w:hAnsi="仿宋" w:eastAsia="仿宋" w:cs="仿宋"/>
          <w:b w:val="0"/>
          <w:bCs w:val="0"/>
          <w:color w:val="auto"/>
          <w:sz w:val="30"/>
          <w:szCs w:val="30"/>
          <w:highlight w:val="none"/>
          <w:lang w:val="en-US" w:eastAsia="zh-CN" w:bidi="ar-SA"/>
        </w:rPr>
        <w:t>；</w:t>
      </w:r>
    </w:p>
    <w:p>
      <w:pPr>
        <w:numPr>
          <w:ilvl w:val="0"/>
          <w:numId w:val="2"/>
        </w:numPr>
        <w:spacing w:line="400" w:lineRule="exact"/>
        <w:ind w:firstLine="600"/>
        <w:rPr>
          <w:rFonts w:hint="eastAsia" w:ascii="仿宋" w:hAnsi="仿宋" w:eastAsia="仿宋" w:cs="仿宋"/>
          <w:b w:val="0"/>
          <w:bCs w:val="0"/>
          <w:color w:val="auto"/>
          <w:sz w:val="30"/>
          <w:szCs w:val="30"/>
          <w:highlight w:val="none"/>
          <w:lang w:val="zh-CN" w:eastAsia="zh-CN" w:bidi="ar-SA"/>
        </w:rPr>
      </w:pPr>
      <w:r>
        <w:rPr>
          <w:rFonts w:hint="eastAsia" w:ascii="仿宋" w:hAnsi="仿宋" w:eastAsia="仿宋" w:cs="仿宋"/>
          <w:b w:val="0"/>
          <w:bCs w:val="0"/>
          <w:color w:val="auto"/>
          <w:sz w:val="30"/>
          <w:szCs w:val="30"/>
          <w:highlight w:val="none"/>
          <w:lang w:val="zh-CN" w:eastAsia="zh-CN" w:bidi="ar-SA"/>
        </w:rPr>
        <w:t>施工</w:t>
      </w:r>
      <w:r>
        <w:rPr>
          <w:rFonts w:hint="eastAsia" w:ascii="仿宋" w:hAnsi="仿宋" w:eastAsia="仿宋" w:cs="仿宋"/>
          <w:b w:val="0"/>
          <w:bCs w:val="0"/>
          <w:color w:val="auto"/>
          <w:sz w:val="30"/>
          <w:szCs w:val="30"/>
          <w:highlight w:val="none"/>
          <w:lang w:val="en-US" w:eastAsia="zh-CN" w:bidi="ar-SA"/>
        </w:rPr>
        <w:t>方案</w:t>
      </w:r>
      <w:r>
        <w:rPr>
          <w:rFonts w:hint="eastAsia" w:ascii="仿宋_GB2312" w:hAnsi="仿宋_GB2312" w:eastAsia="仿宋_GB2312" w:cs="仿宋_GB2312"/>
          <w:color w:val="auto"/>
          <w:sz w:val="30"/>
          <w:szCs w:val="30"/>
          <w:highlight w:val="none"/>
          <w:shd w:val="clear" w:color="auto" w:fill="FFFFFF"/>
          <w:lang w:val="en-US" w:eastAsia="zh-CN"/>
        </w:rPr>
        <w:t>（</w:t>
      </w:r>
      <w:r>
        <w:rPr>
          <w:rFonts w:hint="eastAsia" w:ascii="仿宋_GB2312" w:hAnsi="仿宋_GB2312" w:eastAsia="仿宋_GB2312" w:cs="仿宋_GB2312"/>
          <w:b w:val="0"/>
          <w:color w:val="auto"/>
          <w:sz w:val="30"/>
          <w:szCs w:val="30"/>
          <w:highlight w:val="none"/>
          <w:shd w:val="clear" w:color="auto" w:fill="FFFFFF"/>
          <w:lang w:val="en-US" w:eastAsia="zh-CN"/>
        </w:rPr>
        <w:t>含机器具与人员安排、进度计划、质量控制、安全与环保施工措施的落实等）</w:t>
      </w:r>
      <w:r>
        <w:rPr>
          <w:rFonts w:hint="eastAsia" w:ascii="仿宋" w:hAnsi="仿宋" w:eastAsia="仿宋" w:cs="仿宋"/>
          <w:b w:val="0"/>
          <w:bCs w:val="0"/>
          <w:color w:val="auto"/>
          <w:sz w:val="30"/>
          <w:szCs w:val="30"/>
          <w:highlight w:val="none"/>
          <w:lang w:val="en-US" w:eastAsia="zh-CN" w:bidi="ar-SA"/>
        </w:rPr>
        <w:t>；</w:t>
      </w:r>
    </w:p>
    <w:p>
      <w:pPr>
        <w:numPr>
          <w:ilvl w:val="0"/>
          <w:numId w:val="2"/>
        </w:numPr>
        <w:spacing w:line="540" w:lineRule="exact"/>
        <w:ind w:firstLine="600" w:firstLineChars="0"/>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bCs/>
          <w:color w:val="auto"/>
          <w:kern w:val="1"/>
          <w:sz w:val="30"/>
          <w:szCs w:val="30"/>
          <w:highlight w:val="none"/>
        </w:rPr>
        <w:t>业绩</w:t>
      </w:r>
      <w:r>
        <w:rPr>
          <w:rFonts w:hint="eastAsia" w:ascii="仿宋_GB2312" w:hAnsi="仿宋_GB2312" w:eastAsia="仿宋_GB2312" w:cs="仿宋_GB2312"/>
          <w:bCs/>
          <w:color w:val="auto"/>
          <w:kern w:val="1"/>
          <w:sz w:val="30"/>
          <w:szCs w:val="30"/>
          <w:highlight w:val="none"/>
          <w:lang w:eastAsia="zh-CN"/>
        </w:rPr>
        <w:t>（</w:t>
      </w:r>
      <w:r>
        <w:rPr>
          <w:rFonts w:hint="eastAsia" w:ascii="仿宋_GB2312" w:hAnsi="仿宋_GB2312" w:eastAsia="仿宋_GB2312" w:cs="仿宋_GB2312"/>
          <w:bCs/>
          <w:color w:val="auto"/>
          <w:kern w:val="1"/>
          <w:sz w:val="30"/>
          <w:szCs w:val="30"/>
          <w:highlight w:val="none"/>
          <w:lang w:val="en-US" w:eastAsia="zh-CN"/>
        </w:rPr>
        <w:t>近三年两项合同额十万元以上合同复印件</w:t>
      </w:r>
      <w:r>
        <w:rPr>
          <w:rFonts w:hint="eastAsia" w:ascii="仿宋_GB2312" w:hAnsi="仿宋_GB2312" w:eastAsia="仿宋_GB2312" w:cs="仿宋_GB2312"/>
          <w:bCs/>
          <w:color w:val="auto"/>
          <w:kern w:val="1"/>
          <w:sz w:val="30"/>
          <w:szCs w:val="30"/>
          <w:highlight w:val="none"/>
          <w:lang w:eastAsia="zh-CN"/>
        </w:rPr>
        <w:t>）</w:t>
      </w:r>
      <w:r>
        <w:rPr>
          <w:rFonts w:hint="eastAsia" w:ascii="仿宋_GB2312" w:hAnsi="仿宋_GB2312" w:eastAsia="仿宋_GB2312" w:cs="仿宋_GB2312"/>
          <w:color w:val="auto"/>
          <w:sz w:val="30"/>
          <w:szCs w:val="30"/>
          <w:highlight w:val="none"/>
        </w:rPr>
        <w:t>。在我公司有同类安装施工业绩的可免提供以上文件。</w:t>
      </w:r>
    </w:p>
    <w:p>
      <w:pPr>
        <w:numPr>
          <w:ilvl w:val="0"/>
          <w:numId w:val="2"/>
        </w:numPr>
        <w:spacing w:line="540" w:lineRule="exact"/>
        <w:ind w:firstLine="600" w:firstLineChars="0"/>
        <w:rPr>
          <w:rFonts w:hint="default"/>
          <w:lang w:val="en-US" w:eastAsia="zh-CN"/>
        </w:rPr>
      </w:pPr>
      <w:r>
        <w:rPr>
          <w:rFonts w:hint="eastAsia" w:ascii="仿宋" w:hAnsi="仿宋" w:eastAsia="仿宋" w:cs="仿宋"/>
          <w:b w:val="0"/>
          <w:bCs w:val="0"/>
          <w:color w:val="auto"/>
          <w:sz w:val="30"/>
          <w:szCs w:val="30"/>
          <w:highlight w:val="none"/>
          <w:lang w:val="en-US" w:eastAsia="zh-CN" w:bidi="ar-SA"/>
        </w:rPr>
        <w:t>其他能证明</w:t>
      </w:r>
      <w:r>
        <w:rPr>
          <w:rFonts w:hint="eastAsia" w:ascii="仿宋" w:hAnsi="仿宋" w:eastAsia="仿宋" w:cs="仿宋"/>
          <w:b w:val="0"/>
          <w:bCs w:val="0"/>
          <w:color w:val="auto"/>
          <w:sz w:val="30"/>
          <w:szCs w:val="30"/>
          <w:highlight w:val="none"/>
          <w:lang w:val="zh-CN" w:eastAsia="zh-CN" w:bidi="ar-SA"/>
        </w:rPr>
        <w:t>投标人</w:t>
      </w:r>
      <w:r>
        <w:rPr>
          <w:rFonts w:hint="eastAsia" w:ascii="仿宋" w:hAnsi="仿宋" w:eastAsia="仿宋" w:cs="仿宋"/>
          <w:b w:val="0"/>
          <w:bCs w:val="0"/>
          <w:color w:val="auto"/>
          <w:sz w:val="30"/>
          <w:szCs w:val="30"/>
          <w:highlight w:val="none"/>
          <w:lang w:val="en-US" w:eastAsia="zh-CN" w:bidi="ar-SA"/>
        </w:rPr>
        <w:t>能</w:t>
      </w:r>
      <w:r>
        <w:rPr>
          <w:rFonts w:hint="eastAsia" w:ascii="仿宋" w:hAnsi="仿宋" w:eastAsia="仿宋" w:cs="仿宋"/>
          <w:b w:val="0"/>
          <w:bCs w:val="0"/>
          <w:color w:val="auto"/>
          <w:sz w:val="30"/>
          <w:szCs w:val="30"/>
          <w:highlight w:val="none"/>
          <w:lang w:val="zh-CN" w:eastAsia="zh-CN" w:bidi="ar-SA"/>
        </w:rPr>
        <w:t>具备承担本标段施工的</w:t>
      </w:r>
      <w:r>
        <w:rPr>
          <w:rFonts w:hint="eastAsia" w:ascii="仿宋" w:hAnsi="仿宋" w:eastAsia="仿宋" w:cs="仿宋"/>
          <w:b w:val="0"/>
          <w:bCs w:val="0"/>
          <w:color w:val="auto"/>
          <w:sz w:val="30"/>
          <w:szCs w:val="30"/>
          <w:highlight w:val="none"/>
          <w:lang w:val="en-US" w:eastAsia="zh-CN" w:bidi="ar-SA"/>
        </w:rPr>
        <w:t>材料。</w:t>
      </w:r>
    </w:p>
    <w:p>
      <w:pPr>
        <w:wordWrap w:val="0"/>
        <w:adjustRightInd w:val="0"/>
        <w:snapToGrid w:val="0"/>
        <w:spacing w:line="600" w:lineRule="exact"/>
        <w:jc w:val="left"/>
        <w:rPr>
          <w:rFonts w:hint="eastAsia" w:ascii="仿宋_GB2312" w:hAnsi="仿宋_GB2312" w:eastAsia="仿宋_GB2312" w:cs="仿宋_GB2312"/>
          <w:bCs/>
          <w:color w:val="auto"/>
          <w:kern w:val="1"/>
          <w:sz w:val="30"/>
          <w:szCs w:val="30"/>
          <w:highlight w:val="none"/>
        </w:rPr>
      </w:pPr>
      <w:r>
        <w:rPr>
          <w:rFonts w:hint="eastAsia" w:ascii="仿宋_GB2312" w:hAnsi="仿宋_GB2312" w:eastAsia="仿宋_GB2312" w:cs="仿宋_GB2312"/>
          <w:bCs/>
          <w:color w:val="auto"/>
          <w:kern w:val="1"/>
          <w:sz w:val="30"/>
          <w:szCs w:val="30"/>
          <w:highlight w:val="none"/>
        </w:rPr>
        <w:t xml:space="preserve">    （</w:t>
      </w:r>
      <w:r>
        <w:rPr>
          <w:rFonts w:hint="eastAsia" w:ascii="仿宋_GB2312" w:hAnsi="仿宋_GB2312" w:eastAsia="仿宋_GB2312" w:cs="仿宋_GB2312"/>
          <w:bCs/>
          <w:color w:val="auto"/>
          <w:kern w:val="1"/>
          <w:sz w:val="30"/>
          <w:szCs w:val="30"/>
          <w:highlight w:val="none"/>
          <w:lang w:val="en-US" w:eastAsia="zh-CN"/>
        </w:rPr>
        <w:t>七</w:t>
      </w:r>
      <w:r>
        <w:rPr>
          <w:rFonts w:hint="eastAsia" w:ascii="仿宋_GB2312" w:hAnsi="仿宋_GB2312" w:eastAsia="仿宋_GB2312" w:cs="仿宋_GB2312"/>
          <w:bCs/>
          <w:color w:val="auto"/>
          <w:kern w:val="1"/>
          <w:sz w:val="30"/>
          <w:szCs w:val="30"/>
          <w:highlight w:val="none"/>
        </w:rPr>
        <w:t>）与本投标有关的一切往来通讯请密封后寄：</w:t>
      </w:r>
    </w:p>
    <w:p>
      <w:pPr>
        <w:pStyle w:val="12"/>
        <w:tabs>
          <w:tab w:val="left" w:pos="180"/>
        </w:tabs>
        <w:wordWrap w:val="0"/>
        <w:adjustRightInd w:val="0"/>
        <w:snapToGrid w:val="0"/>
        <w:spacing w:line="600" w:lineRule="exact"/>
        <w:ind w:firstLine="600"/>
        <w:jc w:val="left"/>
        <w:rPr>
          <w:rFonts w:ascii="仿宋_GB2312" w:hAnsi="仿宋_GB2312" w:eastAsia="仿宋_GB2312" w:cs="仿宋_GB2312"/>
          <w:bCs/>
          <w:color w:val="auto"/>
          <w:kern w:val="1"/>
          <w:sz w:val="30"/>
          <w:szCs w:val="30"/>
          <w:highlight w:val="none"/>
        </w:rPr>
      </w:pPr>
      <w:r>
        <w:rPr>
          <w:rFonts w:hint="eastAsia" w:ascii="仿宋_GB2312" w:hAnsi="仿宋_GB2312" w:eastAsia="仿宋_GB2312" w:cs="仿宋_GB2312"/>
          <w:bCs/>
          <w:color w:val="auto"/>
          <w:kern w:val="1"/>
          <w:sz w:val="30"/>
          <w:szCs w:val="30"/>
          <w:highlight w:val="none"/>
        </w:rPr>
        <w:t>公司：江苏索普工程有限公司计划</w:t>
      </w:r>
      <w:r>
        <w:rPr>
          <w:rFonts w:hint="eastAsia" w:ascii="仿宋_GB2312" w:hAnsi="仿宋_GB2312" w:eastAsia="仿宋_GB2312" w:cs="仿宋_GB2312"/>
          <w:bCs/>
          <w:color w:val="auto"/>
          <w:kern w:val="1"/>
          <w:sz w:val="30"/>
          <w:szCs w:val="30"/>
          <w:highlight w:val="none"/>
          <w:lang w:val="en-US" w:eastAsia="zh-CN"/>
        </w:rPr>
        <w:t>运行</w:t>
      </w:r>
      <w:r>
        <w:rPr>
          <w:rFonts w:hint="eastAsia" w:ascii="仿宋_GB2312" w:hAnsi="仿宋_GB2312" w:eastAsia="仿宋_GB2312" w:cs="仿宋_GB2312"/>
          <w:bCs/>
          <w:color w:val="auto"/>
          <w:kern w:val="1"/>
          <w:sz w:val="30"/>
          <w:szCs w:val="30"/>
          <w:highlight w:val="none"/>
        </w:rPr>
        <w:t>处</w:t>
      </w:r>
    </w:p>
    <w:p>
      <w:pPr>
        <w:wordWrap w:val="0"/>
        <w:adjustRightInd w:val="0"/>
        <w:snapToGrid w:val="0"/>
        <w:spacing w:line="600" w:lineRule="exact"/>
        <w:ind w:firstLine="600" w:firstLineChars="200"/>
        <w:jc w:val="left"/>
        <w:rPr>
          <w:rFonts w:hint="eastAsia" w:ascii="仿宋_GB2312" w:hAnsi="仿宋_GB2312" w:eastAsia="仿宋_GB2312" w:cs="仿宋_GB2312"/>
          <w:bCs/>
          <w:color w:val="auto"/>
          <w:kern w:val="1"/>
          <w:sz w:val="30"/>
          <w:szCs w:val="30"/>
          <w:highlight w:val="none"/>
        </w:rPr>
      </w:pPr>
      <w:r>
        <w:rPr>
          <w:rFonts w:hint="eastAsia" w:ascii="仿宋_GB2312" w:hAnsi="仿宋_GB2312" w:eastAsia="仿宋_GB2312" w:cs="仿宋_GB2312"/>
          <w:bCs/>
          <w:color w:val="auto"/>
          <w:kern w:val="1"/>
          <w:sz w:val="30"/>
          <w:szCs w:val="30"/>
          <w:highlight w:val="none"/>
        </w:rPr>
        <w:t>地址：江苏省镇江市京口区求索路</w:t>
      </w:r>
      <w:r>
        <w:rPr>
          <w:rFonts w:hint="eastAsia" w:ascii="仿宋_GB2312" w:hAnsi="仿宋_GB2312" w:eastAsia="仿宋_GB2312" w:cs="仿宋_GB2312"/>
          <w:bCs/>
          <w:color w:val="auto"/>
          <w:kern w:val="1"/>
          <w:sz w:val="30"/>
          <w:szCs w:val="30"/>
          <w:highlight w:val="none"/>
          <w:lang w:val="en-US" w:eastAsia="zh-CN"/>
        </w:rPr>
        <w:t>1</w:t>
      </w:r>
      <w:r>
        <w:rPr>
          <w:rFonts w:hint="eastAsia" w:ascii="仿宋_GB2312" w:hAnsi="仿宋_GB2312" w:eastAsia="仿宋_GB2312" w:cs="仿宋_GB2312"/>
          <w:bCs/>
          <w:color w:val="auto"/>
          <w:kern w:val="1"/>
          <w:sz w:val="30"/>
          <w:szCs w:val="30"/>
          <w:highlight w:val="none"/>
        </w:rPr>
        <w:t>8号</w:t>
      </w:r>
    </w:p>
    <w:p>
      <w:pPr>
        <w:wordWrap w:val="0"/>
        <w:adjustRightInd w:val="0"/>
        <w:snapToGrid w:val="0"/>
        <w:spacing w:line="600" w:lineRule="exact"/>
        <w:ind w:firstLine="600" w:firstLineChars="200"/>
        <w:jc w:val="left"/>
        <w:rPr>
          <w:rFonts w:hint="eastAsia" w:ascii="仿宋_GB2312" w:hAnsi="仿宋_GB2312" w:eastAsia="仿宋_GB2312" w:cs="仿宋_GB2312"/>
          <w:bCs/>
          <w:color w:val="auto"/>
          <w:kern w:val="1"/>
          <w:sz w:val="30"/>
          <w:szCs w:val="30"/>
          <w:highlight w:val="none"/>
        </w:rPr>
      </w:pPr>
      <w:r>
        <w:rPr>
          <w:rFonts w:hint="eastAsia" w:ascii="仿宋_GB2312" w:hAnsi="仿宋_GB2312" w:eastAsia="仿宋_GB2312" w:cs="仿宋_GB2312"/>
          <w:bCs/>
          <w:color w:val="auto"/>
          <w:kern w:val="1"/>
          <w:sz w:val="30"/>
          <w:szCs w:val="30"/>
          <w:highlight w:val="none"/>
        </w:rPr>
        <w:t>邮编：212006</w:t>
      </w:r>
    </w:p>
    <w:p>
      <w:pPr>
        <w:pStyle w:val="12"/>
        <w:tabs>
          <w:tab w:val="left" w:pos="180"/>
        </w:tabs>
        <w:wordWrap w:val="0"/>
        <w:adjustRightInd w:val="0"/>
        <w:snapToGrid w:val="0"/>
        <w:spacing w:line="600" w:lineRule="exact"/>
        <w:ind w:firstLine="600"/>
        <w:jc w:val="left"/>
        <w:rPr>
          <w:rFonts w:hint="default" w:ascii="仿宋_GB2312" w:hAnsi="仿宋_GB2312" w:eastAsia="仿宋_GB2312" w:cs="仿宋_GB2312"/>
          <w:bCs/>
          <w:color w:val="auto"/>
          <w:kern w:val="1"/>
          <w:sz w:val="30"/>
          <w:szCs w:val="30"/>
          <w:highlight w:val="none"/>
          <w:lang w:val="en-US" w:eastAsia="zh-CN"/>
        </w:rPr>
      </w:pPr>
      <w:r>
        <w:rPr>
          <w:rFonts w:hint="eastAsia" w:ascii="仿宋_GB2312" w:hAnsi="仿宋_GB2312" w:eastAsia="仿宋_GB2312" w:cs="仿宋_GB2312"/>
          <w:bCs/>
          <w:color w:val="auto"/>
          <w:kern w:val="1"/>
          <w:sz w:val="30"/>
          <w:szCs w:val="30"/>
          <w:highlight w:val="none"/>
        </w:rPr>
        <w:t>收件人：</w:t>
      </w:r>
      <w:r>
        <w:rPr>
          <w:rFonts w:hint="eastAsia" w:ascii="仿宋_GB2312" w:hAnsi="仿宋_GB2312" w:eastAsia="仿宋_GB2312" w:cs="仿宋_GB2312"/>
          <w:bCs/>
          <w:color w:val="auto"/>
          <w:kern w:val="1"/>
          <w:sz w:val="30"/>
          <w:szCs w:val="30"/>
          <w:highlight w:val="none"/>
          <w:lang w:val="en-US" w:eastAsia="zh-CN"/>
        </w:rPr>
        <w:t>刘亮</w:t>
      </w:r>
    </w:p>
    <w:p>
      <w:pPr>
        <w:pStyle w:val="12"/>
        <w:tabs>
          <w:tab w:val="left" w:pos="180"/>
        </w:tabs>
        <w:wordWrap w:val="0"/>
        <w:adjustRightInd w:val="0"/>
        <w:snapToGrid w:val="0"/>
        <w:spacing w:line="600" w:lineRule="exact"/>
        <w:ind w:firstLine="600"/>
        <w:jc w:val="left"/>
        <w:rPr>
          <w:rFonts w:hint="default" w:ascii="仿宋_GB2312" w:hAnsi="仿宋_GB2312" w:eastAsia="仿宋_GB2312" w:cs="仿宋_GB2312"/>
          <w:bCs/>
          <w:color w:val="auto"/>
          <w:kern w:val="1"/>
          <w:sz w:val="30"/>
          <w:szCs w:val="30"/>
          <w:highlight w:val="none"/>
          <w:lang w:val="en-US" w:eastAsia="zh-CN"/>
        </w:rPr>
      </w:pPr>
      <w:r>
        <w:rPr>
          <w:rFonts w:hint="eastAsia" w:ascii="仿宋_GB2312" w:hAnsi="仿宋_GB2312" w:eastAsia="仿宋_GB2312" w:cs="仿宋_GB2312"/>
          <w:bCs/>
          <w:color w:val="auto"/>
          <w:kern w:val="1"/>
          <w:sz w:val="30"/>
          <w:szCs w:val="30"/>
          <w:highlight w:val="none"/>
        </w:rPr>
        <w:t>联系电话：</w:t>
      </w:r>
      <w:r>
        <w:rPr>
          <w:rFonts w:hint="eastAsia" w:ascii="仿宋_GB2312" w:hAnsi="仿宋_GB2312" w:eastAsia="仿宋_GB2312" w:cs="仿宋_GB2312"/>
          <w:bCs/>
          <w:color w:val="auto"/>
          <w:kern w:val="1"/>
          <w:sz w:val="30"/>
          <w:szCs w:val="30"/>
          <w:highlight w:val="none"/>
          <w:lang w:val="en-US" w:eastAsia="zh-CN"/>
        </w:rPr>
        <w:t>18652823232</w:t>
      </w:r>
    </w:p>
    <w:p>
      <w:pPr>
        <w:adjustRightInd w:val="0"/>
        <w:snapToGrid w:val="0"/>
        <w:spacing w:line="600" w:lineRule="exact"/>
        <w:ind w:firstLine="600" w:firstLineChars="200"/>
        <w:jc w:val="left"/>
        <w:rPr>
          <w:rFonts w:hint="eastAsia" w:ascii="仿宋_GB2312" w:hAnsi="仿宋_GB2312" w:eastAsia="仿宋_GB2312" w:cs="仿宋_GB2312"/>
          <w:bCs/>
          <w:color w:val="auto"/>
          <w:kern w:val="1"/>
          <w:sz w:val="30"/>
          <w:szCs w:val="30"/>
          <w:highlight w:val="none"/>
        </w:rPr>
      </w:pPr>
      <w:r>
        <w:rPr>
          <w:rFonts w:hint="eastAsia" w:ascii="仿宋_GB2312" w:hAnsi="仿宋_GB2312" w:eastAsia="仿宋_GB2312" w:cs="仿宋_GB2312"/>
          <w:bCs/>
          <w:color w:val="auto"/>
          <w:kern w:val="1"/>
          <w:sz w:val="30"/>
          <w:szCs w:val="30"/>
          <w:highlight w:val="none"/>
        </w:rPr>
        <w:t>（六）凡对招标文件条款有疑义的，请在开标前按以下方式联系：</w:t>
      </w:r>
    </w:p>
    <w:p>
      <w:pPr>
        <w:adjustRightInd w:val="0"/>
        <w:snapToGrid w:val="0"/>
        <w:spacing w:line="600" w:lineRule="exact"/>
        <w:jc w:val="left"/>
        <w:rPr>
          <w:rFonts w:ascii="仿宋_GB2312" w:hAnsi="仿宋_GB2312" w:eastAsia="仿宋_GB2312" w:cs="仿宋_GB2312"/>
          <w:bCs/>
          <w:color w:val="auto"/>
          <w:kern w:val="1"/>
          <w:sz w:val="30"/>
          <w:szCs w:val="30"/>
          <w:highlight w:val="none"/>
        </w:rPr>
      </w:pPr>
      <w:r>
        <w:rPr>
          <w:rFonts w:hint="eastAsia" w:ascii="仿宋_GB2312" w:hAnsi="仿宋_GB2312" w:eastAsia="仿宋_GB2312" w:cs="仿宋_GB2312"/>
          <w:bCs/>
          <w:color w:val="auto"/>
          <w:kern w:val="1"/>
          <w:sz w:val="30"/>
          <w:szCs w:val="30"/>
          <w:highlight w:val="none"/>
        </w:rPr>
        <w:t xml:space="preserve">   联系单位：江苏索普工程有限公司</w:t>
      </w:r>
    </w:p>
    <w:p>
      <w:pPr>
        <w:adjustRightInd w:val="0"/>
        <w:snapToGrid w:val="0"/>
        <w:spacing w:line="600" w:lineRule="exact"/>
        <w:jc w:val="left"/>
        <w:rPr>
          <w:rFonts w:hint="eastAsia" w:ascii="仿宋_GB2312" w:hAnsi="仿宋_GB2312" w:eastAsia="仿宋_GB2312" w:cs="仿宋_GB2312"/>
          <w:bCs/>
          <w:color w:val="auto"/>
          <w:kern w:val="1"/>
          <w:sz w:val="30"/>
          <w:szCs w:val="30"/>
          <w:highlight w:val="none"/>
        </w:rPr>
      </w:pPr>
      <w:r>
        <w:rPr>
          <w:rFonts w:hint="eastAsia" w:ascii="仿宋_GB2312" w:hAnsi="仿宋_GB2312" w:eastAsia="仿宋_GB2312" w:cs="仿宋_GB2312"/>
          <w:bCs/>
          <w:color w:val="auto"/>
          <w:kern w:val="1"/>
          <w:sz w:val="30"/>
          <w:szCs w:val="30"/>
          <w:highlight w:val="none"/>
        </w:rPr>
        <w:t xml:space="preserve">    地址：江苏省镇江市京口区求索路18号，邮编：212006</w:t>
      </w:r>
    </w:p>
    <w:p>
      <w:pPr>
        <w:adjustRightInd w:val="0"/>
        <w:snapToGrid w:val="0"/>
        <w:spacing w:line="600" w:lineRule="exact"/>
        <w:ind w:firstLine="585"/>
        <w:jc w:val="left"/>
        <w:rPr>
          <w:rFonts w:hint="default" w:ascii="仿宋_GB2312" w:hAnsi="仿宋_GB2312" w:eastAsia="仿宋_GB2312" w:cs="仿宋_GB2312"/>
          <w:bCs/>
          <w:color w:val="auto"/>
          <w:kern w:val="1"/>
          <w:sz w:val="30"/>
          <w:szCs w:val="30"/>
          <w:highlight w:val="none"/>
          <w:lang w:val="en-US" w:eastAsia="zh-CN"/>
        </w:rPr>
      </w:pPr>
      <w:r>
        <w:rPr>
          <w:rFonts w:hint="eastAsia" w:ascii="仿宋_GB2312" w:hAnsi="仿宋_GB2312" w:eastAsia="仿宋_GB2312" w:cs="仿宋_GB2312"/>
          <w:bCs/>
          <w:color w:val="auto"/>
          <w:kern w:val="1"/>
          <w:sz w:val="30"/>
          <w:szCs w:val="30"/>
          <w:highlight w:val="none"/>
        </w:rPr>
        <w:t>招标业务联系人：</w:t>
      </w:r>
      <w:r>
        <w:rPr>
          <w:rFonts w:hint="eastAsia" w:ascii="仿宋_GB2312" w:hAnsi="仿宋_GB2312" w:eastAsia="仿宋_GB2312" w:cs="仿宋_GB2312"/>
          <w:bCs/>
          <w:color w:val="auto"/>
          <w:kern w:val="1"/>
          <w:sz w:val="30"/>
          <w:szCs w:val="30"/>
          <w:highlight w:val="none"/>
          <w:lang w:val="en-US" w:eastAsia="zh-CN"/>
        </w:rPr>
        <w:t xml:space="preserve">屠玉祥          </w:t>
      </w:r>
      <w:r>
        <w:rPr>
          <w:rFonts w:hint="eastAsia" w:ascii="仿宋_GB2312" w:hAnsi="仿宋_GB2312" w:eastAsia="仿宋_GB2312" w:cs="仿宋_GB2312"/>
          <w:bCs/>
          <w:color w:val="auto"/>
          <w:kern w:val="1"/>
          <w:sz w:val="30"/>
          <w:szCs w:val="30"/>
          <w:highlight w:val="none"/>
        </w:rPr>
        <w:t xml:space="preserve">   电话：15</w:t>
      </w:r>
      <w:r>
        <w:rPr>
          <w:rFonts w:hint="eastAsia" w:ascii="仿宋_GB2312" w:hAnsi="仿宋_GB2312" w:eastAsia="仿宋_GB2312" w:cs="仿宋_GB2312"/>
          <w:bCs/>
          <w:color w:val="auto"/>
          <w:kern w:val="1"/>
          <w:sz w:val="30"/>
          <w:szCs w:val="30"/>
          <w:highlight w:val="none"/>
          <w:lang w:val="en-US" w:eastAsia="zh-CN"/>
        </w:rPr>
        <w:t>105293721</w:t>
      </w:r>
    </w:p>
    <w:p>
      <w:pPr>
        <w:spacing w:line="600" w:lineRule="exact"/>
        <w:jc w:val="left"/>
        <w:rPr>
          <w:rFonts w:hint="eastAsia" w:ascii="仿宋_GB2312" w:hAnsi="仿宋_GB2312" w:eastAsia="仿宋_GB2312" w:cs="仿宋_GB2312"/>
          <w:bCs/>
          <w:color w:val="auto"/>
          <w:kern w:val="1"/>
          <w:sz w:val="30"/>
          <w:szCs w:val="30"/>
          <w:highlight w:val="none"/>
        </w:rPr>
      </w:pPr>
      <w:r>
        <w:rPr>
          <w:rFonts w:hint="eastAsia" w:ascii="仿宋_GB2312" w:hAnsi="仿宋_GB2312" w:eastAsia="仿宋_GB2312" w:cs="仿宋_GB2312"/>
          <w:bCs/>
          <w:color w:val="FF0000"/>
          <w:kern w:val="1"/>
          <w:sz w:val="30"/>
          <w:szCs w:val="30"/>
          <w:highlight w:val="none"/>
        </w:rPr>
        <w:t xml:space="preserve">    </w:t>
      </w:r>
      <w:r>
        <w:rPr>
          <w:rFonts w:hint="eastAsia" w:ascii="仿宋_GB2312" w:hAnsi="仿宋_GB2312" w:eastAsia="仿宋_GB2312" w:cs="仿宋_GB2312"/>
          <w:bCs/>
          <w:color w:val="auto"/>
          <w:kern w:val="1"/>
          <w:sz w:val="30"/>
          <w:szCs w:val="30"/>
          <w:highlight w:val="none"/>
        </w:rPr>
        <w:t>招标部门负责人：华毅               电话：13812466401</w:t>
      </w:r>
    </w:p>
    <w:p>
      <w:pPr>
        <w:adjustRightInd w:val="0"/>
        <w:snapToGrid w:val="0"/>
        <w:spacing w:line="600" w:lineRule="exact"/>
        <w:ind w:firstLine="602" w:firstLineChars="200"/>
        <w:jc w:val="left"/>
        <w:rPr>
          <w:rFonts w:hint="eastAsia" w:ascii="仿宋_GB2312" w:hAnsi="仿宋_GB2312" w:eastAsia="仿宋_GB2312" w:cs="仿宋_GB2312"/>
          <w:b/>
          <w:kern w:val="1"/>
          <w:sz w:val="30"/>
          <w:szCs w:val="30"/>
          <w:highlight w:val="none"/>
        </w:rPr>
      </w:pPr>
      <w:r>
        <w:rPr>
          <w:rFonts w:hint="eastAsia" w:ascii="仿宋_GB2312" w:hAnsi="仿宋_GB2312" w:eastAsia="仿宋_GB2312" w:cs="仿宋_GB2312"/>
          <w:b/>
          <w:kern w:val="1"/>
          <w:sz w:val="30"/>
          <w:szCs w:val="30"/>
          <w:highlight w:val="none"/>
        </w:rPr>
        <w:t>五、开标、评标、流标及废标：</w:t>
      </w:r>
    </w:p>
    <w:p>
      <w:pPr>
        <w:adjustRightInd w:val="0"/>
        <w:snapToGrid w:val="0"/>
        <w:spacing w:line="600" w:lineRule="exact"/>
        <w:ind w:firstLine="600" w:firstLineChars="200"/>
        <w:jc w:val="left"/>
        <w:rPr>
          <w:rFonts w:hint="eastAsia" w:ascii="仿宋_GB2312" w:hAnsi="仿宋_GB2312" w:eastAsia="仿宋_GB2312" w:cs="仿宋_GB2312"/>
          <w:bCs/>
          <w:kern w:val="1"/>
          <w:sz w:val="30"/>
          <w:szCs w:val="30"/>
          <w:highlight w:val="none"/>
        </w:rPr>
      </w:pPr>
      <w:r>
        <w:rPr>
          <w:rFonts w:hint="eastAsia" w:ascii="仿宋_GB2312" w:hAnsi="仿宋_GB2312" w:eastAsia="仿宋_GB2312" w:cs="仿宋_GB2312"/>
          <w:bCs/>
          <w:kern w:val="1"/>
          <w:sz w:val="30"/>
          <w:szCs w:val="30"/>
          <w:highlight w:val="none"/>
        </w:rPr>
        <w:t>（一）开标</w:t>
      </w:r>
    </w:p>
    <w:p>
      <w:pPr>
        <w:adjustRightInd w:val="0"/>
        <w:snapToGrid w:val="0"/>
        <w:spacing w:line="600" w:lineRule="exact"/>
        <w:ind w:firstLine="600" w:firstLineChars="200"/>
        <w:jc w:val="left"/>
        <w:rPr>
          <w:rFonts w:hint="eastAsia" w:ascii="仿宋_GB2312" w:hAnsi="仿宋_GB2312" w:eastAsia="仿宋_GB2312" w:cs="仿宋_GB2312"/>
          <w:bCs/>
          <w:kern w:val="1"/>
          <w:sz w:val="30"/>
          <w:szCs w:val="30"/>
          <w:highlight w:val="none"/>
        </w:rPr>
      </w:pPr>
      <w:r>
        <w:rPr>
          <w:rFonts w:hint="eastAsia" w:ascii="仿宋_GB2312" w:hAnsi="仿宋_GB2312" w:eastAsia="仿宋_GB2312" w:cs="仿宋_GB2312"/>
          <w:bCs/>
          <w:kern w:val="1"/>
          <w:sz w:val="30"/>
          <w:szCs w:val="30"/>
          <w:highlight w:val="none"/>
        </w:rPr>
        <w:t>1.本项目由招标人组织评标小组负责开标工作，对各投标人报价进行评标，确定最终中标人。</w:t>
      </w:r>
    </w:p>
    <w:p>
      <w:pPr>
        <w:adjustRightInd w:val="0"/>
        <w:snapToGrid w:val="0"/>
        <w:spacing w:line="600" w:lineRule="exact"/>
        <w:ind w:firstLine="600" w:firstLineChars="200"/>
        <w:jc w:val="left"/>
        <w:rPr>
          <w:rFonts w:hint="eastAsia" w:ascii="仿宋_GB2312" w:hAnsi="仿宋_GB2312" w:eastAsia="仿宋_GB2312" w:cs="仿宋_GB2312"/>
          <w:bCs/>
          <w:color w:val="FF0000"/>
          <w:kern w:val="1"/>
          <w:sz w:val="30"/>
          <w:szCs w:val="30"/>
          <w:highlight w:val="none"/>
        </w:rPr>
      </w:pPr>
      <w:r>
        <w:rPr>
          <w:rFonts w:hint="eastAsia" w:ascii="仿宋_GB2312" w:hAnsi="仿宋_GB2312" w:eastAsia="仿宋_GB2312" w:cs="仿宋_GB2312"/>
          <w:bCs/>
          <w:color w:val="auto"/>
          <w:kern w:val="1"/>
          <w:sz w:val="30"/>
          <w:szCs w:val="30"/>
          <w:highlight w:val="none"/>
        </w:rPr>
        <w:t>2.请各投标人保持通讯畅通，便于</w:t>
      </w:r>
      <w:r>
        <w:rPr>
          <w:rFonts w:hint="eastAsia" w:ascii="仿宋_GB2312" w:hAnsi="仿宋_GB2312" w:eastAsia="仿宋_GB2312" w:cs="仿宋_GB2312"/>
          <w:color w:val="auto"/>
          <w:kern w:val="1"/>
          <w:sz w:val="30"/>
          <w:szCs w:val="30"/>
          <w:highlight w:val="none"/>
        </w:rPr>
        <w:t>评标小组在开标现场电话联系</w:t>
      </w:r>
      <w:r>
        <w:rPr>
          <w:rFonts w:hint="eastAsia" w:ascii="仿宋_GB2312" w:hAnsi="仿宋_GB2312" w:eastAsia="仿宋_GB2312" w:cs="仿宋_GB2312"/>
          <w:bCs/>
          <w:color w:val="auto"/>
          <w:kern w:val="1"/>
          <w:sz w:val="30"/>
          <w:szCs w:val="30"/>
          <w:highlight w:val="none"/>
        </w:rPr>
        <w:t>。</w:t>
      </w:r>
      <w:r>
        <w:rPr>
          <w:rFonts w:hint="eastAsia" w:ascii="仿宋_GB2312" w:hAnsi="仿宋_GB2312" w:eastAsia="仿宋_GB2312" w:cs="仿宋_GB2312"/>
          <w:color w:val="auto"/>
          <w:sz w:val="30"/>
          <w:szCs w:val="30"/>
          <w:highlight w:val="none"/>
        </w:rPr>
        <w:t>确认标书中的相关信息，投标人必须及时回复开标过程中招标人提出的问题，合理解释投标文件与招标文件的偏离。如评标小组开标现场10分钟内电话联系不上投标人，且投标文件与招标文件的偏离影响定标结果，则视为投标人主动放弃本项目投标，开标结束后不再接受投标人的任何解释。</w:t>
      </w:r>
    </w:p>
    <w:p>
      <w:pPr>
        <w:pStyle w:val="6"/>
        <w:spacing w:after="0" w:line="600" w:lineRule="exact"/>
        <w:ind w:firstLine="600" w:firstLineChars="200"/>
        <w:rPr>
          <w:rFonts w:hint="eastAsia" w:ascii="仿宋_GB2312" w:hAnsi="仿宋_GB2312" w:eastAsia="仿宋_GB2312" w:cs="仿宋_GB2312"/>
          <w:sz w:val="30"/>
          <w:szCs w:val="30"/>
          <w:highlight w:val="none"/>
        </w:rPr>
      </w:pPr>
      <w:r>
        <w:rPr>
          <w:rFonts w:hint="eastAsia" w:ascii="仿宋_GB2312" w:hAnsi="仿宋_GB2312" w:eastAsia="仿宋_GB2312" w:cs="仿宋_GB2312"/>
          <w:bCs/>
          <w:color w:val="auto"/>
          <w:kern w:val="1"/>
          <w:sz w:val="30"/>
          <w:szCs w:val="30"/>
          <w:highlight w:val="none"/>
        </w:rPr>
        <w:t xml:space="preserve">3.评标小组不得泄露各投标人的报价。 </w:t>
      </w:r>
      <w:r>
        <w:rPr>
          <w:rFonts w:hint="eastAsia" w:ascii="仿宋_GB2312" w:hAnsi="仿宋_GB2312" w:eastAsia="仿宋_GB2312" w:cs="仿宋_GB2312"/>
          <w:bCs/>
          <w:kern w:val="1"/>
          <w:sz w:val="30"/>
          <w:szCs w:val="30"/>
          <w:highlight w:val="none"/>
        </w:rPr>
        <w:t xml:space="preserve"> </w:t>
      </w:r>
    </w:p>
    <w:p>
      <w:pPr>
        <w:adjustRightInd w:val="0"/>
        <w:snapToGrid w:val="0"/>
        <w:spacing w:line="600" w:lineRule="exact"/>
        <w:ind w:firstLine="600" w:firstLineChars="200"/>
        <w:jc w:val="left"/>
        <w:rPr>
          <w:rFonts w:hint="eastAsia" w:ascii="仿宋_GB2312" w:hAnsi="仿宋_GB2312" w:eastAsia="仿宋_GB2312" w:cs="仿宋_GB2312"/>
          <w:bCs/>
          <w:kern w:val="1"/>
          <w:sz w:val="30"/>
          <w:szCs w:val="30"/>
          <w:highlight w:val="none"/>
        </w:rPr>
      </w:pPr>
      <w:r>
        <w:rPr>
          <w:rFonts w:hint="eastAsia" w:ascii="仿宋_GB2312" w:hAnsi="仿宋_GB2312" w:eastAsia="仿宋_GB2312" w:cs="仿宋_GB2312"/>
          <w:bCs/>
          <w:kern w:val="1"/>
          <w:sz w:val="30"/>
          <w:szCs w:val="30"/>
          <w:highlight w:val="none"/>
        </w:rPr>
        <w:t>（二）评标</w:t>
      </w:r>
    </w:p>
    <w:p>
      <w:pPr>
        <w:adjustRightInd w:val="0"/>
        <w:snapToGrid w:val="0"/>
        <w:spacing w:line="600" w:lineRule="exact"/>
        <w:ind w:firstLine="600" w:firstLineChars="200"/>
        <w:jc w:val="left"/>
        <w:rPr>
          <w:rFonts w:ascii="仿宋_GB2312" w:hAnsi="仿宋_GB2312" w:eastAsia="仿宋_GB2312" w:cs="仿宋_GB2312"/>
          <w:color w:val="auto"/>
          <w:kern w:val="1"/>
          <w:sz w:val="30"/>
          <w:szCs w:val="30"/>
          <w:highlight w:val="none"/>
        </w:rPr>
      </w:pPr>
      <w:r>
        <w:rPr>
          <w:rFonts w:hint="eastAsia" w:ascii="仿宋_GB2312" w:hAnsi="仿宋_GB2312" w:eastAsia="仿宋_GB2312" w:cs="仿宋_GB2312"/>
          <w:kern w:val="1"/>
          <w:sz w:val="30"/>
          <w:szCs w:val="30"/>
          <w:highlight w:val="none"/>
        </w:rPr>
        <w:t>1、在能够满足招标人技术要求及工期要求的投标人中选择</w:t>
      </w:r>
      <w:r>
        <w:rPr>
          <w:rFonts w:hint="eastAsia" w:ascii="仿宋_GB2312" w:hAnsi="仿宋_GB2312" w:eastAsia="仿宋_GB2312" w:cs="仿宋_GB2312"/>
          <w:kern w:val="1"/>
          <w:sz w:val="30"/>
          <w:szCs w:val="30"/>
          <w:highlight w:val="none"/>
          <w:lang w:val="en-US" w:eastAsia="zh-CN"/>
        </w:rPr>
        <w:t>固定总价最低</w:t>
      </w:r>
      <w:r>
        <w:rPr>
          <w:rFonts w:hint="eastAsia" w:ascii="仿宋_GB2312" w:hAnsi="仿宋_GB2312" w:eastAsia="仿宋_GB2312" w:cs="仿宋_GB2312"/>
          <w:color w:val="auto"/>
          <w:kern w:val="1"/>
          <w:sz w:val="30"/>
          <w:szCs w:val="30"/>
          <w:highlight w:val="none"/>
        </w:rPr>
        <w:t>的一家投标人作为中标候选人。</w:t>
      </w:r>
      <w:r>
        <w:rPr>
          <w:rFonts w:hint="eastAsia" w:ascii="仿宋_GB2312" w:hAnsi="宋体" w:eastAsia="仿宋_GB2312" w:cs="‹ÎSå"/>
          <w:color w:val="auto"/>
          <w:kern w:val="1"/>
          <w:sz w:val="30"/>
          <w:szCs w:val="30"/>
        </w:rPr>
        <w:t>经评审满足</w:t>
      </w:r>
      <w:r>
        <w:rPr>
          <w:rFonts w:hint="eastAsia" w:ascii="仿宋_GB2312" w:hAnsi="仿宋_GB2312" w:eastAsia="仿宋_GB2312" w:cs="仿宋_GB2312"/>
          <w:kern w:val="1"/>
          <w:sz w:val="30"/>
          <w:szCs w:val="30"/>
          <w:highlight w:val="none"/>
        </w:rPr>
        <w:t>技术要求及工期要求</w:t>
      </w:r>
      <w:r>
        <w:rPr>
          <w:rFonts w:hint="eastAsia" w:ascii="仿宋_GB2312" w:hAnsi="宋体" w:eastAsia="仿宋_GB2312" w:cs="‹ÎSå"/>
          <w:color w:val="auto"/>
          <w:kern w:val="1"/>
          <w:sz w:val="30"/>
          <w:szCs w:val="30"/>
        </w:rPr>
        <w:t>的合理最低价中标。</w:t>
      </w:r>
      <w:r>
        <w:rPr>
          <w:rFonts w:hint="eastAsia" w:ascii="仿宋" w:hAnsi="仿宋" w:eastAsia="仿宋" w:cs="仿宋"/>
          <w:bCs/>
          <w:color w:val="auto"/>
          <w:kern w:val="1"/>
          <w:sz w:val="30"/>
          <w:szCs w:val="30"/>
        </w:rPr>
        <w:t xml:space="preserve">         </w:t>
      </w:r>
      <w:r>
        <w:rPr>
          <w:rFonts w:hint="eastAsia" w:ascii="仿宋" w:hAnsi="仿宋" w:eastAsia="仿宋" w:cs="仿宋"/>
          <w:bCs/>
          <w:kern w:val="1"/>
          <w:sz w:val="30"/>
          <w:szCs w:val="30"/>
        </w:rPr>
        <w:t xml:space="preserve">               </w:t>
      </w:r>
    </w:p>
    <w:p>
      <w:pPr>
        <w:adjustRightInd w:val="0"/>
        <w:snapToGrid w:val="0"/>
        <w:spacing w:line="600" w:lineRule="exact"/>
        <w:ind w:firstLine="600" w:firstLineChars="200"/>
        <w:jc w:val="left"/>
        <w:rPr>
          <w:rFonts w:ascii="仿宋_GB2312" w:hAnsi="仿宋_GB2312" w:eastAsia="仿宋_GB2312" w:cs="仿宋_GB2312"/>
          <w:kern w:val="1"/>
          <w:sz w:val="30"/>
          <w:szCs w:val="30"/>
          <w:highlight w:val="none"/>
        </w:rPr>
      </w:pPr>
      <w:r>
        <w:rPr>
          <w:rFonts w:ascii="仿宋_GB2312" w:hAnsi="仿宋_GB2312" w:eastAsia="仿宋_GB2312" w:cs="仿宋_GB2312"/>
          <w:kern w:val="1"/>
          <w:sz w:val="30"/>
          <w:szCs w:val="30"/>
          <w:highlight w:val="none"/>
        </w:rPr>
        <w:t>2</w:t>
      </w:r>
      <w:r>
        <w:rPr>
          <w:rFonts w:hint="eastAsia" w:ascii="仿宋_GB2312" w:hAnsi="仿宋_GB2312" w:eastAsia="仿宋_GB2312" w:cs="仿宋_GB2312"/>
          <w:kern w:val="1"/>
          <w:sz w:val="30"/>
          <w:szCs w:val="30"/>
          <w:highlight w:val="none"/>
        </w:rPr>
        <w:t>、同等价格，同等技术、质量条件下，招标人有权决定中标人（原则上合作过的投标人优先）。</w:t>
      </w:r>
    </w:p>
    <w:p>
      <w:pPr>
        <w:adjustRightInd w:val="0"/>
        <w:snapToGrid w:val="0"/>
        <w:spacing w:line="600" w:lineRule="exact"/>
        <w:ind w:firstLine="600" w:firstLineChars="200"/>
        <w:jc w:val="left"/>
        <w:rPr>
          <w:rFonts w:hint="eastAsia" w:ascii="仿宋_GB2312" w:hAnsi="仿宋_GB2312" w:eastAsia="仿宋_GB2312" w:cs="仿宋_GB2312"/>
          <w:kern w:val="1"/>
          <w:sz w:val="30"/>
          <w:szCs w:val="30"/>
          <w:highlight w:val="none"/>
        </w:rPr>
      </w:pPr>
      <w:r>
        <w:rPr>
          <w:rFonts w:ascii="仿宋_GB2312" w:hAnsi="仿宋_GB2312" w:eastAsia="仿宋_GB2312" w:cs="仿宋_GB2312"/>
          <w:kern w:val="1"/>
          <w:sz w:val="30"/>
          <w:szCs w:val="30"/>
          <w:highlight w:val="none"/>
        </w:rPr>
        <w:t>3</w:t>
      </w:r>
      <w:r>
        <w:rPr>
          <w:rFonts w:hint="eastAsia" w:ascii="仿宋_GB2312" w:hAnsi="仿宋_GB2312" w:eastAsia="仿宋_GB2312" w:cs="仿宋_GB2312"/>
          <w:kern w:val="1"/>
          <w:sz w:val="30"/>
          <w:szCs w:val="30"/>
          <w:highlight w:val="none"/>
        </w:rPr>
        <w:t>、投标单位须在报价文件上，注明联系人、联系电话（长号）。</w:t>
      </w:r>
    </w:p>
    <w:p>
      <w:pPr>
        <w:adjustRightInd w:val="0"/>
        <w:snapToGrid w:val="0"/>
        <w:spacing w:line="600" w:lineRule="exact"/>
        <w:ind w:firstLine="600" w:firstLineChars="200"/>
        <w:jc w:val="left"/>
        <w:rPr>
          <w:rFonts w:hint="eastAsia" w:ascii="仿宋_GB2312" w:hAnsi="仿宋_GB2312" w:eastAsia="仿宋_GB2312" w:cs="仿宋_GB2312"/>
          <w:kern w:val="1"/>
          <w:sz w:val="30"/>
          <w:szCs w:val="30"/>
          <w:highlight w:val="none"/>
        </w:rPr>
      </w:pPr>
      <w:r>
        <w:rPr>
          <w:rFonts w:hint="eastAsia" w:ascii="仿宋_GB2312" w:hAnsi="仿宋_GB2312" w:eastAsia="仿宋_GB2312" w:cs="仿宋_GB2312"/>
          <w:kern w:val="1"/>
          <w:sz w:val="30"/>
          <w:szCs w:val="30"/>
          <w:highlight w:val="none"/>
        </w:rPr>
        <w:t>4、不论投标结果如何，投标人的投标文件均不退回，且不对未中标单位作任何解释。投标人在投标过程中产生的一切费用，不管投标结果如何，均由投标人承担。</w:t>
      </w:r>
    </w:p>
    <w:p>
      <w:pPr>
        <w:adjustRightInd w:val="0"/>
        <w:snapToGrid w:val="0"/>
        <w:spacing w:line="600" w:lineRule="exact"/>
        <w:ind w:firstLine="600" w:firstLineChars="200"/>
        <w:jc w:val="left"/>
        <w:rPr>
          <w:rFonts w:hint="eastAsia" w:ascii="仿宋_GB2312" w:hAnsi="仿宋_GB2312" w:eastAsia="仿宋_GB2312" w:cs="仿宋_GB2312"/>
          <w:kern w:val="1"/>
          <w:sz w:val="30"/>
          <w:szCs w:val="30"/>
          <w:highlight w:val="none"/>
        </w:rPr>
      </w:pPr>
      <w:r>
        <w:rPr>
          <w:rFonts w:hint="eastAsia" w:ascii="仿宋_GB2312" w:hAnsi="仿宋_GB2312" w:eastAsia="仿宋_GB2312" w:cs="仿宋_GB2312"/>
          <w:kern w:val="1"/>
          <w:sz w:val="30"/>
          <w:szCs w:val="30"/>
          <w:highlight w:val="none"/>
        </w:rPr>
        <w:t>5、未按上述要求报价，视作未对甲方实质性响应，作为废标处理。</w:t>
      </w:r>
    </w:p>
    <w:p>
      <w:pPr>
        <w:adjustRightInd w:val="0"/>
        <w:snapToGrid w:val="0"/>
        <w:spacing w:line="600" w:lineRule="exact"/>
        <w:ind w:firstLine="600" w:firstLineChars="200"/>
        <w:jc w:val="left"/>
        <w:rPr>
          <w:rFonts w:hint="eastAsia" w:ascii="仿宋_GB2312" w:hAnsi="仿宋_GB2312" w:eastAsia="仿宋_GB2312" w:cs="仿宋_GB2312"/>
          <w:kern w:val="1"/>
          <w:sz w:val="30"/>
          <w:szCs w:val="30"/>
          <w:highlight w:val="none"/>
        </w:rPr>
      </w:pPr>
      <w:r>
        <w:rPr>
          <w:rFonts w:hint="eastAsia" w:ascii="仿宋_GB2312" w:hAnsi="仿宋_GB2312" w:eastAsia="仿宋_GB2312" w:cs="仿宋_GB2312"/>
          <w:kern w:val="1"/>
          <w:sz w:val="30"/>
          <w:szCs w:val="30"/>
          <w:highlight w:val="none"/>
          <w:lang w:val="en-US" w:eastAsia="zh-CN"/>
        </w:rPr>
        <w:t>6</w:t>
      </w:r>
      <w:r>
        <w:rPr>
          <w:rFonts w:hint="eastAsia" w:ascii="仿宋_GB2312" w:hAnsi="仿宋_GB2312" w:eastAsia="仿宋_GB2312" w:cs="仿宋_GB2312"/>
          <w:kern w:val="1"/>
          <w:sz w:val="30"/>
          <w:szCs w:val="30"/>
          <w:highlight w:val="none"/>
        </w:rPr>
        <w:t>、一旦投标人参与报价，即被视为已对招标人做出了具有法律效力的相关承诺，除非不可抗拒因素不得随意更改。</w:t>
      </w:r>
    </w:p>
    <w:p>
      <w:pPr>
        <w:adjustRightInd w:val="0"/>
        <w:snapToGrid w:val="0"/>
        <w:spacing w:line="600" w:lineRule="exact"/>
        <w:ind w:firstLine="600" w:firstLineChars="200"/>
        <w:jc w:val="left"/>
        <w:rPr>
          <w:rFonts w:hint="eastAsia" w:ascii="仿宋_GB2312" w:hAnsi="仿宋_GB2312" w:eastAsia="仿宋_GB2312" w:cs="仿宋_GB2312"/>
          <w:bCs/>
          <w:kern w:val="1"/>
          <w:sz w:val="30"/>
          <w:szCs w:val="30"/>
          <w:highlight w:val="none"/>
        </w:rPr>
      </w:pPr>
      <w:r>
        <w:rPr>
          <w:rFonts w:hint="eastAsia" w:ascii="仿宋_GB2312" w:hAnsi="仿宋_GB2312" w:eastAsia="仿宋_GB2312" w:cs="仿宋_GB2312"/>
          <w:bCs/>
          <w:kern w:val="1"/>
          <w:sz w:val="30"/>
          <w:szCs w:val="30"/>
          <w:highlight w:val="none"/>
        </w:rPr>
        <w:t>（三）流标</w:t>
      </w:r>
    </w:p>
    <w:p>
      <w:pPr>
        <w:adjustRightInd w:val="0"/>
        <w:snapToGrid w:val="0"/>
        <w:spacing w:line="600" w:lineRule="exact"/>
        <w:ind w:firstLine="600" w:firstLineChars="200"/>
        <w:jc w:val="left"/>
        <w:rPr>
          <w:rFonts w:hint="eastAsia" w:ascii="仿宋_GB2312" w:hAnsi="仿宋_GB2312" w:eastAsia="仿宋_GB2312" w:cs="仿宋_GB2312"/>
          <w:bCs/>
          <w:kern w:val="1"/>
          <w:sz w:val="30"/>
          <w:szCs w:val="30"/>
          <w:highlight w:val="none"/>
        </w:rPr>
      </w:pPr>
      <w:r>
        <w:rPr>
          <w:rFonts w:hint="eastAsia" w:ascii="仿宋_GB2312" w:hAnsi="仿宋_GB2312" w:eastAsia="仿宋_GB2312" w:cs="仿宋_GB2312"/>
          <w:bCs/>
          <w:kern w:val="1"/>
          <w:sz w:val="30"/>
          <w:szCs w:val="30"/>
          <w:highlight w:val="none"/>
        </w:rPr>
        <w:t>招标人如发现招标过程中有串标、陪标等扰乱招标人经营秩序的恶劣情况，经招标人评标小组评定可作流标处理，并可将相关投标方列入供应商负面清单，一年内不再接受参与投标工作。</w:t>
      </w:r>
    </w:p>
    <w:p>
      <w:pPr>
        <w:adjustRightInd w:val="0"/>
        <w:snapToGrid w:val="0"/>
        <w:spacing w:line="600" w:lineRule="exact"/>
        <w:ind w:firstLine="600" w:firstLineChars="200"/>
        <w:jc w:val="left"/>
        <w:rPr>
          <w:rFonts w:hint="eastAsia" w:ascii="仿宋_GB2312" w:hAnsi="仿宋_GB2312" w:eastAsia="仿宋_GB2312" w:cs="仿宋_GB2312"/>
          <w:bCs/>
          <w:kern w:val="1"/>
          <w:sz w:val="30"/>
          <w:szCs w:val="30"/>
          <w:highlight w:val="none"/>
        </w:rPr>
      </w:pPr>
      <w:r>
        <w:rPr>
          <w:rFonts w:hint="eastAsia" w:ascii="仿宋_GB2312" w:hAnsi="仿宋_GB2312" w:eastAsia="仿宋_GB2312" w:cs="仿宋_GB2312"/>
          <w:bCs/>
          <w:kern w:val="1"/>
          <w:sz w:val="30"/>
          <w:szCs w:val="30"/>
          <w:highlight w:val="none"/>
        </w:rPr>
        <w:t>（四）废标</w:t>
      </w:r>
    </w:p>
    <w:p>
      <w:pPr>
        <w:adjustRightInd w:val="0"/>
        <w:snapToGrid w:val="0"/>
        <w:spacing w:line="600" w:lineRule="exact"/>
        <w:ind w:firstLine="600" w:firstLineChars="200"/>
        <w:jc w:val="left"/>
        <w:rPr>
          <w:rFonts w:hint="eastAsia" w:ascii="仿宋_GB2312" w:hAnsi="仿宋_GB2312" w:eastAsia="仿宋_GB2312" w:cs="仿宋_GB2312"/>
          <w:bCs/>
          <w:kern w:val="1"/>
          <w:sz w:val="30"/>
          <w:szCs w:val="30"/>
          <w:highlight w:val="none"/>
        </w:rPr>
      </w:pPr>
      <w:r>
        <w:rPr>
          <w:rFonts w:hint="eastAsia" w:ascii="仿宋_GB2312" w:hAnsi="仿宋_GB2312" w:eastAsia="仿宋_GB2312" w:cs="仿宋_GB2312"/>
          <w:bCs/>
          <w:kern w:val="1"/>
          <w:sz w:val="30"/>
          <w:szCs w:val="30"/>
          <w:highlight w:val="none"/>
        </w:rPr>
        <w:t>凡投标人不具备</w:t>
      </w:r>
      <w:r>
        <w:rPr>
          <w:rFonts w:hint="eastAsia" w:ascii="仿宋_GB2312" w:hAnsi="仿宋_GB2312" w:eastAsia="仿宋_GB2312" w:cs="仿宋_GB2312"/>
          <w:bCs/>
          <w:color w:val="auto"/>
          <w:kern w:val="1"/>
          <w:sz w:val="30"/>
          <w:szCs w:val="30"/>
          <w:highlight w:val="none"/>
        </w:rPr>
        <w:t>招标人明确要求资质的，</w:t>
      </w:r>
      <w:r>
        <w:rPr>
          <w:rFonts w:hint="eastAsia" w:ascii="仿宋_GB2312" w:hAnsi="仿宋_GB2312" w:eastAsia="仿宋_GB2312" w:cs="仿宋_GB2312"/>
          <w:bCs/>
          <w:kern w:val="1"/>
          <w:sz w:val="30"/>
          <w:szCs w:val="30"/>
          <w:highlight w:val="none"/>
        </w:rPr>
        <w:t>或投标文件填写不完整、报价有空项的，或不符合技术要求条款的，或者存在其他不符合招标人有关要求的问题，经招标人评标小组评定，可作废标处理。</w:t>
      </w:r>
    </w:p>
    <w:p>
      <w:pPr>
        <w:adjustRightInd w:val="0"/>
        <w:snapToGrid w:val="0"/>
        <w:spacing w:line="600" w:lineRule="exact"/>
        <w:jc w:val="left"/>
        <w:rPr>
          <w:rFonts w:hint="eastAsia" w:ascii="仿宋_GB2312" w:hAnsi="仿宋_GB2312" w:eastAsia="仿宋_GB2312" w:cs="仿宋_GB2312"/>
          <w:sz w:val="30"/>
          <w:szCs w:val="30"/>
          <w:highlight w:val="none"/>
        </w:rPr>
      </w:pPr>
      <w:r>
        <w:rPr>
          <w:rFonts w:hint="eastAsia" w:ascii="仿宋_GB2312" w:hAnsi="仿宋_GB2312" w:eastAsia="仿宋_GB2312" w:cs="仿宋_GB2312"/>
          <w:b/>
          <w:kern w:val="1"/>
          <w:sz w:val="30"/>
          <w:szCs w:val="30"/>
          <w:highlight w:val="none"/>
        </w:rPr>
        <w:t xml:space="preserve">   六、其他注意事项：</w:t>
      </w:r>
    </w:p>
    <w:p>
      <w:pPr>
        <w:adjustRightInd w:val="0"/>
        <w:snapToGrid w:val="0"/>
        <w:spacing w:line="600" w:lineRule="exact"/>
        <w:jc w:val="left"/>
        <w:rPr>
          <w:rFonts w:hint="eastAsia" w:ascii="仿宋_GB2312" w:hAnsi="仿宋_GB2312" w:eastAsia="仿宋_GB2312" w:cs="仿宋_GB2312"/>
          <w:sz w:val="30"/>
          <w:szCs w:val="30"/>
          <w:highlight w:val="none"/>
        </w:rPr>
      </w:pPr>
      <w:r>
        <w:rPr>
          <w:rFonts w:hint="eastAsia" w:ascii="仿宋_GB2312" w:hAnsi="仿宋_GB2312" w:eastAsia="仿宋_GB2312" w:cs="仿宋_GB2312"/>
          <w:b/>
          <w:kern w:val="1"/>
          <w:sz w:val="30"/>
          <w:szCs w:val="30"/>
          <w:highlight w:val="none"/>
        </w:rPr>
        <w:t xml:space="preserve">    （一）</w:t>
      </w:r>
      <w:r>
        <w:rPr>
          <w:rFonts w:hint="eastAsia" w:ascii="仿宋_GB2312" w:hAnsi="仿宋_GB2312" w:eastAsia="仿宋_GB2312" w:cs="仿宋_GB2312"/>
          <w:sz w:val="30"/>
          <w:szCs w:val="30"/>
          <w:highlight w:val="none"/>
        </w:rPr>
        <w:t>未经招标人允许,投标人不得以任何方式将本项目分包给第三方，否则按本合同总价的10%作为违约金，同时招标人有权终止本合同。　　</w:t>
      </w:r>
    </w:p>
    <w:p>
      <w:pPr>
        <w:adjustRightInd w:val="0"/>
        <w:snapToGrid w:val="0"/>
        <w:spacing w:line="600" w:lineRule="exact"/>
        <w:ind w:firstLine="600" w:firstLineChars="200"/>
        <w:jc w:val="left"/>
        <w:rPr>
          <w:rFonts w:hint="eastAsia" w:ascii="仿宋_GB2312" w:hAnsi="仿宋_GB2312" w:eastAsia="仿宋_GB2312" w:cs="仿宋_GB2312"/>
          <w:bCs/>
          <w:kern w:val="1"/>
          <w:sz w:val="30"/>
          <w:szCs w:val="30"/>
          <w:highlight w:val="none"/>
        </w:rPr>
      </w:pPr>
      <w:r>
        <w:rPr>
          <w:rFonts w:hint="eastAsia" w:ascii="仿宋_GB2312" w:hAnsi="仿宋_GB2312" w:eastAsia="仿宋_GB2312" w:cs="仿宋_GB2312"/>
          <w:bCs/>
          <w:kern w:val="1"/>
          <w:sz w:val="30"/>
          <w:szCs w:val="30"/>
          <w:highlight w:val="none"/>
        </w:rPr>
        <w:t>（二）中标人中标以后应严格按照标书约定与招标方签定施工合同，并按合同约定做好安装施工工作。对中标人所有违背标书及合同约定的行为，招标人均可持续保留与中标方中止合作的一切权利。　</w:t>
      </w:r>
    </w:p>
    <w:p>
      <w:pPr>
        <w:adjustRightInd w:val="0"/>
        <w:snapToGrid w:val="0"/>
        <w:spacing w:line="600" w:lineRule="exact"/>
        <w:ind w:firstLine="600" w:firstLineChars="200"/>
        <w:jc w:val="left"/>
        <w:rPr>
          <w:rFonts w:hint="eastAsia" w:ascii="仿宋_GB2312" w:hAnsi="仿宋_GB2312" w:eastAsia="仿宋_GB2312" w:cs="仿宋_GB2312"/>
          <w:bCs/>
          <w:kern w:val="1"/>
          <w:sz w:val="30"/>
          <w:szCs w:val="30"/>
          <w:highlight w:val="none"/>
        </w:rPr>
      </w:pPr>
      <w:r>
        <w:rPr>
          <w:rFonts w:hint="eastAsia" w:ascii="仿宋_GB2312" w:hAnsi="仿宋_GB2312" w:eastAsia="仿宋_GB2312" w:cs="仿宋_GB2312"/>
          <w:bCs/>
          <w:kern w:val="1"/>
          <w:sz w:val="30"/>
          <w:szCs w:val="30"/>
          <w:highlight w:val="none"/>
        </w:rPr>
        <w:t>（三）对需检验的品种，经招标人检验部门检验合格后方能收货，否则做退、换货处理；长期合约的中标人如出现三次产品质量不合格的情况，视为中标人无能力保障产品质量，招标人有权终止此次招标合同的执行。</w:t>
      </w:r>
    </w:p>
    <w:p>
      <w:pPr>
        <w:spacing w:line="600" w:lineRule="exact"/>
        <w:ind w:firstLine="480"/>
        <w:rPr>
          <w:rFonts w:hint="eastAsia" w:ascii="仿宋_GB2312" w:hAnsi="仿宋_GB2312" w:eastAsia="仿宋_GB2312" w:cs="仿宋_GB2312"/>
          <w:sz w:val="30"/>
          <w:szCs w:val="30"/>
          <w:highlight w:val="none"/>
        </w:rPr>
      </w:pPr>
      <w:r>
        <w:rPr>
          <w:rFonts w:hint="eastAsia" w:ascii="仿宋_GB2312" w:hAnsi="仿宋_GB2312" w:eastAsia="仿宋_GB2312" w:cs="仿宋_GB2312"/>
          <w:bCs/>
          <w:color w:val="auto"/>
          <w:kern w:val="1"/>
          <w:sz w:val="30"/>
          <w:szCs w:val="30"/>
          <w:highlight w:val="none"/>
        </w:rPr>
        <w:t>（</w:t>
      </w:r>
      <w:r>
        <w:rPr>
          <w:rFonts w:hint="eastAsia" w:ascii="仿宋_GB2312" w:hAnsi="仿宋_GB2312" w:eastAsia="仿宋_GB2312" w:cs="仿宋_GB2312"/>
          <w:bCs/>
          <w:color w:val="auto"/>
          <w:kern w:val="1"/>
          <w:sz w:val="30"/>
          <w:szCs w:val="30"/>
          <w:highlight w:val="none"/>
          <w:lang w:val="en-US" w:eastAsia="zh-CN"/>
        </w:rPr>
        <w:t>四</w:t>
      </w:r>
      <w:r>
        <w:rPr>
          <w:rFonts w:hint="eastAsia" w:ascii="仿宋_GB2312" w:hAnsi="仿宋_GB2312" w:eastAsia="仿宋_GB2312" w:cs="仿宋_GB2312"/>
          <w:bCs/>
          <w:color w:val="auto"/>
          <w:kern w:val="1"/>
          <w:sz w:val="30"/>
          <w:szCs w:val="30"/>
          <w:highlight w:val="none"/>
        </w:rPr>
        <w:t>）</w:t>
      </w:r>
      <w:r>
        <w:rPr>
          <w:rFonts w:hint="eastAsia" w:ascii="仿宋_GB2312" w:hAnsi="仿宋_GB2312" w:eastAsia="仿宋_GB2312" w:cs="仿宋_GB2312"/>
          <w:bCs/>
          <w:kern w:val="1"/>
          <w:sz w:val="30"/>
          <w:szCs w:val="30"/>
          <w:highlight w:val="none"/>
        </w:rPr>
        <w:t>如因投标人不能正常履约，对招标人生产</w:t>
      </w:r>
      <w:r>
        <w:rPr>
          <w:rFonts w:hint="eastAsia" w:ascii="仿宋_GB2312" w:hAnsi="仿宋_GB2312" w:eastAsia="仿宋_GB2312" w:cs="仿宋_GB2312"/>
          <w:bCs/>
          <w:color w:val="auto"/>
          <w:kern w:val="1"/>
          <w:sz w:val="30"/>
          <w:szCs w:val="30"/>
          <w:highlight w:val="none"/>
        </w:rPr>
        <w:t>经营活动造</w:t>
      </w:r>
      <w:r>
        <w:rPr>
          <w:rFonts w:hint="eastAsia" w:ascii="仿宋_GB2312" w:hAnsi="仿宋_GB2312" w:eastAsia="仿宋_GB2312" w:cs="仿宋_GB2312"/>
          <w:bCs/>
          <w:kern w:val="1"/>
          <w:sz w:val="30"/>
          <w:szCs w:val="30"/>
          <w:highlight w:val="none"/>
        </w:rPr>
        <w:t>成影响的，招标人将依法追究投标方法律责任。</w:t>
      </w:r>
    </w:p>
    <w:p>
      <w:pPr>
        <w:pStyle w:val="5"/>
        <w:spacing w:line="600" w:lineRule="exact"/>
        <w:ind w:firstLine="600" w:firstLineChars="200"/>
        <w:rPr>
          <w:rFonts w:hint="eastAsia"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w:t>
      </w:r>
      <w:r>
        <w:rPr>
          <w:rFonts w:hint="eastAsia" w:ascii="仿宋_GB2312" w:hAnsi="仿宋_GB2312" w:eastAsia="仿宋_GB2312" w:cs="仿宋_GB2312"/>
          <w:sz w:val="30"/>
          <w:szCs w:val="30"/>
          <w:highlight w:val="none"/>
          <w:lang w:val="en-US" w:eastAsia="zh-CN"/>
        </w:rPr>
        <w:t>五</w:t>
      </w:r>
      <w:r>
        <w:rPr>
          <w:rFonts w:hint="eastAsia" w:ascii="仿宋_GB2312" w:hAnsi="仿宋_GB2312" w:eastAsia="仿宋_GB2312" w:cs="仿宋_GB2312"/>
          <w:sz w:val="30"/>
          <w:szCs w:val="30"/>
          <w:highlight w:val="none"/>
        </w:rPr>
        <w:t>）因投标人原因，工作不能按招标文件规定的期限完成，违约金从本项目款中扣除，每延迟一天按本项目款的</w:t>
      </w:r>
      <w:r>
        <w:rPr>
          <w:rFonts w:hint="eastAsia" w:ascii="仿宋_GB2312" w:hAnsi="仿宋_GB2312" w:eastAsia="仿宋_GB2312" w:cs="仿宋_GB2312"/>
          <w:color w:val="auto"/>
          <w:sz w:val="30"/>
          <w:szCs w:val="30"/>
          <w:highlight w:val="none"/>
        </w:rPr>
        <w:t>1%</w:t>
      </w:r>
      <w:r>
        <w:rPr>
          <w:rFonts w:hint="eastAsia" w:ascii="仿宋_GB2312" w:hAnsi="仿宋_GB2312" w:eastAsia="仿宋_GB2312" w:cs="仿宋_GB2312"/>
          <w:sz w:val="30"/>
          <w:szCs w:val="30"/>
          <w:highlight w:val="none"/>
        </w:rPr>
        <w:t>计收违约金，违约金从本合同款中扣除，不足部分由投标人另行支付</w:t>
      </w:r>
      <w:r>
        <w:rPr>
          <w:rFonts w:hint="eastAsia" w:ascii="仿宋_GB2312" w:hAnsi="仿宋_GB2312" w:eastAsia="仿宋_GB2312" w:cs="仿宋_GB2312"/>
          <w:color w:val="auto"/>
          <w:kern w:val="1"/>
          <w:sz w:val="30"/>
          <w:szCs w:val="30"/>
          <w:highlight w:val="none"/>
        </w:rPr>
        <w:t>（如有异议请在报价时注明）</w:t>
      </w:r>
      <w:r>
        <w:rPr>
          <w:rFonts w:hint="eastAsia" w:ascii="仿宋_GB2312" w:hAnsi="仿宋_GB2312" w:eastAsia="仿宋_GB2312" w:cs="仿宋_GB2312"/>
          <w:sz w:val="30"/>
          <w:szCs w:val="30"/>
          <w:highlight w:val="none"/>
        </w:rPr>
        <w:t>。不能在规定的期限完成本项目，延期20日内（含20天），招标人有权解除合同，并按合同总额</w:t>
      </w:r>
      <w:r>
        <w:rPr>
          <w:rFonts w:hint="eastAsia" w:ascii="仿宋_GB2312" w:hAnsi="仿宋_GB2312" w:eastAsia="仿宋_GB2312" w:cs="仿宋_GB2312"/>
          <w:color w:val="auto"/>
          <w:sz w:val="30"/>
          <w:szCs w:val="30"/>
          <w:highlight w:val="none"/>
        </w:rPr>
        <w:t>20%</w:t>
      </w:r>
      <w:r>
        <w:rPr>
          <w:rFonts w:hint="eastAsia" w:ascii="仿宋_GB2312" w:hAnsi="仿宋_GB2312" w:eastAsia="仿宋_GB2312" w:cs="仿宋_GB2312"/>
          <w:sz w:val="30"/>
          <w:szCs w:val="30"/>
          <w:highlight w:val="none"/>
        </w:rPr>
        <w:t>追究投标人违约责任</w:t>
      </w:r>
      <w:r>
        <w:rPr>
          <w:rFonts w:hint="eastAsia" w:ascii="仿宋_GB2312" w:hAnsi="仿宋_GB2312" w:eastAsia="仿宋_GB2312" w:cs="仿宋_GB2312"/>
          <w:color w:val="auto"/>
          <w:kern w:val="1"/>
          <w:sz w:val="30"/>
          <w:szCs w:val="30"/>
          <w:highlight w:val="none"/>
        </w:rPr>
        <w:t>（如有异议请在报价时注明）</w:t>
      </w:r>
      <w:r>
        <w:rPr>
          <w:rFonts w:hint="eastAsia" w:ascii="仿宋_GB2312" w:hAnsi="仿宋_GB2312" w:eastAsia="仿宋_GB2312" w:cs="仿宋_GB2312"/>
          <w:sz w:val="30"/>
          <w:szCs w:val="30"/>
          <w:highlight w:val="none"/>
        </w:rPr>
        <w:t>。</w:t>
      </w:r>
    </w:p>
    <w:p>
      <w:pPr>
        <w:spacing w:line="600" w:lineRule="exact"/>
        <w:ind w:firstLine="600" w:firstLineChars="200"/>
        <w:rPr>
          <w:rFonts w:hint="eastAsia"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w:t>
      </w:r>
      <w:r>
        <w:rPr>
          <w:rFonts w:hint="eastAsia" w:ascii="仿宋_GB2312" w:hAnsi="仿宋_GB2312" w:eastAsia="仿宋_GB2312" w:cs="仿宋_GB2312"/>
          <w:sz w:val="30"/>
          <w:szCs w:val="30"/>
          <w:highlight w:val="none"/>
          <w:lang w:val="en-US" w:eastAsia="zh-CN"/>
        </w:rPr>
        <w:t>六</w:t>
      </w:r>
      <w:r>
        <w:rPr>
          <w:rFonts w:hint="eastAsia" w:ascii="仿宋_GB2312" w:hAnsi="仿宋_GB2312" w:eastAsia="仿宋_GB2312" w:cs="仿宋_GB2312"/>
          <w:sz w:val="30"/>
          <w:szCs w:val="30"/>
          <w:highlight w:val="none"/>
        </w:rPr>
        <w:t>）投标人项目完成后，经验收不合格的，招标人可选择以下处理方式：</w:t>
      </w:r>
    </w:p>
    <w:p>
      <w:pPr>
        <w:spacing w:line="600" w:lineRule="exact"/>
        <w:ind w:firstLine="600" w:firstLineChars="200"/>
        <w:rPr>
          <w:rFonts w:hint="eastAsia"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1.招标人选</w:t>
      </w:r>
      <w:r>
        <w:rPr>
          <w:rFonts w:hint="eastAsia" w:ascii="仿宋_GB2312" w:hAnsi="仿宋_GB2312" w:eastAsia="仿宋_GB2312" w:cs="仿宋_GB2312"/>
          <w:color w:val="auto"/>
          <w:sz w:val="30"/>
          <w:szCs w:val="30"/>
          <w:highlight w:val="none"/>
        </w:rPr>
        <w:t>择重新维修的，重新维修过程中</w:t>
      </w:r>
      <w:r>
        <w:rPr>
          <w:rFonts w:hint="eastAsia" w:ascii="仿宋_GB2312" w:hAnsi="仿宋_GB2312" w:eastAsia="仿宋_GB2312" w:cs="仿宋_GB2312"/>
          <w:sz w:val="30"/>
          <w:szCs w:val="30"/>
          <w:highlight w:val="none"/>
        </w:rPr>
        <w:t>产生的费用由投标人全部承担，且需在招标人第一次验收不合格之</w:t>
      </w:r>
      <w:r>
        <w:rPr>
          <w:rFonts w:hint="eastAsia" w:ascii="仿宋_GB2312" w:hAnsi="仿宋_GB2312" w:eastAsia="仿宋_GB2312" w:cs="仿宋_GB2312"/>
          <w:color w:val="auto"/>
          <w:sz w:val="30"/>
          <w:szCs w:val="30"/>
          <w:highlight w:val="none"/>
        </w:rPr>
        <w:t>日起1日内</w:t>
      </w:r>
      <w:r>
        <w:rPr>
          <w:rFonts w:hint="eastAsia" w:ascii="仿宋_GB2312" w:hAnsi="仿宋_GB2312" w:eastAsia="仿宋_GB2312" w:cs="仿宋_GB2312"/>
          <w:sz w:val="30"/>
          <w:szCs w:val="30"/>
          <w:highlight w:val="none"/>
        </w:rPr>
        <w:t>完成，逾期未完成的，违约责任参照（</w:t>
      </w:r>
      <w:r>
        <w:rPr>
          <w:rFonts w:hint="eastAsia" w:ascii="仿宋_GB2312" w:hAnsi="仿宋_GB2312" w:eastAsia="仿宋_GB2312" w:cs="仿宋_GB2312"/>
          <w:sz w:val="30"/>
          <w:szCs w:val="30"/>
          <w:highlight w:val="none"/>
          <w:lang w:val="en-US" w:eastAsia="zh-CN"/>
        </w:rPr>
        <w:t>五</w:t>
      </w:r>
      <w:r>
        <w:rPr>
          <w:rFonts w:hint="eastAsia" w:ascii="仿宋_GB2312" w:hAnsi="仿宋_GB2312" w:eastAsia="仿宋_GB2312" w:cs="仿宋_GB2312"/>
          <w:sz w:val="30"/>
          <w:szCs w:val="30"/>
          <w:highlight w:val="none"/>
        </w:rPr>
        <w:t>）执行。如果出现两次验收不合格的情况，招标人有权解除合同，并有权要求投标人赔偿合同总价款的</w:t>
      </w:r>
      <w:r>
        <w:rPr>
          <w:rFonts w:hint="eastAsia" w:ascii="仿宋_GB2312" w:hAnsi="仿宋_GB2312" w:eastAsia="仿宋_GB2312" w:cs="仿宋_GB2312"/>
          <w:color w:val="auto"/>
          <w:sz w:val="30"/>
          <w:szCs w:val="30"/>
          <w:highlight w:val="none"/>
        </w:rPr>
        <w:t>20%违</w:t>
      </w:r>
      <w:r>
        <w:rPr>
          <w:rFonts w:hint="eastAsia" w:ascii="仿宋_GB2312" w:hAnsi="仿宋_GB2312" w:eastAsia="仿宋_GB2312" w:cs="仿宋_GB2312"/>
          <w:sz w:val="30"/>
          <w:szCs w:val="30"/>
          <w:highlight w:val="none"/>
        </w:rPr>
        <w:t>约金给招标人</w:t>
      </w:r>
      <w:r>
        <w:rPr>
          <w:rFonts w:hint="eastAsia" w:ascii="仿宋_GB2312" w:hAnsi="仿宋_GB2312" w:eastAsia="仿宋_GB2312" w:cs="仿宋_GB2312"/>
          <w:color w:val="auto"/>
          <w:kern w:val="1"/>
          <w:sz w:val="30"/>
          <w:szCs w:val="30"/>
          <w:highlight w:val="none"/>
        </w:rPr>
        <w:t>（如有异议请在报价时注明）</w:t>
      </w:r>
      <w:r>
        <w:rPr>
          <w:rFonts w:hint="eastAsia" w:ascii="仿宋_GB2312" w:hAnsi="仿宋_GB2312" w:eastAsia="仿宋_GB2312" w:cs="仿宋_GB2312"/>
          <w:sz w:val="30"/>
          <w:szCs w:val="30"/>
          <w:highlight w:val="none"/>
        </w:rPr>
        <w:t>。</w:t>
      </w:r>
    </w:p>
    <w:p>
      <w:pPr>
        <w:spacing w:line="600" w:lineRule="exact"/>
        <w:ind w:firstLine="600" w:firstLineChars="200"/>
        <w:rPr>
          <w:rFonts w:hint="eastAsia"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2.招标人选择解除合同的，投标人需无条件返还本项目招标人提供的所有物品，并按招标人要求的时间运输至招标人指定地点，招标人有权要求投标人赔偿合同总价款的</w:t>
      </w:r>
      <w:r>
        <w:rPr>
          <w:rFonts w:hint="eastAsia" w:ascii="仿宋_GB2312" w:hAnsi="仿宋_GB2312" w:eastAsia="仿宋_GB2312" w:cs="仿宋_GB2312"/>
          <w:color w:val="auto"/>
          <w:sz w:val="30"/>
          <w:szCs w:val="30"/>
          <w:highlight w:val="none"/>
        </w:rPr>
        <w:t>20%违</w:t>
      </w:r>
      <w:r>
        <w:rPr>
          <w:rFonts w:hint="eastAsia" w:ascii="仿宋_GB2312" w:hAnsi="仿宋_GB2312" w:eastAsia="仿宋_GB2312" w:cs="仿宋_GB2312"/>
          <w:sz w:val="30"/>
          <w:szCs w:val="30"/>
          <w:highlight w:val="none"/>
        </w:rPr>
        <w:t>约金给招标人</w:t>
      </w:r>
      <w:r>
        <w:rPr>
          <w:rFonts w:hint="eastAsia" w:ascii="仿宋_GB2312" w:hAnsi="仿宋_GB2312" w:eastAsia="仿宋_GB2312" w:cs="仿宋_GB2312"/>
          <w:color w:val="auto"/>
          <w:kern w:val="1"/>
          <w:sz w:val="30"/>
          <w:szCs w:val="30"/>
          <w:highlight w:val="none"/>
        </w:rPr>
        <w:t>（如有异议请在报价时注明）</w:t>
      </w:r>
      <w:r>
        <w:rPr>
          <w:rFonts w:hint="eastAsia" w:ascii="仿宋_GB2312" w:hAnsi="仿宋_GB2312" w:eastAsia="仿宋_GB2312" w:cs="仿宋_GB2312"/>
          <w:sz w:val="30"/>
          <w:szCs w:val="30"/>
          <w:highlight w:val="none"/>
        </w:rPr>
        <w:t>。</w:t>
      </w:r>
    </w:p>
    <w:p>
      <w:pPr>
        <w:spacing w:line="600" w:lineRule="exact"/>
        <w:ind w:firstLine="600" w:firstLineChars="200"/>
        <w:rPr>
          <w:rFonts w:hint="eastAsia"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3.因投标人的项目质量、逾期完成等原因给招标人造成直接和间接经济损失的，由投标人承担全部责任</w:t>
      </w:r>
      <w:r>
        <w:rPr>
          <w:rFonts w:hint="eastAsia" w:ascii="仿宋_GB2312" w:hAnsi="仿宋_GB2312" w:eastAsia="仿宋_GB2312" w:cs="仿宋_GB2312"/>
          <w:color w:val="auto"/>
          <w:kern w:val="1"/>
          <w:sz w:val="30"/>
          <w:szCs w:val="30"/>
          <w:highlight w:val="none"/>
        </w:rPr>
        <w:t>（如有异议请在报价时注明）</w:t>
      </w:r>
      <w:r>
        <w:rPr>
          <w:rFonts w:hint="eastAsia" w:ascii="仿宋_GB2312" w:hAnsi="仿宋_GB2312" w:eastAsia="仿宋_GB2312" w:cs="仿宋_GB2312"/>
          <w:sz w:val="30"/>
          <w:szCs w:val="30"/>
          <w:highlight w:val="none"/>
        </w:rPr>
        <w:t>。</w:t>
      </w:r>
    </w:p>
    <w:p>
      <w:pPr>
        <w:ind w:firstLine="480"/>
        <w:rPr>
          <w:rFonts w:hint="eastAsia"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 xml:space="preserve"> 4.投标人完成本合同规定的内容,招标人按照正常程序使用操作，若给招标人造成的任何损失，由投标人承担全部直接损失的赔偿责任，最高不超过合同总价。</w:t>
      </w:r>
    </w:p>
    <w:p>
      <w:pPr>
        <w:adjustRightInd w:val="0"/>
        <w:snapToGrid w:val="0"/>
        <w:spacing w:line="600" w:lineRule="exact"/>
        <w:ind w:firstLine="600" w:firstLineChars="200"/>
        <w:rPr>
          <w:rFonts w:hint="eastAsia" w:ascii="仿宋_GB2312" w:hAnsi="仿宋_GB2312" w:eastAsia="仿宋_GB2312" w:cs="仿宋_GB2312"/>
          <w:bCs/>
          <w:kern w:val="1"/>
          <w:sz w:val="30"/>
          <w:szCs w:val="30"/>
          <w:highlight w:val="none"/>
        </w:rPr>
      </w:pPr>
      <w:r>
        <w:rPr>
          <w:rFonts w:hint="eastAsia" w:ascii="仿宋_GB2312" w:hAnsi="仿宋_GB2312" w:eastAsia="仿宋_GB2312" w:cs="仿宋_GB2312"/>
          <w:bCs/>
          <w:color w:val="auto"/>
          <w:kern w:val="1"/>
          <w:sz w:val="30"/>
          <w:szCs w:val="30"/>
          <w:highlight w:val="none"/>
        </w:rPr>
        <w:t>（</w:t>
      </w:r>
      <w:r>
        <w:rPr>
          <w:rFonts w:hint="eastAsia" w:ascii="仿宋_GB2312" w:hAnsi="仿宋_GB2312" w:eastAsia="仿宋_GB2312" w:cs="仿宋_GB2312"/>
          <w:bCs/>
          <w:color w:val="auto"/>
          <w:kern w:val="1"/>
          <w:sz w:val="30"/>
          <w:szCs w:val="30"/>
          <w:highlight w:val="none"/>
          <w:lang w:val="en-US" w:eastAsia="zh-CN"/>
        </w:rPr>
        <w:t>七</w:t>
      </w:r>
      <w:r>
        <w:rPr>
          <w:rFonts w:hint="eastAsia" w:ascii="仿宋_GB2312" w:hAnsi="仿宋_GB2312" w:eastAsia="仿宋_GB2312" w:cs="仿宋_GB2312"/>
          <w:bCs/>
          <w:color w:val="auto"/>
          <w:kern w:val="1"/>
          <w:sz w:val="30"/>
          <w:szCs w:val="30"/>
          <w:highlight w:val="none"/>
        </w:rPr>
        <w:t>）</w:t>
      </w:r>
      <w:r>
        <w:rPr>
          <w:rFonts w:hint="eastAsia" w:ascii="仿宋_GB2312" w:hAnsi="仿宋_GB2312" w:eastAsia="仿宋_GB2312" w:cs="仿宋_GB2312"/>
          <w:bCs/>
          <w:kern w:val="1"/>
          <w:sz w:val="30"/>
          <w:szCs w:val="30"/>
          <w:highlight w:val="none"/>
        </w:rPr>
        <w:t>投标人在中标后无正当理由不与招标人签订合同的，将承担违约责任，列入招标人供应商负面清单。</w:t>
      </w:r>
    </w:p>
    <w:p>
      <w:pPr>
        <w:adjustRightInd w:val="0"/>
        <w:snapToGrid w:val="0"/>
        <w:spacing w:line="600" w:lineRule="exact"/>
        <w:ind w:firstLine="600" w:firstLineChars="200"/>
        <w:rPr>
          <w:rFonts w:hint="eastAsia" w:ascii="仿宋_GB2312" w:hAnsi="仿宋_GB2312" w:eastAsia="仿宋_GB2312" w:cs="仿宋_GB2312"/>
          <w:bCs/>
          <w:kern w:val="1"/>
          <w:sz w:val="30"/>
          <w:szCs w:val="30"/>
          <w:highlight w:val="none"/>
        </w:rPr>
      </w:pPr>
      <w:r>
        <w:rPr>
          <w:rFonts w:hint="eastAsia" w:ascii="仿宋_GB2312" w:hAnsi="仿宋_GB2312" w:eastAsia="仿宋_GB2312" w:cs="仿宋_GB2312"/>
          <w:bCs/>
          <w:color w:val="auto"/>
          <w:kern w:val="1"/>
          <w:sz w:val="30"/>
          <w:szCs w:val="30"/>
          <w:highlight w:val="none"/>
        </w:rPr>
        <w:t>（</w:t>
      </w:r>
      <w:r>
        <w:rPr>
          <w:rFonts w:hint="eastAsia" w:ascii="仿宋_GB2312" w:hAnsi="仿宋_GB2312" w:eastAsia="仿宋_GB2312" w:cs="仿宋_GB2312"/>
          <w:bCs/>
          <w:color w:val="auto"/>
          <w:kern w:val="1"/>
          <w:sz w:val="30"/>
          <w:szCs w:val="30"/>
          <w:highlight w:val="none"/>
          <w:lang w:val="en-US" w:eastAsia="zh-CN"/>
        </w:rPr>
        <w:t>八</w:t>
      </w:r>
      <w:r>
        <w:rPr>
          <w:rFonts w:hint="eastAsia" w:ascii="仿宋_GB2312" w:hAnsi="仿宋_GB2312" w:eastAsia="仿宋_GB2312" w:cs="仿宋_GB2312"/>
          <w:bCs/>
          <w:color w:val="auto"/>
          <w:kern w:val="1"/>
          <w:sz w:val="30"/>
          <w:szCs w:val="30"/>
          <w:highlight w:val="none"/>
        </w:rPr>
        <w:t>）投标人应详细阅读本招标书，参与报价投标即视为对本招标书所列之条款均</w:t>
      </w:r>
      <w:r>
        <w:rPr>
          <w:rFonts w:hint="eastAsia" w:ascii="仿宋_GB2312" w:hAnsi="仿宋_GB2312" w:eastAsia="仿宋_GB2312" w:cs="仿宋_GB2312"/>
          <w:bCs/>
          <w:kern w:val="1"/>
          <w:sz w:val="30"/>
          <w:szCs w:val="30"/>
          <w:highlight w:val="none"/>
        </w:rPr>
        <w:t>表示接受。</w:t>
      </w:r>
    </w:p>
    <w:p>
      <w:pPr>
        <w:adjustRightInd w:val="0"/>
        <w:snapToGrid w:val="0"/>
        <w:spacing w:line="600" w:lineRule="exact"/>
        <w:ind w:firstLine="600" w:firstLineChars="200"/>
        <w:rPr>
          <w:rFonts w:hint="eastAsia" w:ascii="仿宋_GB2312" w:hAnsi="仿宋_GB2312" w:eastAsia="仿宋_GB2312" w:cs="仿宋_GB2312"/>
          <w:bCs/>
          <w:color w:val="auto"/>
          <w:kern w:val="1"/>
          <w:sz w:val="30"/>
          <w:szCs w:val="30"/>
          <w:highlight w:val="none"/>
        </w:rPr>
      </w:pPr>
      <w:r>
        <w:rPr>
          <w:rFonts w:hint="eastAsia" w:ascii="仿宋_GB2312" w:hAnsi="仿宋_GB2312" w:eastAsia="仿宋_GB2312" w:cs="仿宋_GB2312"/>
          <w:bCs/>
          <w:kern w:val="1"/>
          <w:sz w:val="30"/>
          <w:szCs w:val="30"/>
          <w:highlight w:val="none"/>
        </w:rPr>
        <w:t>（</w:t>
      </w:r>
      <w:r>
        <w:rPr>
          <w:rFonts w:hint="eastAsia" w:ascii="仿宋_GB2312" w:hAnsi="仿宋_GB2312" w:eastAsia="仿宋_GB2312" w:cs="仿宋_GB2312"/>
          <w:bCs/>
          <w:kern w:val="1"/>
          <w:sz w:val="30"/>
          <w:szCs w:val="30"/>
          <w:highlight w:val="none"/>
          <w:lang w:val="en-US" w:eastAsia="zh-CN"/>
        </w:rPr>
        <w:t>九</w:t>
      </w:r>
      <w:r>
        <w:rPr>
          <w:rFonts w:hint="eastAsia" w:ascii="仿宋_GB2312" w:hAnsi="仿宋_GB2312" w:eastAsia="仿宋_GB2312" w:cs="仿宋_GB2312"/>
          <w:bCs/>
          <w:kern w:val="1"/>
          <w:sz w:val="30"/>
          <w:szCs w:val="30"/>
          <w:highlight w:val="none"/>
        </w:rPr>
        <w:t>）</w:t>
      </w:r>
      <w:r>
        <w:rPr>
          <w:rFonts w:hint="eastAsia" w:ascii="仿宋_GB2312" w:hAnsi="仿宋_GB2312" w:eastAsia="仿宋_GB2312" w:cs="仿宋_GB2312"/>
          <w:bCs/>
          <w:color w:val="auto"/>
          <w:kern w:val="1"/>
          <w:sz w:val="30"/>
          <w:szCs w:val="30"/>
          <w:highlight w:val="none"/>
        </w:rPr>
        <w:t>招标人对违反约定的投标人或中标人将按《江苏索普</w:t>
      </w:r>
      <w:r>
        <w:rPr>
          <w:rFonts w:hint="eastAsia" w:ascii="仿宋_GB2312" w:hAnsi="仿宋_GB2312" w:eastAsia="仿宋_GB2312" w:cs="仿宋_GB2312"/>
          <w:bCs/>
          <w:color w:val="auto"/>
          <w:kern w:val="1"/>
          <w:sz w:val="30"/>
          <w:szCs w:val="30"/>
          <w:highlight w:val="none"/>
          <w:lang w:eastAsia="zh-CN"/>
        </w:rPr>
        <w:t>（</w:t>
      </w:r>
      <w:r>
        <w:rPr>
          <w:rFonts w:hint="eastAsia" w:ascii="仿宋_GB2312" w:hAnsi="仿宋_GB2312" w:eastAsia="仿宋_GB2312" w:cs="仿宋_GB2312"/>
          <w:bCs/>
          <w:color w:val="auto"/>
          <w:kern w:val="1"/>
          <w:sz w:val="30"/>
          <w:szCs w:val="30"/>
          <w:highlight w:val="none"/>
          <w:lang w:val="en-US" w:eastAsia="zh-CN"/>
        </w:rPr>
        <w:t>集团</w:t>
      </w:r>
      <w:r>
        <w:rPr>
          <w:rFonts w:hint="eastAsia" w:ascii="仿宋_GB2312" w:hAnsi="仿宋_GB2312" w:eastAsia="仿宋_GB2312" w:cs="仿宋_GB2312"/>
          <w:bCs/>
          <w:color w:val="auto"/>
          <w:kern w:val="1"/>
          <w:sz w:val="30"/>
          <w:szCs w:val="30"/>
          <w:highlight w:val="none"/>
          <w:lang w:eastAsia="zh-CN"/>
        </w:rPr>
        <w:t>）</w:t>
      </w:r>
      <w:r>
        <w:rPr>
          <w:rFonts w:hint="eastAsia" w:ascii="仿宋_GB2312" w:hAnsi="仿宋_GB2312" w:eastAsia="仿宋_GB2312" w:cs="仿宋_GB2312"/>
          <w:bCs/>
          <w:color w:val="auto"/>
          <w:kern w:val="1"/>
          <w:sz w:val="30"/>
          <w:szCs w:val="30"/>
          <w:highlight w:val="none"/>
        </w:rPr>
        <w:t>有限公司供应商负面清单管理规定》对投标人进行管理考核。</w:t>
      </w:r>
    </w:p>
    <w:p>
      <w:pPr>
        <w:adjustRightInd w:val="0"/>
        <w:snapToGrid w:val="0"/>
        <w:spacing w:line="600" w:lineRule="exact"/>
        <w:ind w:firstLine="600" w:firstLineChars="200"/>
        <w:rPr>
          <w:highlight w:val="none"/>
        </w:rPr>
      </w:pPr>
      <w:r>
        <w:rPr>
          <w:rFonts w:hint="eastAsia" w:ascii="仿宋_GB2312" w:hAnsi="仿宋_GB2312" w:eastAsia="仿宋_GB2312" w:cs="仿宋_GB2312"/>
          <w:bCs/>
          <w:color w:val="auto"/>
          <w:kern w:val="1"/>
          <w:sz w:val="30"/>
          <w:szCs w:val="30"/>
          <w:highlight w:val="none"/>
          <w:lang w:val="en-US" w:eastAsia="zh-CN"/>
        </w:rPr>
        <w:t>（十）</w:t>
      </w:r>
      <w:r>
        <w:rPr>
          <w:rFonts w:hint="eastAsia" w:ascii="仿宋_GB2312" w:hAnsi="仿宋_GB2312" w:eastAsia="仿宋_GB2312" w:cs="仿宋_GB2312"/>
          <w:bCs/>
          <w:kern w:val="1"/>
          <w:sz w:val="30"/>
          <w:szCs w:val="30"/>
          <w:highlight w:val="none"/>
        </w:rPr>
        <w:t>如投标方不能按计划进度完成施工任务，出现进度滞后或甩项，招标单位有权直接安排其他单位进行施工，产生的费用按照该项目第三方承接费用从中标单位合同结算总价中扣减，并视情节罚款2</w:t>
      </w:r>
      <w:r>
        <w:rPr>
          <w:rFonts w:ascii="仿宋_GB2312" w:hAnsi="仿宋_GB2312" w:eastAsia="仿宋_GB2312" w:cs="仿宋_GB2312"/>
          <w:bCs/>
          <w:kern w:val="1"/>
          <w:sz w:val="30"/>
          <w:szCs w:val="30"/>
          <w:highlight w:val="none"/>
        </w:rPr>
        <w:t>000</w:t>
      </w:r>
      <w:r>
        <w:rPr>
          <w:rFonts w:hint="eastAsia" w:ascii="仿宋_GB2312" w:hAnsi="仿宋_GB2312" w:eastAsia="仿宋_GB2312" w:cs="仿宋_GB2312"/>
          <w:bCs/>
          <w:kern w:val="1"/>
          <w:sz w:val="30"/>
          <w:szCs w:val="30"/>
          <w:highlight w:val="none"/>
        </w:rPr>
        <w:t>至</w:t>
      </w:r>
      <w:r>
        <w:rPr>
          <w:rFonts w:ascii="仿宋_GB2312" w:hAnsi="仿宋_GB2312" w:eastAsia="仿宋_GB2312" w:cs="仿宋_GB2312"/>
          <w:bCs/>
          <w:kern w:val="1"/>
          <w:sz w:val="30"/>
          <w:szCs w:val="30"/>
          <w:highlight w:val="none"/>
        </w:rPr>
        <w:t>50000</w:t>
      </w:r>
      <w:r>
        <w:rPr>
          <w:rFonts w:hint="eastAsia" w:ascii="仿宋_GB2312" w:hAnsi="仿宋_GB2312" w:eastAsia="仿宋_GB2312" w:cs="仿宋_GB2312"/>
          <w:bCs/>
          <w:kern w:val="1"/>
          <w:sz w:val="30"/>
          <w:szCs w:val="30"/>
          <w:highlight w:val="none"/>
        </w:rPr>
        <w:t>元，并在年度合格供应商评价时将该单位判定不合格。</w:t>
      </w:r>
    </w:p>
    <w:p>
      <w:pPr>
        <w:adjustRightInd w:val="0"/>
        <w:snapToGrid w:val="0"/>
        <w:spacing w:line="540" w:lineRule="exact"/>
        <w:ind w:firstLine="600" w:firstLineChars="200"/>
        <w:rPr>
          <w:rFonts w:hint="eastAsia" w:ascii="黑体" w:hAnsi="黑体" w:eastAsia="黑体" w:cs="黑体"/>
          <w:b/>
          <w:sz w:val="44"/>
          <w:szCs w:val="44"/>
        </w:rPr>
      </w:pPr>
      <w:r>
        <w:rPr>
          <w:rFonts w:hint="eastAsia" w:ascii="仿宋_GB2312" w:hAnsi="仿宋_GB2312" w:eastAsia="仿宋_GB2312" w:cs="仿宋_GB2312"/>
          <w:bCs/>
          <w:color w:val="auto"/>
          <w:kern w:val="1"/>
          <w:sz w:val="30"/>
          <w:szCs w:val="30"/>
          <w:highlight w:val="none"/>
          <w:lang w:val="en-US" w:eastAsia="zh-CN"/>
        </w:rPr>
        <w:t>（十一）</w:t>
      </w:r>
      <w:r>
        <w:rPr>
          <w:rFonts w:hint="eastAsia" w:ascii="仿宋_GB2312" w:hAnsi="仿宋_GB2312" w:eastAsia="仿宋_GB2312" w:cs="仿宋_GB2312"/>
          <w:bCs/>
          <w:color w:val="auto"/>
          <w:kern w:val="1"/>
          <w:sz w:val="30"/>
          <w:szCs w:val="30"/>
          <w:highlight w:val="none"/>
        </w:rPr>
        <w:t>本次招标解释权归江苏索普工程有限公司</w:t>
      </w:r>
      <w:r>
        <w:rPr>
          <w:rFonts w:hint="eastAsia" w:ascii="仿宋_GB2312" w:hAnsi="仿宋_GB2312" w:eastAsia="仿宋_GB2312" w:cs="仿宋_GB2312"/>
          <w:bCs/>
          <w:color w:val="auto"/>
          <w:kern w:val="1"/>
          <w:sz w:val="30"/>
          <w:szCs w:val="30"/>
          <w:highlight w:val="none"/>
          <w:lang w:val="en-US" w:eastAsia="zh-CN"/>
        </w:rPr>
        <w:t>计划运行处</w:t>
      </w:r>
      <w:r>
        <w:rPr>
          <w:rFonts w:hint="eastAsia" w:ascii="仿宋_GB2312" w:hAnsi="仿宋_GB2312" w:eastAsia="仿宋_GB2312" w:cs="仿宋_GB2312"/>
          <w:bCs/>
          <w:color w:val="auto"/>
          <w:kern w:val="1"/>
          <w:sz w:val="30"/>
          <w:szCs w:val="30"/>
          <w:highlight w:val="none"/>
        </w:rPr>
        <w:t>所有。</w:t>
      </w:r>
    </w:p>
    <w:p>
      <w:pPr>
        <w:pStyle w:val="3"/>
        <w:pageBreakBefore/>
        <w:spacing w:line="579" w:lineRule="auto"/>
        <w:jc w:val="center"/>
        <w:rPr>
          <w:rFonts w:hint="eastAsia" w:ascii="方正小标宋简体" w:hAnsi="黑体" w:eastAsia="方正小标宋简体" w:cs="黑体"/>
          <w:sz w:val="36"/>
          <w:szCs w:val="36"/>
          <w:highlight w:val="none"/>
        </w:rPr>
      </w:pPr>
      <w:r>
        <w:rPr>
          <w:rFonts w:hint="eastAsia" w:ascii="方正小标宋简体" w:hAnsi="黑体" w:eastAsia="方正小标宋简体" w:cs="黑体"/>
          <w:sz w:val="36"/>
          <w:szCs w:val="36"/>
          <w:highlight w:val="none"/>
        </w:rPr>
        <w:t>报价函</w:t>
      </w:r>
    </w:p>
    <w:p>
      <w:pPr>
        <w:tabs>
          <w:tab w:val="left" w:pos="180"/>
        </w:tabs>
        <w:spacing w:line="600" w:lineRule="exact"/>
        <w:rPr>
          <w:rFonts w:hint="eastAsia" w:ascii="仿宋_GB2312" w:hAnsi="仿宋_GB2312" w:eastAsia="仿宋_GB2312" w:cs="仿宋_GB2312"/>
          <w:color w:val="auto"/>
          <w:kern w:val="1"/>
          <w:sz w:val="24"/>
          <w:szCs w:val="24"/>
          <w:highlight w:val="none"/>
        </w:rPr>
      </w:pPr>
      <w:r>
        <w:rPr>
          <w:rFonts w:hint="eastAsia" w:ascii="仿宋_GB2312" w:hAnsi="仿宋_GB2312" w:eastAsia="仿宋_GB2312" w:cs="仿宋_GB2312"/>
          <w:color w:val="auto"/>
          <w:kern w:val="1"/>
          <w:sz w:val="24"/>
          <w:szCs w:val="24"/>
          <w:highlight w:val="none"/>
        </w:rPr>
        <w:t>江苏索普工程有限公司：</w:t>
      </w:r>
    </w:p>
    <w:p>
      <w:pPr>
        <w:keepNext w:val="0"/>
        <w:keepLines w:val="0"/>
        <w:pageBreakBefore w:val="0"/>
        <w:widowControl w:val="0"/>
        <w:kinsoku/>
        <w:wordWrap w:val="0"/>
        <w:overflowPunct/>
        <w:topLinePunct w:val="0"/>
        <w:autoSpaceDE/>
        <w:autoSpaceDN/>
        <w:bidi w:val="0"/>
        <w:adjustRightInd/>
        <w:snapToGrid/>
        <w:spacing w:line="520" w:lineRule="exact"/>
        <w:ind w:firstLine="480" w:firstLineChars="200"/>
        <w:jc w:val="left"/>
        <w:textAlignment w:val="auto"/>
        <w:rPr>
          <w:rFonts w:hint="eastAsia" w:ascii="仿宋_GB2312" w:hAnsi="仿宋_GB2312" w:eastAsia="仿宋_GB2312" w:cs="仿宋_GB2312"/>
          <w:color w:val="auto"/>
          <w:kern w:val="1"/>
          <w:sz w:val="24"/>
          <w:szCs w:val="24"/>
          <w:highlight w:val="none"/>
        </w:rPr>
      </w:pPr>
      <w:r>
        <w:rPr>
          <w:rFonts w:hint="eastAsia" w:ascii="仿宋_GB2312" w:hAnsi="仿宋_GB2312" w:eastAsia="仿宋_GB2312" w:cs="仿宋_GB2312"/>
          <w:color w:val="auto"/>
          <w:kern w:val="1"/>
          <w:sz w:val="24"/>
          <w:szCs w:val="24"/>
          <w:highlight w:val="none"/>
          <w:u w:val="single"/>
        </w:rPr>
        <w:t>(投标单位全称)</w:t>
      </w:r>
      <w:r>
        <w:rPr>
          <w:rFonts w:hint="eastAsia" w:ascii="仿宋_GB2312" w:hAnsi="仿宋_GB2312" w:eastAsia="仿宋_GB2312" w:cs="仿宋_GB2312"/>
          <w:color w:val="auto"/>
          <w:kern w:val="1"/>
          <w:sz w:val="24"/>
          <w:szCs w:val="24"/>
          <w:highlight w:val="none"/>
        </w:rPr>
        <w:t>授权</w:t>
      </w:r>
      <w:r>
        <w:rPr>
          <w:rFonts w:hint="eastAsia" w:ascii="仿宋_GB2312" w:hAnsi="仿宋_GB2312" w:eastAsia="仿宋_GB2312" w:cs="仿宋_GB2312"/>
          <w:color w:val="auto"/>
          <w:kern w:val="1"/>
          <w:sz w:val="24"/>
          <w:szCs w:val="24"/>
          <w:highlight w:val="none"/>
          <w:u w:val="single"/>
        </w:rPr>
        <w:t>(全权代表姓名)(职务、职称)</w:t>
      </w:r>
      <w:r>
        <w:rPr>
          <w:rFonts w:hint="eastAsia" w:ascii="仿宋_GB2312" w:hAnsi="仿宋_GB2312" w:eastAsia="仿宋_GB2312" w:cs="仿宋_GB2312"/>
          <w:color w:val="auto"/>
          <w:kern w:val="1"/>
          <w:sz w:val="24"/>
          <w:szCs w:val="24"/>
          <w:highlight w:val="none"/>
        </w:rPr>
        <w:t>为全权代表，参加贵方组织的招标有关活动，并对该项目进行投标。</w:t>
      </w:r>
    </w:p>
    <w:p>
      <w:pPr>
        <w:numPr>
          <w:ilvl w:val="0"/>
          <w:numId w:val="3"/>
        </w:numPr>
        <w:spacing w:line="600" w:lineRule="exact"/>
        <w:ind w:firstLine="480" w:firstLineChars="200"/>
        <w:jc w:val="left"/>
        <w:rPr>
          <w:rFonts w:hint="eastAsia" w:ascii="仿宋_GB2312" w:hAnsi="仿宋_GB2312" w:eastAsia="仿宋_GB2312" w:cs="仿宋_GB2312"/>
          <w:color w:val="auto"/>
          <w:kern w:val="1"/>
          <w:sz w:val="24"/>
          <w:szCs w:val="24"/>
          <w:highlight w:val="none"/>
          <w:u w:val="none"/>
          <w:lang w:val="en-US" w:eastAsia="zh-CN"/>
        </w:rPr>
      </w:pPr>
      <w:r>
        <w:rPr>
          <w:rFonts w:hint="eastAsia" w:ascii="仿宋_GB2312" w:hAnsi="仿宋_GB2312" w:eastAsia="仿宋_GB2312" w:cs="仿宋_GB2312"/>
          <w:color w:val="auto"/>
          <w:kern w:val="1"/>
          <w:sz w:val="24"/>
          <w:szCs w:val="24"/>
          <w:highlight w:val="none"/>
        </w:rPr>
        <w:t>投标</w:t>
      </w:r>
      <w:r>
        <w:rPr>
          <w:rFonts w:hint="eastAsia" w:ascii="仿宋_GB2312" w:hAnsi="仿宋_GB2312" w:eastAsia="仿宋_GB2312" w:cs="仿宋_GB2312"/>
          <w:color w:val="auto"/>
          <w:kern w:val="1"/>
          <w:sz w:val="24"/>
          <w:szCs w:val="24"/>
          <w:highlight w:val="none"/>
          <w:lang w:val="en-US" w:eastAsia="zh-CN"/>
        </w:rPr>
        <w:t>预算</w:t>
      </w:r>
      <w:r>
        <w:rPr>
          <w:rFonts w:hint="eastAsia" w:ascii="仿宋_GB2312" w:hAnsi="仿宋_GB2312" w:eastAsia="仿宋_GB2312" w:cs="仿宋_GB2312"/>
          <w:color w:val="auto"/>
          <w:kern w:val="1"/>
          <w:sz w:val="24"/>
          <w:szCs w:val="24"/>
          <w:highlight w:val="none"/>
        </w:rPr>
        <w:t>价（含税）为</w:t>
      </w:r>
      <w:bookmarkStart w:id="1" w:name="_Hlk116938352"/>
      <w:r>
        <w:rPr>
          <w:rFonts w:hint="eastAsia" w:ascii="仿宋_GB2312" w:hAnsi="仿宋_GB2312" w:eastAsia="仿宋_GB2312" w:cs="仿宋_GB2312"/>
          <w:color w:val="auto"/>
          <w:kern w:val="1"/>
          <w:sz w:val="24"/>
          <w:szCs w:val="24"/>
          <w:highlight w:val="none"/>
          <w:u w:val="single"/>
        </w:rPr>
        <w:softHyphen/>
      </w:r>
      <w:r>
        <w:rPr>
          <w:rFonts w:hint="eastAsia" w:ascii="仿宋_GB2312" w:hAnsi="仿宋_GB2312" w:eastAsia="仿宋_GB2312" w:cs="仿宋_GB2312"/>
          <w:color w:val="auto"/>
          <w:kern w:val="1"/>
          <w:sz w:val="24"/>
          <w:szCs w:val="24"/>
          <w:highlight w:val="none"/>
          <w:u w:val="single"/>
        </w:rPr>
        <w:t xml:space="preserve">            </w:t>
      </w:r>
      <w:bookmarkEnd w:id="1"/>
      <w:r>
        <w:rPr>
          <w:rFonts w:ascii="仿宋_GB2312" w:hAnsi="仿宋_GB2312" w:eastAsia="仿宋_GB2312" w:cs="仿宋_GB2312"/>
          <w:color w:val="auto"/>
          <w:kern w:val="1"/>
          <w:sz w:val="24"/>
          <w:szCs w:val="24"/>
          <w:highlight w:val="none"/>
          <w:u w:val="single"/>
        </w:rPr>
        <w:t xml:space="preserve"> </w:t>
      </w:r>
      <w:r>
        <w:rPr>
          <w:rFonts w:hint="eastAsia" w:ascii="仿宋_GB2312" w:hAnsi="仿宋_GB2312" w:eastAsia="仿宋_GB2312" w:cs="仿宋_GB2312"/>
          <w:color w:val="auto"/>
          <w:kern w:val="1"/>
          <w:sz w:val="24"/>
          <w:szCs w:val="24"/>
          <w:highlight w:val="none"/>
        </w:rPr>
        <w:t>(大写)：</w:t>
      </w:r>
      <w:r>
        <w:rPr>
          <w:rFonts w:hint="eastAsia" w:ascii="仿宋_GB2312" w:hAnsi="仿宋_GB2312" w:eastAsia="仿宋_GB2312" w:cs="仿宋_GB2312"/>
          <w:color w:val="auto"/>
          <w:kern w:val="1"/>
          <w:sz w:val="24"/>
          <w:szCs w:val="24"/>
          <w:highlight w:val="none"/>
          <w:u w:val="single"/>
        </w:rPr>
        <w:t xml:space="preserve">          </w:t>
      </w:r>
      <w:r>
        <w:rPr>
          <w:rFonts w:ascii="仿宋_GB2312" w:hAnsi="仿宋_GB2312" w:eastAsia="仿宋_GB2312" w:cs="仿宋_GB2312"/>
          <w:color w:val="auto"/>
          <w:kern w:val="1"/>
          <w:sz w:val="24"/>
          <w:szCs w:val="24"/>
          <w:highlight w:val="none"/>
          <w:u w:val="single"/>
        </w:rPr>
        <w:t xml:space="preserve">   </w:t>
      </w:r>
      <w:r>
        <w:rPr>
          <w:rFonts w:hint="eastAsia" w:ascii="仿宋_GB2312" w:hAnsi="仿宋_GB2312" w:eastAsia="仿宋_GB2312" w:cs="仿宋_GB2312"/>
          <w:color w:val="auto"/>
          <w:kern w:val="1"/>
          <w:sz w:val="24"/>
          <w:szCs w:val="24"/>
          <w:highlight w:val="none"/>
          <w:u w:val="single"/>
        </w:rPr>
        <w:t xml:space="preserve">   </w:t>
      </w:r>
      <w:r>
        <w:rPr>
          <w:rFonts w:hint="eastAsia" w:ascii="仿宋_GB2312" w:hAnsi="仿宋_GB2312" w:eastAsia="仿宋_GB2312" w:cs="仿宋_GB2312"/>
          <w:color w:val="auto"/>
          <w:kern w:val="1"/>
          <w:sz w:val="24"/>
          <w:szCs w:val="24"/>
          <w:highlight w:val="none"/>
          <w:u w:val="single"/>
        </w:rPr>
        <w:softHyphen/>
      </w:r>
      <w:r>
        <w:rPr>
          <w:rFonts w:hint="eastAsia" w:ascii="仿宋_GB2312" w:hAnsi="仿宋_GB2312" w:eastAsia="仿宋_GB2312" w:cs="仿宋_GB2312"/>
          <w:color w:val="auto"/>
          <w:kern w:val="1"/>
          <w:sz w:val="24"/>
          <w:szCs w:val="24"/>
          <w:highlight w:val="none"/>
          <w:u w:val="single"/>
        </w:rPr>
        <w:t xml:space="preserve">            </w:t>
      </w:r>
      <w:r>
        <w:rPr>
          <w:rFonts w:ascii="仿宋_GB2312" w:hAnsi="仿宋_GB2312" w:eastAsia="仿宋_GB2312" w:cs="仿宋_GB2312"/>
          <w:color w:val="auto"/>
          <w:kern w:val="1"/>
          <w:sz w:val="24"/>
          <w:szCs w:val="24"/>
          <w:highlight w:val="none"/>
          <w:u w:val="single"/>
        </w:rPr>
        <w:t xml:space="preserve">              </w:t>
      </w:r>
      <w:r>
        <w:rPr>
          <w:rFonts w:hint="eastAsia" w:ascii="仿宋_GB2312" w:hAnsi="仿宋_GB2312" w:eastAsia="仿宋_GB2312" w:cs="仿宋_GB2312"/>
          <w:color w:val="auto"/>
          <w:kern w:val="1"/>
          <w:sz w:val="24"/>
          <w:szCs w:val="24"/>
          <w:highlight w:val="none"/>
        </w:rPr>
        <w:t>元人民币；税率</w:t>
      </w:r>
      <w:r>
        <w:rPr>
          <w:rFonts w:hint="eastAsia" w:ascii="仿宋_GB2312" w:hAnsi="仿宋_GB2312" w:eastAsia="仿宋_GB2312" w:cs="仿宋_GB2312"/>
          <w:color w:val="auto"/>
          <w:kern w:val="1"/>
          <w:sz w:val="24"/>
          <w:szCs w:val="24"/>
          <w:highlight w:val="none"/>
          <w:u w:val="single"/>
        </w:rPr>
        <w:t xml:space="preserve">       </w:t>
      </w:r>
      <w:r>
        <w:rPr>
          <w:rFonts w:hint="eastAsia" w:ascii="仿宋_GB2312" w:hAnsi="仿宋_GB2312" w:eastAsia="仿宋_GB2312" w:cs="仿宋_GB2312"/>
          <w:color w:val="auto"/>
          <w:kern w:val="1"/>
          <w:sz w:val="24"/>
          <w:szCs w:val="24"/>
          <w:highlight w:val="none"/>
        </w:rPr>
        <w:t>%</w:t>
      </w:r>
      <w:r>
        <w:rPr>
          <w:rFonts w:hint="eastAsia" w:ascii="仿宋_GB2312" w:hAnsi="仿宋_GB2312" w:eastAsia="仿宋_GB2312" w:cs="仿宋_GB2312"/>
          <w:color w:val="auto"/>
          <w:kern w:val="1"/>
          <w:sz w:val="24"/>
          <w:szCs w:val="24"/>
          <w:highlight w:val="none"/>
          <w:lang w:eastAsia="zh-CN"/>
        </w:rPr>
        <w:t>，</w:t>
      </w:r>
      <w:r>
        <w:rPr>
          <w:rFonts w:hint="eastAsia" w:ascii="仿宋_GB2312" w:hAnsi="仿宋_GB2312" w:eastAsia="仿宋_GB2312" w:cs="仿宋_GB2312"/>
          <w:color w:val="auto"/>
          <w:kern w:val="1"/>
          <w:sz w:val="24"/>
          <w:szCs w:val="24"/>
          <w:highlight w:val="none"/>
          <w:u w:val="none"/>
          <w:lang w:val="en-US" w:eastAsia="zh-CN"/>
        </w:rPr>
        <w:t>其中安全文明措施费：</w:t>
      </w:r>
      <w:r>
        <w:rPr>
          <w:rFonts w:hint="eastAsia" w:ascii="仿宋_GB2312" w:hAnsi="仿宋_GB2312" w:eastAsia="仿宋_GB2312" w:cs="仿宋_GB2312"/>
          <w:color w:val="auto"/>
          <w:kern w:val="1"/>
          <w:sz w:val="24"/>
          <w:szCs w:val="24"/>
          <w:highlight w:val="none"/>
          <w:u w:val="single"/>
          <w:lang w:val="en-US" w:eastAsia="zh-CN"/>
        </w:rPr>
        <w:t xml:space="preserve">                 </w:t>
      </w:r>
    </w:p>
    <w:p>
      <w:pPr>
        <w:numPr>
          <w:ilvl w:val="0"/>
          <w:numId w:val="0"/>
        </w:numPr>
        <w:spacing w:line="600" w:lineRule="exact"/>
        <w:jc w:val="left"/>
        <w:rPr>
          <w:rFonts w:hint="default"/>
          <w:sz w:val="18"/>
          <w:szCs w:val="21"/>
          <w:u w:val="none"/>
          <w:lang w:val="en-US" w:eastAsia="zh-CN"/>
        </w:rPr>
      </w:pPr>
      <w:r>
        <w:rPr>
          <w:rFonts w:hint="eastAsia" w:ascii="仿宋_GB2312" w:hAnsi="仿宋_GB2312" w:eastAsia="仿宋_GB2312" w:cs="仿宋_GB2312"/>
          <w:color w:val="auto"/>
          <w:kern w:val="1"/>
          <w:sz w:val="24"/>
          <w:szCs w:val="24"/>
          <w:highlight w:val="none"/>
          <w:u w:val="none"/>
          <w:lang w:val="en-US" w:eastAsia="zh-CN"/>
        </w:rPr>
        <w:t>（大写）：</w:t>
      </w:r>
      <w:r>
        <w:rPr>
          <w:rFonts w:hint="eastAsia" w:ascii="仿宋_GB2312" w:hAnsi="仿宋_GB2312" w:eastAsia="仿宋_GB2312" w:cs="仿宋_GB2312"/>
          <w:color w:val="auto"/>
          <w:kern w:val="1"/>
          <w:sz w:val="24"/>
          <w:szCs w:val="24"/>
          <w:highlight w:val="none"/>
          <w:u w:val="single"/>
          <w:lang w:val="en-US" w:eastAsia="zh-CN"/>
        </w:rPr>
        <w:t xml:space="preserve">             </w:t>
      </w:r>
      <w:r>
        <w:rPr>
          <w:rFonts w:hint="eastAsia" w:ascii="仿宋_GB2312" w:hAnsi="仿宋_GB2312" w:eastAsia="仿宋_GB2312" w:cs="仿宋_GB2312"/>
          <w:color w:val="auto"/>
          <w:kern w:val="1"/>
          <w:sz w:val="24"/>
          <w:szCs w:val="24"/>
          <w:highlight w:val="none"/>
          <w:u w:val="none"/>
          <w:lang w:val="en-US" w:eastAsia="zh-CN"/>
        </w:rPr>
        <w:t xml:space="preserve"> 元人民币；</w:t>
      </w:r>
      <w:bookmarkStart w:id="3" w:name="_GoBack"/>
      <w:bookmarkEnd w:id="3"/>
    </w:p>
    <w:p>
      <w:pPr>
        <w:spacing w:line="600" w:lineRule="exact"/>
        <w:ind w:firstLine="480" w:firstLineChars="200"/>
        <w:jc w:val="left"/>
        <w:rPr>
          <w:rFonts w:hint="eastAsia" w:ascii="仿宋_GB2312" w:hAnsi="仿宋_GB2312" w:eastAsia="仿宋_GB2312" w:cs="仿宋_GB2312"/>
          <w:sz w:val="24"/>
          <w:szCs w:val="24"/>
          <w:highlight w:val="none"/>
          <w:u w:val="single"/>
        </w:rPr>
      </w:pPr>
      <w:r>
        <w:rPr>
          <w:rFonts w:hint="eastAsia" w:ascii="仿宋_GB2312" w:hAnsi="仿宋_GB2312" w:eastAsia="仿宋_GB2312" w:cs="仿宋_GB2312"/>
          <w:sz w:val="24"/>
          <w:szCs w:val="24"/>
          <w:highlight w:val="none"/>
          <w:lang w:val="en-US" w:eastAsia="zh-CN"/>
        </w:rPr>
        <w:t>2、</w:t>
      </w:r>
      <w:r>
        <w:rPr>
          <w:rFonts w:hint="eastAsia" w:ascii="仿宋_GB2312" w:hAnsi="仿宋_GB2312" w:eastAsia="仿宋_GB2312" w:cs="仿宋_GB2312"/>
          <w:sz w:val="24"/>
          <w:szCs w:val="24"/>
          <w:highlight w:val="none"/>
        </w:rPr>
        <w:t>报价格式</w:t>
      </w: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sz w:val="24"/>
          <w:szCs w:val="24"/>
          <w:highlight w:val="none"/>
          <w:u w:val="single"/>
          <w:lang w:val="en-US" w:eastAsia="zh-CN"/>
        </w:rPr>
        <w:t>附件二；</w:t>
      </w:r>
    </w:p>
    <w:p>
      <w:pPr>
        <w:pStyle w:val="6"/>
        <w:spacing w:after="0" w:line="600" w:lineRule="exact"/>
        <w:ind w:firstLine="480" w:firstLineChars="200"/>
        <w:rPr>
          <w:rFonts w:hint="eastAsia" w:eastAsia="仿宋_GB2312"/>
          <w:color w:val="auto"/>
          <w:sz w:val="24"/>
          <w:szCs w:val="24"/>
          <w:highlight w:val="none"/>
          <w:lang w:eastAsia="zh-CN"/>
        </w:rPr>
      </w:pPr>
      <w:r>
        <w:rPr>
          <w:rFonts w:hint="eastAsia" w:ascii="仿宋_GB2312" w:hAnsi="仿宋_GB2312" w:eastAsia="仿宋_GB2312" w:cs="仿宋_GB2312"/>
          <w:color w:val="auto"/>
          <w:kern w:val="1"/>
          <w:sz w:val="24"/>
          <w:szCs w:val="24"/>
          <w:highlight w:val="none"/>
          <w:lang w:val="en-US" w:eastAsia="zh-CN"/>
        </w:rPr>
        <w:t>3、</w:t>
      </w:r>
      <w:r>
        <w:rPr>
          <w:rFonts w:hint="eastAsia" w:ascii="仿宋_GB2312" w:hAnsi="仿宋_GB2312" w:eastAsia="仿宋_GB2312" w:cs="仿宋_GB2312"/>
          <w:color w:val="auto"/>
          <w:kern w:val="1"/>
          <w:sz w:val="24"/>
          <w:szCs w:val="24"/>
          <w:highlight w:val="none"/>
        </w:rPr>
        <w:t>项目竣工时间：</w:t>
      </w:r>
      <w:r>
        <w:rPr>
          <w:rFonts w:hint="eastAsia" w:ascii="仿宋_GB2312" w:hAnsi="仿宋_GB2312" w:eastAsia="仿宋_GB2312" w:cs="仿宋_GB2312"/>
          <w:color w:val="auto"/>
          <w:kern w:val="1"/>
          <w:sz w:val="24"/>
          <w:szCs w:val="24"/>
          <w:highlight w:val="none"/>
          <w:u w:val="single"/>
        </w:rPr>
        <w:t xml:space="preserve">               </w:t>
      </w:r>
      <w:r>
        <w:rPr>
          <w:rFonts w:hint="eastAsia" w:ascii="仿宋_GB2312" w:hAnsi="仿宋_GB2312" w:eastAsia="仿宋_GB2312" w:cs="仿宋_GB2312"/>
          <w:color w:val="auto"/>
          <w:kern w:val="1"/>
          <w:sz w:val="24"/>
          <w:szCs w:val="24"/>
          <w:highlight w:val="none"/>
          <w:u w:val="single"/>
          <w:lang w:eastAsia="zh-CN"/>
        </w:rPr>
        <w:t>；</w:t>
      </w:r>
    </w:p>
    <w:p>
      <w:pPr>
        <w:spacing w:line="600" w:lineRule="exact"/>
        <w:ind w:firstLine="480" w:firstLineChars="200"/>
        <w:jc w:val="left"/>
        <w:rPr>
          <w:rFonts w:ascii="仿宋_GB2312" w:hAnsi="仿宋_GB2312" w:eastAsia="仿宋_GB2312" w:cs="仿宋_GB2312"/>
          <w:color w:val="auto"/>
          <w:kern w:val="1"/>
          <w:sz w:val="24"/>
          <w:szCs w:val="24"/>
          <w:highlight w:val="none"/>
        </w:rPr>
      </w:pPr>
      <w:r>
        <w:rPr>
          <w:rFonts w:hint="eastAsia" w:ascii="仿宋_GB2312" w:hAnsi="仿宋_GB2312" w:eastAsia="仿宋_GB2312" w:cs="仿宋_GB2312"/>
          <w:color w:val="auto"/>
          <w:kern w:val="1"/>
          <w:sz w:val="24"/>
          <w:szCs w:val="24"/>
          <w:highlight w:val="none"/>
          <w:lang w:val="en-US" w:eastAsia="zh-CN"/>
        </w:rPr>
        <w:t>4、</w:t>
      </w:r>
      <w:r>
        <w:rPr>
          <w:rFonts w:hint="eastAsia" w:ascii="仿宋_GB2312" w:hAnsi="仿宋_GB2312" w:eastAsia="仿宋_GB2312" w:cs="仿宋_GB2312"/>
          <w:color w:val="auto"/>
          <w:kern w:val="1"/>
          <w:sz w:val="24"/>
          <w:szCs w:val="24"/>
          <w:highlight w:val="none"/>
        </w:rPr>
        <w:t>我方承诺遵守招标文件中的全部规定；</w:t>
      </w:r>
    </w:p>
    <w:p>
      <w:pPr>
        <w:spacing w:line="600" w:lineRule="exact"/>
        <w:ind w:firstLine="480" w:firstLineChars="200"/>
        <w:jc w:val="left"/>
        <w:rPr>
          <w:rFonts w:ascii="仿宋_GB2312" w:hAnsi="仿宋_GB2312" w:eastAsia="仿宋_GB2312" w:cs="仿宋_GB2312"/>
          <w:bCs/>
          <w:color w:val="auto"/>
          <w:kern w:val="1"/>
          <w:sz w:val="24"/>
          <w:szCs w:val="24"/>
          <w:highlight w:val="none"/>
        </w:rPr>
      </w:pPr>
      <w:r>
        <w:rPr>
          <w:rFonts w:hint="eastAsia" w:ascii="仿宋_GB2312" w:hAnsi="仿宋_GB2312" w:eastAsia="仿宋_GB2312" w:cs="仿宋_GB2312"/>
          <w:bCs/>
          <w:color w:val="auto"/>
          <w:kern w:val="1"/>
          <w:sz w:val="24"/>
          <w:szCs w:val="24"/>
          <w:highlight w:val="none"/>
          <w:lang w:val="en-US" w:eastAsia="zh-CN"/>
        </w:rPr>
        <w:t>5、</w:t>
      </w:r>
      <w:r>
        <w:rPr>
          <w:rFonts w:hint="eastAsia" w:ascii="仿宋_GB2312" w:hAnsi="仿宋_GB2312" w:eastAsia="仿宋_GB2312" w:cs="仿宋_GB2312"/>
          <w:bCs/>
          <w:color w:val="auto"/>
          <w:kern w:val="1"/>
          <w:sz w:val="24"/>
          <w:szCs w:val="24"/>
          <w:highlight w:val="none"/>
        </w:rPr>
        <w:t>我方承诺中标后双方签订合同,并承担合同规定的责任义务；</w:t>
      </w:r>
    </w:p>
    <w:p>
      <w:pPr>
        <w:spacing w:line="600" w:lineRule="exact"/>
        <w:ind w:firstLine="480" w:firstLineChars="200"/>
        <w:jc w:val="left"/>
        <w:rPr>
          <w:rFonts w:ascii="仿宋_GB2312" w:hAnsi="仿宋_GB2312" w:eastAsia="仿宋_GB2312" w:cs="仿宋_GB2312"/>
          <w:bCs/>
          <w:color w:val="auto"/>
          <w:kern w:val="1"/>
          <w:sz w:val="24"/>
          <w:szCs w:val="24"/>
          <w:highlight w:val="none"/>
        </w:rPr>
      </w:pPr>
      <w:r>
        <w:rPr>
          <w:rFonts w:hint="eastAsia" w:ascii="仿宋_GB2312" w:hAnsi="仿宋_GB2312" w:eastAsia="仿宋_GB2312" w:cs="仿宋_GB2312"/>
          <w:color w:val="auto"/>
          <w:sz w:val="24"/>
          <w:szCs w:val="24"/>
          <w:highlight w:val="none"/>
          <w:shd w:val="clear" w:color="auto" w:fill="FFFFFF"/>
          <w:lang w:val="en-US" w:eastAsia="zh-CN"/>
        </w:rPr>
        <w:t>6、</w:t>
      </w:r>
      <w:r>
        <w:rPr>
          <w:rFonts w:hint="eastAsia" w:ascii="仿宋_GB2312" w:hAnsi="仿宋_GB2312" w:eastAsia="仿宋_GB2312" w:cs="仿宋_GB2312"/>
          <w:color w:val="auto"/>
          <w:sz w:val="24"/>
          <w:szCs w:val="24"/>
          <w:highlight w:val="none"/>
          <w:shd w:val="clear" w:color="auto" w:fill="FFFFFF"/>
        </w:rPr>
        <w:t>我方已详细审查全部招标文件，包括招标文件的补充文件（如有）。我方完全理解并同意放弃对这方面有不明及误解的权力，同时完全接受招标文件所有条款。如果招标文件有相互矛盾之处，我方同意按招标方的解释处理；</w:t>
      </w:r>
    </w:p>
    <w:p>
      <w:pPr>
        <w:spacing w:line="600" w:lineRule="exact"/>
        <w:ind w:firstLine="480" w:firstLineChars="200"/>
        <w:jc w:val="left"/>
        <w:rPr>
          <w:rFonts w:hint="eastAsia" w:ascii="仿宋_GB2312" w:hAnsi="仿宋_GB2312" w:eastAsia="仿宋_GB2312" w:cs="仿宋_GB2312"/>
          <w:color w:val="auto"/>
          <w:sz w:val="24"/>
          <w:szCs w:val="24"/>
          <w:highlight w:val="none"/>
          <w:shd w:val="clear" w:color="auto" w:fill="FFFFFF"/>
        </w:rPr>
      </w:pPr>
      <w:r>
        <w:rPr>
          <w:rFonts w:hint="eastAsia" w:ascii="仿宋_GB2312" w:hAnsi="仿宋_GB2312" w:eastAsia="仿宋_GB2312" w:cs="仿宋_GB2312"/>
          <w:bCs/>
          <w:color w:val="auto"/>
          <w:kern w:val="1"/>
          <w:sz w:val="24"/>
          <w:szCs w:val="24"/>
          <w:highlight w:val="none"/>
          <w:lang w:val="en-US" w:eastAsia="zh-CN"/>
        </w:rPr>
        <w:t>7、</w:t>
      </w:r>
      <w:r>
        <w:rPr>
          <w:rFonts w:hint="eastAsia" w:ascii="仿宋_GB2312" w:hAnsi="仿宋_GB2312" w:eastAsia="仿宋_GB2312" w:cs="仿宋_GB2312"/>
          <w:bCs/>
          <w:color w:val="auto"/>
          <w:kern w:val="1"/>
          <w:sz w:val="24"/>
          <w:szCs w:val="24"/>
          <w:highlight w:val="none"/>
        </w:rPr>
        <w:t>愿意向贵方提供任何与该项投标有关的数据、情况和技术资料，</w:t>
      </w:r>
      <w:r>
        <w:rPr>
          <w:rFonts w:hint="eastAsia" w:ascii="仿宋_GB2312" w:hAnsi="仿宋_GB2312" w:eastAsia="仿宋_GB2312" w:cs="仿宋_GB2312"/>
          <w:color w:val="auto"/>
          <w:sz w:val="24"/>
          <w:szCs w:val="24"/>
          <w:highlight w:val="none"/>
          <w:shd w:val="clear" w:color="auto" w:fill="FFFFFF"/>
        </w:rPr>
        <w:t>完全理解贵方不一定接受最低价的报价或收到的任何报价。</w:t>
      </w:r>
    </w:p>
    <w:p>
      <w:pPr>
        <w:pStyle w:val="6"/>
        <w:spacing w:after="0" w:line="600" w:lineRule="exact"/>
        <w:ind w:firstLine="480" w:firstLineChars="200"/>
        <w:rPr>
          <w:rFonts w:hint="eastAsia"/>
          <w:sz w:val="24"/>
          <w:szCs w:val="24"/>
          <w:highlight w:val="none"/>
        </w:rPr>
      </w:pPr>
      <w:r>
        <w:rPr>
          <w:rFonts w:hint="eastAsia" w:ascii="仿宋_GB2312" w:hAnsi="仿宋_GB2312" w:eastAsia="仿宋_GB2312" w:cs="仿宋_GB2312"/>
          <w:bCs/>
          <w:kern w:val="1"/>
          <w:sz w:val="24"/>
          <w:szCs w:val="24"/>
          <w:highlight w:val="none"/>
          <w:lang w:val="en-US" w:eastAsia="zh-CN"/>
        </w:rPr>
        <w:t>8、</w:t>
      </w:r>
      <w:r>
        <w:rPr>
          <w:rFonts w:hint="eastAsia" w:ascii="仿宋_GB2312" w:hAnsi="仿宋_GB2312" w:eastAsia="仿宋_GB2312" w:cs="仿宋_GB2312"/>
          <w:bCs/>
          <w:kern w:val="1"/>
          <w:sz w:val="24"/>
          <w:szCs w:val="24"/>
          <w:highlight w:val="none"/>
        </w:rPr>
        <w:t>对标书的不接受项：</w:t>
      </w:r>
      <w:r>
        <w:rPr>
          <w:rFonts w:hint="eastAsia" w:ascii="仿宋_GB2312" w:hAnsi="仿宋_GB2312" w:eastAsia="仿宋_GB2312" w:cs="仿宋_GB2312"/>
          <w:kern w:val="1"/>
          <w:sz w:val="24"/>
          <w:szCs w:val="24"/>
          <w:highlight w:val="none"/>
          <w:u w:val="single"/>
        </w:rPr>
        <w:t xml:space="preserve">               </w:t>
      </w:r>
    </w:p>
    <w:p>
      <w:pPr>
        <w:spacing w:before="156" w:beforeLines="50" w:line="600" w:lineRule="exact"/>
        <w:jc w:val="left"/>
        <w:rPr>
          <w:rFonts w:hint="eastAsia" w:ascii="仿宋_GB2312" w:hAnsi="仿宋_GB2312" w:eastAsia="仿宋_GB2312" w:cs="仿宋_GB2312"/>
          <w:kern w:val="1"/>
          <w:sz w:val="24"/>
          <w:szCs w:val="24"/>
          <w:highlight w:val="none"/>
        </w:rPr>
      </w:pPr>
      <w:r>
        <w:rPr>
          <w:rFonts w:hint="eastAsia" w:ascii="仿宋_GB2312" w:hAnsi="仿宋_GB2312" w:eastAsia="仿宋_GB2312" w:cs="仿宋_GB2312"/>
          <w:kern w:val="1"/>
          <w:sz w:val="24"/>
          <w:szCs w:val="24"/>
          <w:highlight w:val="none"/>
        </w:rPr>
        <w:t>全权代表（签字）：</w:t>
      </w:r>
    </w:p>
    <w:p>
      <w:pPr>
        <w:spacing w:before="156" w:beforeLines="50" w:line="600" w:lineRule="exact"/>
        <w:jc w:val="left"/>
        <w:rPr>
          <w:rFonts w:ascii="仿宋_GB2312" w:hAnsi="仿宋_GB2312" w:eastAsia="仿宋_GB2312" w:cs="仿宋_GB2312"/>
          <w:kern w:val="1"/>
          <w:sz w:val="24"/>
          <w:szCs w:val="24"/>
          <w:highlight w:val="none"/>
        </w:rPr>
      </w:pPr>
      <w:r>
        <w:rPr>
          <w:rFonts w:hint="eastAsia" w:ascii="仿宋_GB2312" w:hAnsi="仿宋_GB2312" w:eastAsia="仿宋_GB2312" w:cs="仿宋_GB2312"/>
          <w:kern w:val="1"/>
          <w:sz w:val="24"/>
          <w:szCs w:val="24"/>
          <w:highlight w:val="none"/>
        </w:rPr>
        <w:t>联系电话：</w:t>
      </w:r>
    </w:p>
    <w:p>
      <w:pPr>
        <w:spacing w:before="156" w:beforeLines="50" w:line="600" w:lineRule="exact"/>
        <w:jc w:val="left"/>
        <w:rPr>
          <w:rFonts w:ascii="仿宋_GB2312" w:hAnsi="仿宋_GB2312" w:eastAsia="仿宋_GB2312" w:cs="仿宋_GB2312"/>
          <w:kern w:val="1"/>
          <w:sz w:val="24"/>
          <w:szCs w:val="24"/>
          <w:highlight w:val="none"/>
        </w:rPr>
      </w:pPr>
      <w:r>
        <w:rPr>
          <w:rFonts w:hint="eastAsia" w:ascii="仿宋_GB2312" w:hAnsi="仿宋_GB2312" w:eastAsia="仿宋_GB2312" w:cs="仿宋_GB2312"/>
          <w:kern w:val="1"/>
          <w:sz w:val="24"/>
          <w:szCs w:val="24"/>
          <w:highlight w:val="none"/>
        </w:rPr>
        <w:t>投标单位（盖章）：</w:t>
      </w:r>
    </w:p>
    <w:p>
      <w:pPr>
        <w:spacing w:before="156" w:beforeLines="50" w:line="600" w:lineRule="exact"/>
        <w:jc w:val="left"/>
        <w:rPr>
          <w:rFonts w:hint="eastAsia" w:ascii="仿宋_GB2312" w:eastAsia="仿宋_GB2312" w:cs="‹ÎSå"/>
          <w:bCs/>
          <w:color w:val="auto"/>
          <w:kern w:val="1"/>
          <w:sz w:val="44"/>
          <w:szCs w:val="44"/>
          <w:highlight w:val="none"/>
        </w:rPr>
      </w:pPr>
      <w:r>
        <w:rPr>
          <w:rFonts w:hint="eastAsia" w:ascii="仿宋_GB2312" w:hAnsi="仿宋_GB2312" w:eastAsia="仿宋_GB2312" w:cs="仿宋_GB2312"/>
          <w:kern w:val="1"/>
          <w:sz w:val="24"/>
          <w:szCs w:val="24"/>
          <w:highlight w:val="none"/>
        </w:rPr>
        <w:t>日期：</w:t>
      </w:r>
    </w:p>
    <w:p>
      <w:pPr>
        <w:spacing w:after="0" w:line="300" w:lineRule="auto"/>
        <w:jc w:val="center"/>
        <w:rPr>
          <w:rFonts w:hint="eastAsia" w:ascii="黑体" w:hAnsi="黑体" w:eastAsia="黑体" w:cs="黑体"/>
          <w:b/>
          <w:sz w:val="44"/>
          <w:szCs w:val="44"/>
        </w:rPr>
      </w:pPr>
      <w:r>
        <w:rPr>
          <w:rFonts w:hint="eastAsia" w:ascii="方正小标宋简体" w:hAnsi="方正小标宋简体" w:eastAsia="方正小标宋简体" w:cs="方正小标宋简体"/>
          <w:b/>
          <w:sz w:val="44"/>
          <w:szCs w:val="44"/>
        </w:rPr>
        <w:t>法定代表人证明书</w:t>
      </w:r>
    </w:p>
    <w:p>
      <w:pPr>
        <w:spacing w:after="0" w:line="360" w:lineRule="auto"/>
        <w:rPr>
          <w:rFonts w:ascii="仿宋" w:hAnsi="仿宋" w:eastAsia="仿宋"/>
          <w:b/>
          <w:color w:val="000000"/>
          <w:sz w:val="28"/>
          <w:szCs w:val="28"/>
        </w:rPr>
      </w:pPr>
      <w:r>
        <w:rPr>
          <w:rFonts w:hint="eastAsia" w:ascii="仿宋" w:hAnsi="仿宋" w:eastAsia="仿宋"/>
          <w:color w:val="000000"/>
          <w:sz w:val="28"/>
          <w:szCs w:val="28"/>
        </w:rPr>
        <w:t>致：</w:t>
      </w:r>
      <w:r>
        <w:rPr>
          <w:rFonts w:hint="eastAsia" w:ascii="仿宋" w:hAnsi="仿宋" w:eastAsia="仿宋"/>
          <w:sz w:val="28"/>
          <w:szCs w:val="28"/>
          <w:u w:val="single"/>
          <w:lang w:val="en-US" w:eastAsia="zh-CN"/>
        </w:rPr>
        <w:t>江苏索普工程有限公司</w:t>
      </w:r>
      <w:r>
        <w:rPr>
          <w:rFonts w:hint="eastAsia" w:ascii="仿宋" w:hAnsi="仿宋" w:eastAsia="仿宋"/>
          <w:color w:val="000000"/>
          <w:sz w:val="28"/>
          <w:szCs w:val="28"/>
        </w:rPr>
        <w:t>：</w:t>
      </w:r>
    </w:p>
    <w:p>
      <w:pPr>
        <w:spacing w:after="0" w:line="360" w:lineRule="auto"/>
        <w:ind w:firstLine="649" w:firstLineChars="232"/>
        <w:rPr>
          <w:rFonts w:ascii="仿宋" w:hAnsi="仿宋" w:eastAsia="仿宋"/>
          <w:sz w:val="28"/>
          <w:szCs w:val="28"/>
          <w:u w:val="single"/>
        </w:rPr>
      </w:pPr>
      <w:r>
        <w:rPr>
          <w:rFonts w:hint="eastAsia" w:ascii="仿宋" w:hAnsi="仿宋" w:eastAsia="仿宋"/>
          <w:sz w:val="28"/>
          <w:szCs w:val="28"/>
        </w:rPr>
        <w:t>申 请 人：</w:t>
      </w:r>
    </w:p>
    <w:p>
      <w:pPr>
        <w:spacing w:after="0" w:line="360" w:lineRule="auto"/>
        <w:ind w:firstLine="649" w:firstLineChars="232"/>
        <w:rPr>
          <w:rFonts w:ascii="仿宋" w:hAnsi="仿宋" w:eastAsia="仿宋"/>
          <w:sz w:val="28"/>
          <w:szCs w:val="28"/>
          <w:u w:val="single"/>
        </w:rPr>
      </w:pPr>
      <w:r>
        <w:rPr>
          <w:rFonts w:hint="eastAsia" w:ascii="仿宋" w:hAnsi="仿宋" w:eastAsia="仿宋"/>
          <w:sz w:val="28"/>
          <w:szCs w:val="28"/>
        </w:rPr>
        <w:t>单位性质：</w:t>
      </w:r>
    </w:p>
    <w:p>
      <w:pPr>
        <w:spacing w:after="0" w:line="360" w:lineRule="auto"/>
        <w:ind w:firstLine="649" w:firstLineChars="232"/>
        <w:rPr>
          <w:rFonts w:ascii="仿宋" w:hAnsi="仿宋" w:eastAsia="仿宋"/>
          <w:sz w:val="28"/>
          <w:szCs w:val="28"/>
          <w:u w:val="single"/>
        </w:rPr>
      </w:pPr>
      <w:r>
        <w:rPr>
          <w:rFonts w:hint="eastAsia" w:ascii="仿宋" w:hAnsi="仿宋" w:eastAsia="仿宋"/>
          <w:sz w:val="28"/>
          <w:szCs w:val="28"/>
        </w:rPr>
        <w:t>地    址：</w:t>
      </w:r>
    </w:p>
    <w:p>
      <w:pPr>
        <w:spacing w:after="0" w:line="360" w:lineRule="auto"/>
        <w:ind w:firstLine="649" w:firstLineChars="232"/>
        <w:rPr>
          <w:rFonts w:ascii="仿宋" w:hAnsi="仿宋" w:eastAsia="仿宋"/>
          <w:sz w:val="28"/>
          <w:szCs w:val="28"/>
          <w:u w:val="single"/>
        </w:rPr>
      </w:pPr>
      <w:r>
        <w:rPr>
          <w:rFonts w:hint="eastAsia" w:ascii="仿宋" w:hAnsi="仿宋" w:eastAsia="仿宋"/>
          <w:sz w:val="28"/>
          <w:szCs w:val="28"/>
        </w:rPr>
        <w:t>成立时间：</w:t>
      </w:r>
    </w:p>
    <w:p>
      <w:pPr>
        <w:spacing w:after="0" w:line="360" w:lineRule="auto"/>
        <w:ind w:firstLine="649" w:firstLineChars="232"/>
        <w:rPr>
          <w:rFonts w:ascii="仿宋" w:hAnsi="仿宋" w:eastAsia="仿宋"/>
          <w:sz w:val="28"/>
          <w:szCs w:val="28"/>
        </w:rPr>
      </w:pPr>
      <w:r>
        <w:rPr>
          <w:rFonts w:hint="eastAsia" w:ascii="仿宋" w:hAnsi="仿宋" w:eastAsia="仿宋"/>
          <w:sz w:val="28"/>
          <w:szCs w:val="28"/>
        </w:rPr>
        <w:t>经营期限：</w:t>
      </w:r>
    </w:p>
    <w:p>
      <w:pPr>
        <w:spacing w:after="0" w:line="360" w:lineRule="auto"/>
        <w:ind w:firstLine="649" w:firstLineChars="232"/>
        <w:rPr>
          <w:rFonts w:ascii="仿宋" w:hAnsi="仿宋" w:eastAsia="仿宋"/>
          <w:sz w:val="28"/>
          <w:szCs w:val="28"/>
        </w:rPr>
      </w:pPr>
      <w:r>
        <w:rPr>
          <w:rFonts w:hint="eastAsia" w:ascii="仿宋" w:hAnsi="仿宋" w:eastAsia="仿宋"/>
          <w:sz w:val="28"/>
          <w:szCs w:val="28"/>
        </w:rPr>
        <w:t>姓    名：</w:t>
      </w:r>
    </w:p>
    <w:p>
      <w:pPr>
        <w:spacing w:after="0" w:line="360" w:lineRule="auto"/>
        <w:ind w:firstLine="649" w:firstLineChars="232"/>
        <w:rPr>
          <w:rFonts w:ascii="仿宋" w:hAnsi="仿宋" w:eastAsia="仿宋"/>
          <w:sz w:val="28"/>
          <w:szCs w:val="28"/>
        </w:rPr>
      </w:pPr>
      <w:r>
        <w:rPr>
          <w:rFonts w:hint="eastAsia" w:ascii="仿宋" w:hAnsi="仿宋" w:eastAsia="仿宋"/>
          <w:sz w:val="28"/>
          <w:szCs w:val="28"/>
        </w:rPr>
        <w:t>性    别：</w:t>
      </w:r>
    </w:p>
    <w:p>
      <w:pPr>
        <w:spacing w:after="0" w:line="360" w:lineRule="auto"/>
        <w:ind w:firstLine="649" w:firstLineChars="232"/>
        <w:rPr>
          <w:rFonts w:ascii="仿宋" w:hAnsi="仿宋" w:eastAsia="仿宋"/>
          <w:sz w:val="28"/>
          <w:szCs w:val="28"/>
        </w:rPr>
      </w:pPr>
      <w:r>
        <w:rPr>
          <w:rFonts w:hint="eastAsia" w:ascii="仿宋" w:hAnsi="仿宋" w:eastAsia="仿宋"/>
          <w:sz w:val="28"/>
          <w:szCs w:val="28"/>
        </w:rPr>
        <w:t>年    龄：</w:t>
      </w:r>
    </w:p>
    <w:p>
      <w:pPr>
        <w:spacing w:after="0" w:line="360" w:lineRule="auto"/>
        <w:ind w:firstLine="649" w:firstLineChars="232"/>
        <w:rPr>
          <w:rFonts w:ascii="仿宋" w:hAnsi="仿宋" w:eastAsia="仿宋"/>
          <w:sz w:val="28"/>
          <w:szCs w:val="28"/>
        </w:rPr>
      </w:pPr>
      <w:r>
        <w:rPr>
          <w:rFonts w:hint="eastAsia" w:ascii="仿宋" w:hAnsi="仿宋" w:eastAsia="仿宋"/>
          <w:sz w:val="28"/>
          <w:szCs w:val="28"/>
        </w:rPr>
        <w:t>职    务：</w:t>
      </w:r>
    </w:p>
    <w:p>
      <w:pPr>
        <w:spacing w:after="0" w:line="360" w:lineRule="auto"/>
        <w:ind w:firstLine="649" w:firstLineChars="232"/>
        <w:rPr>
          <w:rFonts w:ascii="仿宋" w:hAnsi="仿宋" w:eastAsia="仿宋"/>
          <w:sz w:val="28"/>
          <w:szCs w:val="28"/>
        </w:rPr>
      </w:pPr>
      <w:r>
        <w:rPr>
          <w:rFonts w:hint="eastAsia" w:ascii="仿宋" w:hAnsi="仿宋" w:eastAsia="仿宋"/>
          <w:sz w:val="28"/>
          <w:szCs w:val="28"/>
        </w:rPr>
        <w:t>系</w:t>
      </w:r>
      <w:r>
        <w:rPr>
          <w:rFonts w:hint="eastAsia" w:ascii="仿宋" w:hAnsi="仿宋" w:eastAsia="仿宋"/>
          <w:sz w:val="28"/>
          <w:szCs w:val="28"/>
          <w:u w:val="single"/>
        </w:rPr>
        <w:t xml:space="preserve">                               </w:t>
      </w:r>
      <w:r>
        <w:rPr>
          <w:rFonts w:hint="eastAsia" w:ascii="仿宋" w:hAnsi="仿宋" w:eastAsia="仿宋"/>
          <w:sz w:val="28"/>
          <w:szCs w:val="28"/>
        </w:rPr>
        <w:t>（投标人名称）的法定代表人,</w:t>
      </w:r>
      <w:r>
        <w:rPr>
          <w:rFonts w:hint="eastAsia" w:ascii="仿宋" w:hAnsi="仿宋" w:eastAsia="仿宋" w:cs="Times New Roman"/>
          <w:sz w:val="28"/>
          <w:szCs w:val="28"/>
          <w:lang w:val="en-US" w:eastAsia="zh-CN"/>
        </w:rPr>
        <w:t>负责</w:t>
      </w:r>
      <w:r>
        <w:rPr>
          <w:rFonts w:hint="eastAsia" w:ascii="仿宋" w:hAnsi="仿宋" w:eastAsia="仿宋" w:cs="Times New Roman"/>
          <w:sz w:val="28"/>
          <w:szCs w:val="28"/>
          <w:u w:val="single"/>
          <w:lang w:val="en-US" w:eastAsia="zh-CN"/>
        </w:rPr>
        <w:t>智能控制室改造</w:t>
      </w:r>
      <w:r>
        <w:rPr>
          <w:rFonts w:hint="eastAsia" w:ascii="仿宋" w:hAnsi="仿宋" w:eastAsia="仿宋" w:cs="Times New Roman"/>
          <w:sz w:val="28"/>
          <w:szCs w:val="28"/>
          <w:u w:val="single"/>
          <w:lang w:val="zh-CN" w:eastAsia="zh-CN"/>
        </w:rPr>
        <w:t>项目消防控制电缆敷设</w:t>
      </w:r>
      <w:r>
        <w:rPr>
          <w:rFonts w:hint="eastAsia" w:ascii="仿宋" w:hAnsi="仿宋" w:eastAsia="仿宋" w:cs="Times New Roman"/>
          <w:sz w:val="28"/>
          <w:szCs w:val="28"/>
          <w:u w:val="single"/>
          <w:lang w:val="en-US" w:eastAsia="zh-CN"/>
        </w:rPr>
        <w:t>施工项目</w:t>
      </w:r>
      <w:r>
        <w:rPr>
          <w:rFonts w:hint="eastAsia" w:ascii="仿宋" w:hAnsi="仿宋" w:eastAsia="仿宋" w:cs="Times New Roman"/>
          <w:sz w:val="28"/>
          <w:szCs w:val="28"/>
        </w:rPr>
        <w:t>的</w:t>
      </w:r>
      <w:r>
        <w:rPr>
          <w:rFonts w:hint="eastAsia" w:ascii="仿宋" w:hAnsi="仿宋" w:eastAsia="仿宋"/>
          <w:sz w:val="28"/>
          <w:szCs w:val="28"/>
        </w:rPr>
        <w:t>投标活动。</w:t>
      </w:r>
    </w:p>
    <w:p>
      <w:pPr>
        <w:spacing w:line="600" w:lineRule="exact"/>
        <w:ind w:firstLine="509" w:firstLineChars="182"/>
        <w:rPr>
          <w:rFonts w:ascii="仿宋" w:hAnsi="仿宋" w:eastAsia="仿宋"/>
          <w:sz w:val="28"/>
          <w:szCs w:val="28"/>
        </w:rPr>
      </w:pPr>
      <w:r>
        <w:rPr>
          <w:rFonts w:hint="eastAsia" w:ascii="仿宋" w:hAnsi="仿宋" w:eastAsia="仿宋"/>
          <w:sz w:val="28"/>
          <w:szCs w:val="28"/>
        </w:rPr>
        <w:t>特此证明。</w:t>
      </w:r>
    </w:p>
    <w:p>
      <w:pPr>
        <w:spacing w:line="600" w:lineRule="exact"/>
        <w:ind w:firstLine="512" w:firstLineChars="182"/>
        <w:rPr>
          <w:rFonts w:ascii="仿宋" w:hAnsi="仿宋" w:eastAsia="仿宋"/>
          <w:sz w:val="28"/>
          <w:szCs w:val="28"/>
        </w:rPr>
      </w:pPr>
      <w:r>
        <w:rPr>
          <w:rFonts w:hint="eastAsia" w:ascii="仿宋" w:hAnsi="仿宋" w:eastAsia="仿宋"/>
          <w:b/>
          <w:sz w:val="28"/>
          <w:szCs w:val="28"/>
        </w:rPr>
        <w:t>附：法定代表人身份证复印件</w:t>
      </w:r>
      <w:r>
        <w:rPr>
          <w:rFonts w:hint="eastAsia" w:ascii="仿宋" w:hAnsi="仿宋" w:eastAsia="仿宋"/>
          <w:sz w:val="28"/>
          <w:szCs w:val="28"/>
        </w:rPr>
        <w:t>（须加盖公章）</w:t>
      </w:r>
    </w:p>
    <w:p>
      <w:pPr>
        <w:spacing w:line="600" w:lineRule="exact"/>
        <w:ind w:firstLine="232" w:firstLineChars="83"/>
        <w:rPr>
          <w:rFonts w:ascii="仿宋" w:hAnsi="仿宋" w:eastAsia="仿宋"/>
          <w:sz w:val="28"/>
          <w:szCs w:val="28"/>
        </w:rPr>
      </w:pPr>
    </w:p>
    <w:p>
      <w:pPr>
        <w:spacing w:line="600" w:lineRule="exact"/>
        <w:ind w:firstLine="3449" w:firstLineChars="1232"/>
        <w:rPr>
          <w:rFonts w:ascii="仿宋" w:hAnsi="仿宋" w:eastAsia="仿宋"/>
          <w:sz w:val="28"/>
          <w:szCs w:val="28"/>
        </w:rPr>
      </w:pPr>
      <w:r>
        <w:rPr>
          <w:rFonts w:hint="eastAsia" w:ascii="仿宋" w:hAnsi="仿宋" w:eastAsia="仿宋"/>
          <w:sz w:val="28"/>
          <w:szCs w:val="28"/>
        </w:rPr>
        <w:t>投标人：      （盖单位公章）</w:t>
      </w:r>
    </w:p>
    <w:p>
      <w:pPr>
        <w:spacing w:line="600" w:lineRule="exact"/>
        <w:ind w:firstLine="3449" w:firstLineChars="1232"/>
        <w:rPr>
          <w:rFonts w:ascii="仿宋" w:hAnsi="仿宋" w:eastAsia="仿宋"/>
          <w:sz w:val="28"/>
          <w:szCs w:val="28"/>
        </w:rPr>
      </w:pPr>
    </w:p>
    <w:p>
      <w:pPr>
        <w:spacing w:after="0" w:line="300" w:lineRule="auto"/>
        <w:jc w:val="center"/>
        <w:rPr>
          <w:rFonts w:ascii="宋体" w:hAnsi="宋体" w:eastAsia="宋体"/>
          <w:b/>
          <w:sz w:val="32"/>
          <w:szCs w:val="32"/>
        </w:rPr>
      </w:pPr>
      <w:r>
        <w:rPr>
          <w:rFonts w:hint="eastAsia" w:ascii="仿宋" w:hAnsi="仿宋" w:eastAsia="仿宋"/>
          <w:sz w:val="28"/>
          <w:szCs w:val="28"/>
        </w:rPr>
        <w:t xml:space="preserve">        日   期：</w:t>
      </w:r>
      <w:r>
        <w:rPr>
          <w:rFonts w:hint="eastAsia" w:ascii="仿宋" w:hAnsi="仿宋" w:eastAsia="仿宋"/>
          <w:sz w:val="28"/>
          <w:szCs w:val="28"/>
          <w:u w:val="single"/>
        </w:rPr>
        <w:t xml:space="preserve">     </w:t>
      </w:r>
      <w:r>
        <w:rPr>
          <w:rFonts w:hint="eastAsia" w:ascii="仿宋" w:hAnsi="仿宋" w:eastAsia="仿宋"/>
          <w:sz w:val="28"/>
          <w:szCs w:val="28"/>
        </w:rPr>
        <w:t>年</w:t>
      </w:r>
      <w:r>
        <w:rPr>
          <w:rFonts w:hint="eastAsia" w:ascii="仿宋" w:hAnsi="仿宋" w:eastAsia="仿宋"/>
          <w:sz w:val="28"/>
          <w:szCs w:val="28"/>
          <w:u w:val="single"/>
        </w:rPr>
        <w:t xml:space="preserve">   </w:t>
      </w:r>
      <w:r>
        <w:rPr>
          <w:rFonts w:hint="eastAsia" w:ascii="仿宋" w:hAnsi="仿宋" w:eastAsia="仿宋"/>
          <w:sz w:val="28"/>
          <w:szCs w:val="28"/>
        </w:rPr>
        <w:t>月</w:t>
      </w:r>
      <w:r>
        <w:rPr>
          <w:rFonts w:hint="eastAsia" w:ascii="仿宋" w:hAnsi="仿宋" w:eastAsia="仿宋"/>
          <w:sz w:val="28"/>
          <w:szCs w:val="28"/>
          <w:u w:val="single"/>
        </w:rPr>
        <w:t xml:space="preserve">   </w:t>
      </w:r>
      <w:r>
        <w:rPr>
          <w:rFonts w:hint="eastAsia" w:ascii="仿宋" w:hAnsi="仿宋" w:eastAsia="仿宋"/>
          <w:sz w:val="28"/>
          <w:szCs w:val="28"/>
        </w:rPr>
        <w:t>日</w:t>
      </w:r>
    </w:p>
    <w:p>
      <w:pPr>
        <w:spacing w:after="0" w:line="300" w:lineRule="auto"/>
        <w:jc w:val="both"/>
        <w:rPr>
          <w:rFonts w:hint="eastAsia" w:ascii="黑体" w:hAnsi="黑体" w:eastAsia="黑体" w:cs="黑体"/>
          <w:b/>
          <w:sz w:val="44"/>
          <w:szCs w:val="44"/>
        </w:rPr>
      </w:pPr>
    </w:p>
    <w:p>
      <w:pPr>
        <w:spacing w:after="0" w:line="300" w:lineRule="auto"/>
        <w:jc w:val="center"/>
        <w:rPr>
          <w:rFonts w:hint="eastAsia" w:ascii="黑体" w:hAnsi="黑体" w:eastAsia="黑体" w:cs="黑体"/>
          <w:b/>
          <w:sz w:val="44"/>
          <w:szCs w:val="44"/>
        </w:rPr>
      </w:pPr>
    </w:p>
    <w:p>
      <w:pPr>
        <w:spacing w:after="0" w:line="300" w:lineRule="auto"/>
        <w:jc w:val="center"/>
        <w:rPr>
          <w:rFonts w:hint="eastAsia" w:ascii="黑体" w:hAnsi="黑体" w:eastAsia="黑体" w:cs="黑体"/>
          <w:b/>
          <w:sz w:val="44"/>
          <w:szCs w:val="44"/>
        </w:rPr>
      </w:pPr>
    </w:p>
    <w:p>
      <w:pPr>
        <w:spacing w:after="0" w:line="300" w:lineRule="auto"/>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b/>
          <w:sz w:val="44"/>
          <w:szCs w:val="44"/>
        </w:rPr>
        <w:t>授权委托书</w:t>
      </w:r>
    </w:p>
    <w:p>
      <w:pPr>
        <w:spacing w:after="0" w:line="360" w:lineRule="auto"/>
        <w:rPr>
          <w:rFonts w:ascii="仿宋" w:hAnsi="仿宋" w:eastAsia="仿宋"/>
          <w:b/>
          <w:color w:val="000000"/>
          <w:sz w:val="28"/>
          <w:szCs w:val="28"/>
        </w:rPr>
      </w:pPr>
      <w:r>
        <w:rPr>
          <w:rFonts w:hint="eastAsia" w:ascii="仿宋" w:hAnsi="仿宋" w:eastAsia="仿宋"/>
          <w:color w:val="000000"/>
          <w:sz w:val="28"/>
          <w:szCs w:val="28"/>
        </w:rPr>
        <w:t>致：</w:t>
      </w:r>
      <w:r>
        <w:rPr>
          <w:rFonts w:hint="eastAsia" w:ascii="仿宋" w:hAnsi="仿宋" w:eastAsia="仿宋"/>
          <w:color w:val="000000"/>
          <w:sz w:val="28"/>
          <w:szCs w:val="28"/>
          <w:u w:val="single"/>
          <w:lang w:val="en-US" w:eastAsia="zh-CN"/>
        </w:rPr>
        <w:t>江苏索普工程有限公司</w:t>
      </w:r>
      <w:r>
        <w:rPr>
          <w:rFonts w:hint="eastAsia" w:ascii="仿宋" w:hAnsi="仿宋" w:eastAsia="仿宋"/>
          <w:color w:val="000000"/>
          <w:sz w:val="28"/>
          <w:szCs w:val="28"/>
        </w:rPr>
        <w:t>：</w:t>
      </w:r>
    </w:p>
    <w:p>
      <w:pPr>
        <w:spacing w:after="0" w:line="360" w:lineRule="auto"/>
        <w:ind w:firstLine="560" w:firstLineChars="200"/>
        <w:rPr>
          <w:rFonts w:ascii="宋体" w:hAnsi="宋体" w:eastAsia="宋体"/>
          <w:color w:val="000000"/>
          <w:sz w:val="28"/>
          <w:szCs w:val="28"/>
        </w:rPr>
      </w:pPr>
      <w:r>
        <w:rPr>
          <w:rFonts w:hint="eastAsia" w:ascii="仿宋" w:hAnsi="仿宋" w:eastAsia="仿宋"/>
          <w:color w:val="000000"/>
          <w:sz w:val="28"/>
          <w:szCs w:val="28"/>
        </w:rPr>
        <w:t>本授权委托书声明：</w:t>
      </w:r>
      <w:r>
        <w:rPr>
          <w:rFonts w:ascii="仿宋" w:hAnsi="仿宋" w:eastAsia="仿宋"/>
          <w:color w:val="000000"/>
          <w:sz w:val="28"/>
          <w:szCs w:val="28"/>
        </w:rPr>
        <w:t>我</w:t>
      </w:r>
      <w:r>
        <w:rPr>
          <w:rFonts w:hint="eastAsia" w:ascii="仿宋" w:hAnsi="仿宋" w:eastAsia="仿宋"/>
          <w:color w:val="000000"/>
          <w:sz w:val="28"/>
          <w:szCs w:val="28"/>
          <w:u w:val="single"/>
        </w:rPr>
        <w:t xml:space="preserve">      </w:t>
      </w:r>
      <w:r>
        <w:rPr>
          <w:rFonts w:ascii="宋体" w:hAnsi="宋体" w:eastAsia="宋体"/>
          <w:color w:val="000000"/>
          <w:sz w:val="28"/>
          <w:szCs w:val="28"/>
          <w:u w:val="single"/>
        </w:rPr>
        <w:t>（</w:t>
      </w:r>
      <w:r>
        <w:rPr>
          <w:rFonts w:ascii="仿宋" w:hAnsi="仿宋" w:eastAsia="仿宋"/>
          <w:color w:val="000000"/>
          <w:sz w:val="28"/>
          <w:szCs w:val="28"/>
          <w:u w:val="single"/>
        </w:rPr>
        <w:t>姓名</w:t>
      </w:r>
      <w:r>
        <w:rPr>
          <w:rFonts w:ascii="仿宋" w:hAnsi="仿宋" w:eastAsia="仿宋"/>
          <w:color w:val="000000"/>
          <w:sz w:val="28"/>
          <w:szCs w:val="28"/>
        </w:rPr>
        <w:t>）系</w:t>
      </w:r>
      <w:r>
        <w:rPr>
          <w:rFonts w:hint="eastAsia" w:ascii="仿宋" w:hAnsi="仿宋" w:eastAsia="仿宋"/>
          <w:color w:val="000000"/>
          <w:sz w:val="28"/>
          <w:szCs w:val="28"/>
          <w:u w:val="single"/>
        </w:rPr>
        <w:t xml:space="preserve">       </w:t>
      </w:r>
      <w:r>
        <w:rPr>
          <w:rFonts w:ascii="仿宋" w:hAnsi="仿宋" w:eastAsia="仿宋"/>
          <w:color w:val="000000"/>
          <w:sz w:val="28"/>
          <w:szCs w:val="28"/>
          <w:u w:val="single"/>
        </w:rPr>
        <w:t>（投标</w:t>
      </w:r>
      <w:r>
        <w:rPr>
          <w:rFonts w:hint="eastAsia" w:ascii="仿宋" w:hAnsi="仿宋" w:eastAsia="仿宋"/>
          <w:sz w:val="28"/>
          <w:szCs w:val="28"/>
          <w:u w:val="single"/>
        </w:rPr>
        <w:t>人</w:t>
      </w:r>
      <w:r>
        <w:rPr>
          <w:rFonts w:ascii="仿宋" w:hAnsi="仿宋" w:eastAsia="仿宋"/>
          <w:color w:val="000000"/>
          <w:sz w:val="28"/>
          <w:szCs w:val="28"/>
          <w:u w:val="single"/>
        </w:rPr>
        <w:t>名称）</w:t>
      </w:r>
      <w:r>
        <w:rPr>
          <w:rFonts w:ascii="仿宋" w:hAnsi="仿宋" w:eastAsia="仿宋"/>
          <w:color w:val="000000"/>
          <w:sz w:val="28"/>
          <w:szCs w:val="28"/>
        </w:rPr>
        <w:t>的法定代表人，现授权</w:t>
      </w:r>
      <w:r>
        <w:rPr>
          <w:rFonts w:hint="eastAsia" w:ascii="仿宋" w:hAnsi="仿宋" w:eastAsia="仿宋"/>
          <w:color w:val="000000"/>
          <w:sz w:val="28"/>
          <w:szCs w:val="28"/>
          <w:u w:val="single"/>
        </w:rPr>
        <w:t xml:space="preserve">       （被授权人姓名）</w:t>
      </w:r>
      <w:r>
        <w:rPr>
          <w:rFonts w:hint="eastAsia" w:ascii="仿宋" w:hAnsi="仿宋" w:eastAsia="仿宋"/>
          <w:color w:val="000000"/>
          <w:sz w:val="28"/>
          <w:szCs w:val="28"/>
        </w:rPr>
        <w:t>为我单位代理人，该代理人有权在</w:t>
      </w:r>
      <w:r>
        <w:rPr>
          <w:rFonts w:ascii="仿宋" w:hAnsi="仿宋" w:eastAsia="仿宋"/>
          <w:color w:val="000000"/>
          <w:sz w:val="28"/>
          <w:szCs w:val="28"/>
        </w:rPr>
        <w:softHyphen/>
      </w:r>
      <w:r>
        <w:rPr>
          <w:rFonts w:hint="eastAsia" w:ascii="仿宋" w:hAnsi="仿宋" w:eastAsia="仿宋"/>
          <w:color w:val="000000"/>
          <w:sz w:val="28"/>
          <w:szCs w:val="28"/>
        </w:rPr>
        <w:t>）</w:t>
      </w:r>
      <w:r>
        <w:rPr>
          <w:rFonts w:hint="eastAsia" w:ascii="仿宋" w:hAnsi="仿宋" w:eastAsia="仿宋" w:cs="Times New Roman"/>
          <w:sz w:val="28"/>
          <w:szCs w:val="28"/>
          <w:u w:val="single"/>
          <w:lang w:val="en-US" w:eastAsia="zh-CN"/>
        </w:rPr>
        <w:t>智能控制室改造</w:t>
      </w:r>
      <w:r>
        <w:rPr>
          <w:rFonts w:hint="eastAsia" w:ascii="仿宋" w:hAnsi="仿宋" w:eastAsia="仿宋" w:cs="Times New Roman"/>
          <w:sz w:val="28"/>
          <w:szCs w:val="28"/>
          <w:u w:val="single"/>
          <w:lang w:val="zh-CN" w:eastAsia="zh-CN"/>
        </w:rPr>
        <w:t>项目消防控制电缆敷设</w:t>
      </w:r>
      <w:r>
        <w:rPr>
          <w:rFonts w:hint="eastAsia" w:ascii="仿宋" w:hAnsi="仿宋" w:eastAsia="仿宋" w:cs="Times New Roman"/>
          <w:sz w:val="28"/>
          <w:szCs w:val="28"/>
          <w:u w:val="single"/>
          <w:lang w:val="en-US" w:eastAsia="zh-CN"/>
        </w:rPr>
        <w:t>施工项目</w:t>
      </w:r>
      <w:r>
        <w:rPr>
          <w:rFonts w:hint="eastAsia" w:ascii="仿宋" w:hAnsi="仿宋" w:eastAsia="仿宋"/>
          <w:bCs/>
          <w:color w:val="000000"/>
          <w:sz w:val="28"/>
          <w:szCs w:val="28"/>
        </w:rPr>
        <w:t>的投标活动中，以我单位的名义签署投标书和投标文件、与招标人（或业主）协商、签订合同协议书以及执行一切与此有关的事项</w:t>
      </w:r>
      <w:r>
        <w:rPr>
          <w:rFonts w:ascii="仿宋" w:hAnsi="仿宋" w:eastAsia="仿宋"/>
          <w:bCs/>
          <w:color w:val="000000"/>
          <w:sz w:val="28"/>
          <w:szCs w:val="28"/>
        </w:rPr>
        <w:t>，我均予以承认。</w:t>
      </w:r>
    </w:p>
    <w:p>
      <w:pPr>
        <w:tabs>
          <w:tab w:val="left" w:pos="630"/>
        </w:tabs>
        <w:spacing w:after="0" w:line="360" w:lineRule="auto"/>
        <w:ind w:firstLine="560" w:firstLineChars="200"/>
        <w:rPr>
          <w:rFonts w:ascii="仿宋" w:hAnsi="仿宋" w:eastAsia="仿宋"/>
          <w:bCs/>
          <w:color w:val="000000"/>
          <w:sz w:val="28"/>
          <w:szCs w:val="28"/>
        </w:rPr>
      </w:pPr>
      <w:r>
        <w:rPr>
          <w:rFonts w:hint="eastAsia" w:ascii="仿宋" w:hAnsi="仿宋" w:eastAsia="仿宋"/>
          <w:bCs/>
          <w:color w:val="000000"/>
          <w:sz w:val="28"/>
          <w:szCs w:val="28"/>
        </w:rPr>
        <w:t>被授权人在授权委托书有效期内签署的所有文件不因授权委托的撤销而失效，除非有撤销授权委托的书面通知，本授权委托书自投标开始至合同履行完毕止。</w:t>
      </w:r>
    </w:p>
    <w:p>
      <w:pPr>
        <w:tabs>
          <w:tab w:val="left" w:pos="630"/>
        </w:tabs>
        <w:spacing w:after="0" w:line="360" w:lineRule="auto"/>
        <w:ind w:firstLine="560" w:firstLineChars="200"/>
        <w:rPr>
          <w:rFonts w:ascii="仿宋" w:hAnsi="仿宋" w:eastAsia="仿宋"/>
          <w:bCs/>
          <w:color w:val="000000"/>
          <w:sz w:val="28"/>
          <w:szCs w:val="28"/>
        </w:rPr>
      </w:pPr>
      <w:r>
        <w:rPr>
          <w:rFonts w:hint="eastAsia" w:ascii="仿宋" w:hAnsi="仿宋" w:eastAsia="仿宋"/>
          <w:bCs/>
          <w:color w:val="000000"/>
          <w:sz w:val="28"/>
          <w:szCs w:val="28"/>
        </w:rPr>
        <w:t>被授权人无转委托权。</w:t>
      </w:r>
    </w:p>
    <w:p>
      <w:pPr>
        <w:tabs>
          <w:tab w:val="left" w:pos="630"/>
        </w:tabs>
        <w:spacing w:after="0" w:line="360" w:lineRule="auto"/>
        <w:ind w:firstLine="560" w:firstLineChars="200"/>
        <w:rPr>
          <w:rFonts w:ascii="仿宋" w:hAnsi="仿宋" w:eastAsia="仿宋"/>
          <w:bCs/>
          <w:color w:val="000000"/>
          <w:sz w:val="28"/>
          <w:szCs w:val="28"/>
        </w:rPr>
      </w:pPr>
      <w:r>
        <w:rPr>
          <w:rFonts w:hint="eastAsia" w:ascii="仿宋" w:hAnsi="仿宋" w:eastAsia="仿宋"/>
          <w:bCs/>
          <w:color w:val="000000"/>
          <w:sz w:val="28"/>
          <w:szCs w:val="28"/>
        </w:rPr>
        <w:t>特此委托。</w:t>
      </w:r>
    </w:p>
    <w:p>
      <w:pPr>
        <w:ind w:firstLine="551" w:firstLineChars="196"/>
        <w:rPr>
          <w:rFonts w:ascii="仿宋" w:hAnsi="仿宋" w:eastAsia="仿宋"/>
          <w:sz w:val="28"/>
          <w:szCs w:val="28"/>
        </w:rPr>
      </w:pPr>
      <w:r>
        <w:rPr>
          <w:rFonts w:hint="eastAsia" w:ascii="宋体" w:hAnsi="宋体" w:eastAsia="宋体"/>
          <w:b/>
          <w:sz w:val="28"/>
          <w:szCs w:val="28"/>
        </w:rPr>
        <w:t>附：法定代表人身份证复印件</w:t>
      </w:r>
      <w:r>
        <w:rPr>
          <w:rFonts w:hint="eastAsia" w:ascii="仿宋" w:hAnsi="仿宋" w:eastAsia="仿宋"/>
          <w:sz w:val="28"/>
          <w:szCs w:val="28"/>
        </w:rPr>
        <w:t>（须加盖公章）</w:t>
      </w:r>
    </w:p>
    <w:p>
      <w:pPr>
        <w:ind w:firstLine="1113" w:firstLineChars="396"/>
        <w:rPr>
          <w:rFonts w:ascii="仿宋" w:hAnsi="仿宋" w:eastAsia="仿宋"/>
          <w:sz w:val="28"/>
          <w:szCs w:val="28"/>
        </w:rPr>
      </w:pPr>
      <w:r>
        <w:rPr>
          <w:rFonts w:hint="eastAsia" w:ascii="宋体" w:hAnsi="宋体" w:eastAsia="宋体"/>
          <w:b/>
          <w:sz w:val="28"/>
          <w:szCs w:val="28"/>
        </w:rPr>
        <w:t>委托代理人身份证复印件</w:t>
      </w:r>
      <w:r>
        <w:rPr>
          <w:rFonts w:hint="eastAsia" w:ascii="仿宋" w:hAnsi="仿宋" w:eastAsia="仿宋"/>
          <w:sz w:val="28"/>
          <w:szCs w:val="28"/>
        </w:rPr>
        <w:t>（须加盖公章）</w:t>
      </w:r>
    </w:p>
    <w:p>
      <w:pPr>
        <w:tabs>
          <w:tab w:val="left" w:pos="630"/>
        </w:tabs>
        <w:spacing w:after="0" w:line="300" w:lineRule="auto"/>
        <w:rPr>
          <w:rFonts w:ascii="仿宋" w:hAnsi="仿宋" w:eastAsia="仿宋"/>
          <w:bCs/>
          <w:color w:val="000000"/>
          <w:sz w:val="28"/>
          <w:szCs w:val="28"/>
        </w:rPr>
      </w:pPr>
    </w:p>
    <w:p>
      <w:pPr>
        <w:spacing w:after="0" w:line="600" w:lineRule="auto"/>
        <w:ind w:firstLine="560" w:firstLineChars="200"/>
        <w:jc w:val="right"/>
        <w:rPr>
          <w:rFonts w:ascii="仿宋" w:hAnsi="仿宋" w:eastAsia="仿宋"/>
          <w:bCs/>
          <w:color w:val="000000"/>
          <w:spacing w:val="-6"/>
          <w:sz w:val="28"/>
          <w:szCs w:val="28"/>
        </w:rPr>
      </w:pPr>
      <w:r>
        <w:rPr>
          <w:rFonts w:hint="eastAsia" w:ascii="仿宋" w:hAnsi="仿宋" w:eastAsia="仿宋"/>
          <w:bCs/>
          <w:color w:val="000000"/>
          <w:sz w:val="28"/>
          <w:szCs w:val="28"/>
        </w:rPr>
        <w:t>投标人</w:t>
      </w:r>
      <w:r>
        <w:rPr>
          <w:rFonts w:hint="eastAsia" w:ascii="仿宋" w:hAnsi="仿宋" w:eastAsia="仿宋"/>
          <w:bCs/>
          <w:color w:val="000000"/>
          <w:spacing w:val="-16"/>
          <w:sz w:val="28"/>
          <w:szCs w:val="28"/>
        </w:rPr>
        <w:t>：</w:t>
      </w:r>
      <w:r>
        <w:rPr>
          <w:rFonts w:hint="eastAsia" w:ascii="仿宋" w:hAnsi="仿宋" w:eastAsia="仿宋"/>
          <w:sz w:val="28"/>
          <w:szCs w:val="28"/>
        </w:rPr>
        <w:t>（盖单位公章）</w:t>
      </w:r>
    </w:p>
    <w:p>
      <w:pPr>
        <w:spacing w:after="0" w:line="360" w:lineRule="auto"/>
        <w:ind w:firstLine="570"/>
        <w:jc w:val="right"/>
        <w:rPr>
          <w:rFonts w:ascii="仿宋" w:hAnsi="仿宋" w:eastAsia="仿宋"/>
          <w:bCs/>
          <w:color w:val="000000"/>
          <w:spacing w:val="-20"/>
          <w:sz w:val="28"/>
          <w:szCs w:val="28"/>
        </w:rPr>
      </w:pPr>
      <w:r>
        <w:rPr>
          <w:rFonts w:hint="eastAsia" w:ascii="仿宋" w:hAnsi="仿宋" w:eastAsia="仿宋"/>
          <w:bCs/>
          <w:color w:val="000000"/>
          <w:sz w:val="28"/>
          <w:szCs w:val="28"/>
        </w:rPr>
        <w:t>法定代表人：</w:t>
      </w:r>
      <w:r>
        <w:rPr>
          <w:rFonts w:hint="eastAsia" w:ascii="仿宋" w:hAnsi="仿宋" w:eastAsia="仿宋"/>
          <w:sz w:val="28"/>
          <w:szCs w:val="28"/>
          <w:u w:val="single"/>
        </w:rPr>
        <w:t xml:space="preserve">         </w:t>
      </w:r>
      <w:r>
        <w:rPr>
          <w:rFonts w:hint="eastAsia" w:ascii="仿宋" w:hAnsi="仿宋" w:eastAsia="仿宋"/>
          <w:bCs/>
          <w:color w:val="000000"/>
          <w:spacing w:val="-20"/>
          <w:sz w:val="28"/>
          <w:szCs w:val="28"/>
        </w:rPr>
        <w:t>（签字）</w:t>
      </w:r>
    </w:p>
    <w:p>
      <w:pPr>
        <w:spacing w:after="0" w:line="360" w:lineRule="auto"/>
        <w:ind w:firstLine="570"/>
        <w:jc w:val="right"/>
        <w:rPr>
          <w:rFonts w:ascii="仿宋" w:hAnsi="仿宋" w:eastAsia="仿宋"/>
          <w:bCs/>
          <w:color w:val="000000"/>
          <w:sz w:val="28"/>
          <w:szCs w:val="28"/>
        </w:rPr>
      </w:pPr>
      <w:r>
        <w:rPr>
          <w:rFonts w:hint="eastAsia" w:ascii="仿宋" w:hAnsi="仿宋" w:eastAsia="仿宋"/>
          <w:bCs/>
          <w:color w:val="000000"/>
          <w:sz w:val="28"/>
          <w:szCs w:val="28"/>
        </w:rPr>
        <w:t>法定代表人身份证号码：</w:t>
      </w:r>
      <w:r>
        <w:rPr>
          <w:rFonts w:hint="eastAsia" w:ascii="仿宋" w:hAnsi="仿宋" w:eastAsia="仿宋"/>
          <w:sz w:val="28"/>
          <w:szCs w:val="28"/>
          <w:u w:val="single"/>
        </w:rPr>
        <w:t xml:space="preserve">                     </w:t>
      </w:r>
      <w:r>
        <w:rPr>
          <w:rFonts w:hint="eastAsia" w:ascii="仿宋" w:hAnsi="仿宋" w:eastAsia="仿宋"/>
          <w:b/>
          <w:color w:val="000000"/>
          <w:spacing w:val="-4"/>
          <w:sz w:val="28"/>
          <w:szCs w:val="28"/>
          <w:u w:val="single"/>
        </w:rPr>
        <w:t>.</w:t>
      </w:r>
    </w:p>
    <w:p>
      <w:pPr>
        <w:spacing w:after="0" w:line="360" w:lineRule="auto"/>
        <w:ind w:firstLine="570"/>
        <w:jc w:val="right"/>
        <w:rPr>
          <w:rFonts w:ascii="仿宋" w:hAnsi="仿宋" w:eastAsia="仿宋"/>
          <w:bCs/>
          <w:color w:val="000000"/>
          <w:spacing w:val="-20"/>
          <w:sz w:val="28"/>
          <w:szCs w:val="28"/>
        </w:rPr>
      </w:pPr>
      <w:r>
        <w:rPr>
          <w:rFonts w:hint="eastAsia" w:ascii="仿宋" w:hAnsi="仿宋" w:eastAsia="仿宋"/>
          <w:bCs/>
          <w:color w:val="000000"/>
          <w:sz w:val="28"/>
          <w:szCs w:val="28"/>
        </w:rPr>
        <w:t>被授权的代理人</w:t>
      </w:r>
      <w:r>
        <w:rPr>
          <w:rFonts w:hint="eastAsia" w:ascii="仿宋" w:hAnsi="仿宋" w:eastAsia="仿宋"/>
          <w:bCs/>
          <w:color w:val="000000"/>
          <w:spacing w:val="-20"/>
          <w:sz w:val="28"/>
          <w:szCs w:val="28"/>
        </w:rPr>
        <w:t>：</w:t>
      </w:r>
      <w:r>
        <w:rPr>
          <w:rFonts w:hint="eastAsia" w:ascii="仿宋" w:hAnsi="仿宋" w:eastAsia="仿宋"/>
          <w:sz w:val="28"/>
          <w:szCs w:val="28"/>
          <w:u w:val="single"/>
        </w:rPr>
        <w:t xml:space="preserve">         </w:t>
      </w:r>
      <w:r>
        <w:rPr>
          <w:rFonts w:hint="eastAsia" w:ascii="仿宋" w:hAnsi="仿宋" w:eastAsia="仿宋"/>
          <w:bCs/>
          <w:color w:val="000000"/>
          <w:spacing w:val="-20"/>
          <w:sz w:val="28"/>
          <w:szCs w:val="28"/>
        </w:rPr>
        <w:t>（签字）</w:t>
      </w:r>
    </w:p>
    <w:p>
      <w:pPr>
        <w:spacing w:after="0" w:line="360" w:lineRule="auto"/>
        <w:ind w:firstLine="560" w:firstLineChars="200"/>
        <w:jc w:val="right"/>
        <w:rPr>
          <w:rFonts w:ascii="仿宋" w:hAnsi="仿宋" w:eastAsia="仿宋"/>
          <w:bCs/>
          <w:color w:val="000000"/>
          <w:spacing w:val="-20"/>
          <w:sz w:val="28"/>
          <w:szCs w:val="28"/>
          <w:u w:val="single"/>
        </w:rPr>
      </w:pPr>
      <w:r>
        <w:rPr>
          <w:rFonts w:hint="eastAsia" w:ascii="仿宋" w:hAnsi="仿宋" w:eastAsia="仿宋"/>
          <w:bCs/>
          <w:color w:val="000000"/>
          <w:sz w:val="28"/>
          <w:szCs w:val="28"/>
        </w:rPr>
        <w:t>代理人</w:t>
      </w:r>
      <w:r>
        <w:rPr>
          <w:rFonts w:hint="eastAsia" w:ascii="仿宋" w:hAnsi="仿宋" w:eastAsia="仿宋"/>
          <w:bCs/>
          <w:color w:val="000000"/>
          <w:spacing w:val="-20"/>
          <w:sz w:val="28"/>
          <w:szCs w:val="28"/>
        </w:rPr>
        <w:t>身份证号码：</w:t>
      </w:r>
      <w:r>
        <w:rPr>
          <w:rFonts w:hint="eastAsia" w:ascii="仿宋" w:hAnsi="仿宋" w:eastAsia="仿宋"/>
          <w:sz w:val="28"/>
          <w:szCs w:val="28"/>
          <w:u w:val="single"/>
        </w:rPr>
        <w:t xml:space="preserve">                      </w:t>
      </w:r>
      <w:r>
        <w:rPr>
          <w:rFonts w:hint="eastAsia" w:ascii="仿宋" w:hAnsi="仿宋" w:eastAsia="仿宋"/>
          <w:bCs/>
          <w:color w:val="000000"/>
          <w:spacing w:val="-20"/>
          <w:sz w:val="28"/>
          <w:szCs w:val="28"/>
          <w:u w:val="single"/>
        </w:rPr>
        <w:t>.</w:t>
      </w:r>
    </w:p>
    <w:p>
      <w:pPr>
        <w:tabs>
          <w:tab w:val="left" w:pos="180"/>
        </w:tabs>
        <w:spacing w:line="480" w:lineRule="auto"/>
        <w:jc w:val="right"/>
        <w:rPr>
          <w:rFonts w:hint="eastAsia"/>
          <w:lang w:val="en-US" w:eastAsia="zh-CN"/>
        </w:rPr>
      </w:pPr>
      <w:r>
        <w:rPr>
          <w:rFonts w:hint="eastAsia" w:ascii="仿宋" w:hAnsi="仿宋" w:eastAsia="仿宋"/>
          <w:sz w:val="28"/>
          <w:szCs w:val="28"/>
        </w:rPr>
        <w:t>日期：</w:t>
      </w:r>
      <w:r>
        <w:rPr>
          <w:rFonts w:hint="eastAsia" w:ascii="仿宋" w:hAnsi="仿宋" w:eastAsia="仿宋"/>
          <w:sz w:val="28"/>
          <w:szCs w:val="28"/>
          <w:u w:val="single"/>
        </w:rPr>
        <w:t xml:space="preserve">     </w:t>
      </w:r>
      <w:r>
        <w:rPr>
          <w:rFonts w:hint="eastAsia" w:ascii="仿宋" w:hAnsi="仿宋" w:eastAsia="仿宋"/>
          <w:sz w:val="28"/>
          <w:szCs w:val="28"/>
        </w:rPr>
        <w:t>年</w:t>
      </w:r>
      <w:r>
        <w:rPr>
          <w:rFonts w:hint="eastAsia" w:ascii="仿宋" w:hAnsi="仿宋" w:eastAsia="仿宋"/>
          <w:sz w:val="28"/>
          <w:szCs w:val="28"/>
          <w:u w:val="single"/>
        </w:rPr>
        <w:t xml:space="preserve">   </w:t>
      </w:r>
      <w:r>
        <w:rPr>
          <w:rFonts w:hint="eastAsia" w:ascii="仿宋" w:hAnsi="仿宋" w:eastAsia="仿宋"/>
          <w:sz w:val="28"/>
          <w:szCs w:val="28"/>
        </w:rPr>
        <w:t>月</w:t>
      </w:r>
      <w:r>
        <w:rPr>
          <w:rFonts w:hint="eastAsia" w:ascii="仿宋" w:hAnsi="仿宋" w:eastAsia="仿宋"/>
          <w:sz w:val="28"/>
          <w:szCs w:val="28"/>
          <w:u w:val="single"/>
        </w:rPr>
        <w:t xml:space="preserve">   </w:t>
      </w:r>
      <w:r>
        <w:rPr>
          <w:rFonts w:hint="eastAsia" w:ascii="仿宋" w:hAnsi="仿宋" w:eastAsia="仿宋"/>
          <w:sz w:val="28"/>
          <w:szCs w:val="28"/>
        </w:rPr>
        <w:t>日</w:t>
      </w:r>
    </w:p>
    <w:p>
      <w:pPr>
        <w:numPr>
          <w:ilvl w:val="0"/>
          <w:numId w:val="0"/>
        </w:numPr>
        <w:tabs>
          <w:tab w:val="left" w:pos="180"/>
        </w:tabs>
        <w:spacing w:line="300" w:lineRule="auto"/>
        <w:jc w:val="center"/>
        <w:rPr>
          <w:rFonts w:hint="eastAsia" w:ascii="方正小标宋简体" w:hAnsi="方正小标宋简体" w:eastAsia="方正小标宋简体" w:cs="方正小标宋简体"/>
          <w:b/>
          <w:bCs w:val="0"/>
          <w:color w:val="000000"/>
          <w:sz w:val="44"/>
          <w:szCs w:val="44"/>
        </w:rPr>
      </w:pPr>
      <w:r>
        <w:rPr>
          <w:rFonts w:hint="eastAsia" w:ascii="方正小标宋简体" w:hAnsi="方正小标宋简体" w:eastAsia="方正小标宋简体" w:cs="方正小标宋简体"/>
          <w:b/>
          <w:bCs w:val="0"/>
          <w:color w:val="000000"/>
          <w:sz w:val="44"/>
          <w:szCs w:val="44"/>
        </w:rPr>
        <w:t>类似项目业绩</w:t>
      </w:r>
    </w:p>
    <w:tbl>
      <w:tblPr>
        <w:tblStyle w:val="9"/>
        <w:tblW w:w="95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94"/>
        <w:gridCol w:w="1422"/>
        <w:gridCol w:w="1706"/>
        <w:gridCol w:w="1990"/>
        <w:gridCol w:w="13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3094" w:type="dxa"/>
            <w:noWrap w:val="0"/>
            <w:vAlign w:val="center"/>
          </w:tcPr>
          <w:p>
            <w:pPr>
              <w:spacing w:after="0"/>
              <w:jc w:val="center"/>
              <w:rPr>
                <w:rFonts w:ascii="宋体" w:hAnsi="宋体" w:eastAsia="宋体"/>
                <w:color w:val="000000"/>
                <w:sz w:val="24"/>
                <w:szCs w:val="24"/>
              </w:rPr>
            </w:pPr>
            <w:r>
              <w:rPr>
                <w:rFonts w:hint="eastAsia" w:ascii="宋体" w:hAnsi="宋体" w:eastAsia="宋体"/>
                <w:color w:val="000000"/>
                <w:sz w:val="24"/>
                <w:szCs w:val="24"/>
              </w:rPr>
              <w:t>已完成的类似项目名称</w:t>
            </w:r>
          </w:p>
        </w:tc>
        <w:tc>
          <w:tcPr>
            <w:tcW w:w="1422" w:type="dxa"/>
            <w:noWrap w:val="0"/>
            <w:vAlign w:val="center"/>
          </w:tcPr>
          <w:p>
            <w:pPr>
              <w:spacing w:after="0"/>
              <w:jc w:val="center"/>
              <w:rPr>
                <w:rFonts w:ascii="宋体" w:hAnsi="宋体" w:eastAsia="宋体"/>
                <w:color w:val="000000"/>
                <w:sz w:val="24"/>
                <w:szCs w:val="24"/>
              </w:rPr>
            </w:pPr>
            <w:r>
              <w:rPr>
                <w:rFonts w:hint="eastAsia" w:ascii="宋体" w:hAnsi="宋体" w:eastAsia="宋体"/>
                <w:color w:val="000000"/>
                <w:sz w:val="24"/>
                <w:szCs w:val="24"/>
              </w:rPr>
              <w:t>主要内容</w:t>
            </w:r>
          </w:p>
        </w:tc>
        <w:tc>
          <w:tcPr>
            <w:tcW w:w="1706" w:type="dxa"/>
            <w:noWrap w:val="0"/>
            <w:vAlign w:val="center"/>
          </w:tcPr>
          <w:p>
            <w:pPr>
              <w:spacing w:after="0"/>
              <w:jc w:val="center"/>
              <w:rPr>
                <w:rFonts w:ascii="宋体" w:hAnsi="宋体" w:eastAsia="宋体"/>
                <w:color w:val="000000"/>
                <w:sz w:val="24"/>
                <w:szCs w:val="24"/>
              </w:rPr>
            </w:pPr>
            <w:r>
              <w:rPr>
                <w:rFonts w:hint="eastAsia" w:ascii="宋体" w:hAnsi="宋体" w:eastAsia="宋体"/>
                <w:color w:val="000000"/>
                <w:sz w:val="24"/>
                <w:szCs w:val="24"/>
              </w:rPr>
              <w:t>合同金额（元）</w:t>
            </w:r>
          </w:p>
        </w:tc>
        <w:tc>
          <w:tcPr>
            <w:tcW w:w="1990" w:type="dxa"/>
            <w:noWrap w:val="0"/>
            <w:vAlign w:val="center"/>
          </w:tcPr>
          <w:p>
            <w:pPr>
              <w:spacing w:after="0"/>
              <w:jc w:val="center"/>
              <w:rPr>
                <w:rFonts w:ascii="宋体" w:hAnsi="宋体" w:eastAsia="宋体"/>
                <w:color w:val="000000"/>
                <w:sz w:val="24"/>
                <w:szCs w:val="24"/>
              </w:rPr>
            </w:pPr>
            <w:r>
              <w:rPr>
                <w:rFonts w:hint="eastAsia" w:ascii="宋体" w:hAnsi="宋体" w:eastAsia="宋体"/>
                <w:color w:val="000000"/>
                <w:sz w:val="24"/>
                <w:szCs w:val="24"/>
              </w:rPr>
              <w:t>需求单位</w:t>
            </w:r>
          </w:p>
        </w:tc>
        <w:tc>
          <w:tcPr>
            <w:tcW w:w="1386" w:type="dxa"/>
            <w:noWrap w:val="0"/>
            <w:vAlign w:val="center"/>
          </w:tcPr>
          <w:p>
            <w:pPr>
              <w:spacing w:after="0"/>
              <w:jc w:val="center"/>
              <w:rPr>
                <w:rFonts w:ascii="宋体" w:hAnsi="宋体" w:eastAsia="宋体"/>
                <w:color w:val="000000"/>
                <w:sz w:val="24"/>
                <w:szCs w:val="24"/>
              </w:rPr>
            </w:pPr>
            <w:r>
              <w:rPr>
                <w:rFonts w:hint="eastAsia" w:ascii="宋体" w:hAnsi="宋体" w:eastAsia="宋体"/>
                <w:color w:val="00000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3094" w:type="dxa"/>
            <w:noWrap w:val="0"/>
            <w:vAlign w:val="center"/>
          </w:tcPr>
          <w:p>
            <w:pPr>
              <w:spacing w:after="0"/>
              <w:jc w:val="center"/>
              <w:rPr>
                <w:rFonts w:ascii="宋体" w:hAnsi="宋体" w:eastAsia="宋体"/>
                <w:color w:val="000000"/>
                <w:sz w:val="24"/>
                <w:szCs w:val="24"/>
              </w:rPr>
            </w:pPr>
          </w:p>
        </w:tc>
        <w:tc>
          <w:tcPr>
            <w:tcW w:w="1422" w:type="dxa"/>
            <w:noWrap w:val="0"/>
            <w:vAlign w:val="center"/>
          </w:tcPr>
          <w:p>
            <w:pPr>
              <w:spacing w:after="0"/>
              <w:jc w:val="center"/>
              <w:rPr>
                <w:rFonts w:ascii="宋体" w:hAnsi="宋体" w:eastAsia="宋体"/>
                <w:color w:val="000000"/>
                <w:sz w:val="24"/>
                <w:szCs w:val="24"/>
              </w:rPr>
            </w:pPr>
          </w:p>
        </w:tc>
        <w:tc>
          <w:tcPr>
            <w:tcW w:w="1706" w:type="dxa"/>
            <w:noWrap w:val="0"/>
            <w:vAlign w:val="center"/>
          </w:tcPr>
          <w:p>
            <w:pPr>
              <w:spacing w:after="0"/>
              <w:jc w:val="center"/>
              <w:rPr>
                <w:rFonts w:ascii="宋体" w:hAnsi="宋体" w:eastAsia="宋体"/>
                <w:color w:val="000000"/>
                <w:sz w:val="24"/>
                <w:szCs w:val="24"/>
              </w:rPr>
            </w:pPr>
          </w:p>
        </w:tc>
        <w:tc>
          <w:tcPr>
            <w:tcW w:w="1990" w:type="dxa"/>
            <w:noWrap w:val="0"/>
            <w:vAlign w:val="center"/>
          </w:tcPr>
          <w:p>
            <w:pPr>
              <w:spacing w:after="0"/>
              <w:jc w:val="center"/>
              <w:rPr>
                <w:rFonts w:ascii="宋体" w:hAnsi="宋体" w:eastAsia="宋体"/>
                <w:color w:val="000000"/>
                <w:sz w:val="24"/>
                <w:szCs w:val="24"/>
              </w:rPr>
            </w:pPr>
          </w:p>
        </w:tc>
        <w:tc>
          <w:tcPr>
            <w:tcW w:w="1386" w:type="dxa"/>
            <w:noWrap w:val="0"/>
            <w:vAlign w:val="center"/>
          </w:tcPr>
          <w:p>
            <w:pPr>
              <w:spacing w:after="0"/>
              <w:jc w:val="center"/>
              <w:rPr>
                <w:rFonts w:ascii="宋体" w:hAnsi="宋体" w:eastAsia="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3094" w:type="dxa"/>
            <w:noWrap w:val="0"/>
            <w:vAlign w:val="center"/>
          </w:tcPr>
          <w:p>
            <w:pPr>
              <w:spacing w:after="0"/>
              <w:jc w:val="center"/>
              <w:rPr>
                <w:rFonts w:ascii="宋体" w:hAnsi="宋体" w:eastAsia="宋体"/>
                <w:color w:val="000000"/>
                <w:sz w:val="24"/>
                <w:szCs w:val="24"/>
              </w:rPr>
            </w:pPr>
          </w:p>
        </w:tc>
        <w:tc>
          <w:tcPr>
            <w:tcW w:w="1422" w:type="dxa"/>
            <w:noWrap w:val="0"/>
            <w:vAlign w:val="center"/>
          </w:tcPr>
          <w:p>
            <w:pPr>
              <w:spacing w:after="0"/>
              <w:jc w:val="center"/>
              <w:rPr>
                <w:rFonts w:ascii="宋体" w:hAnsi="宋体" w:eastAsia="宋体"/>
                <w:color w:val="000000"/>
                <w:sz w:val="24"/>
                <w:szCs w:val="24"/>
              </w:rPr>
            </w:pPr>
          </w:p>
        </w:tc>
        <w:tc>
          <w:tcPr>
            <w:tcW w:w="1706" w:type="dxa"/>
            <w:noWrap w:val="0"/>
            <w:vAlign w:val="center"/>
          </w:tcPr>
          <w:p>
            <w:pPr>
              <w:spacing w:after="0"/>
              <w:jc w:val="center"/>
              <w:rPr>
                <w:rFonts w:ascii="宋体" w:hAnsi="宋体" w:eastAsia="宋体"/>
                <w:color w:val="000000"/>
                <w:sz w:val="24"/>
                <w:szCs w:val="24"/>
              </w:rPr>
            </w:pPr>
          </w:p>
        </w:tc>
        <w:tc>
          <w:tcPr>
            <w:tcW w:w="1990" w:type="dxa"/>
            <w:noWrap w:val="0"/>
            <w:vAlign w:val="center"/>
          </w:tcPr>
          <w:p>
            <w:pPr>
              <w:spacing w:after="0"/>
              <w:jc w:val="center"/>
              <w:rPr>
                <w:rFonts w:ascii="宋体" w:hAnsi="宋体" w:eastAsia="宋体"/>
                <w:color w:val="000000"/>
                <w:sz w:val="24"/>
                <w:szCs w:val="24"/>
              </w:rPr>
            </w:pPr>
          </w:p>
        </w:tc>
        <w:tc>
          <w:tcPr>
            <w:tcW w:w="1386" w:type="dxa"/>
            <w:noWrap w:val="0"/>
            <w:vAlign w:val="center"/>
          </w:tcPr>
          <w:p>
            <w:pPr>
              <w:spacing w:after="0"/>
              <w:jc w:val="center"/>
              <w:rPr>
                <w:rFonts w:ascii="宋体" w:hAnsi="宋体" w:eastAsia="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3094" w:type="dxa"/>
            <w:noWrap w:val="0"/>
            <w:vAlign w:val="center"/>
          </w:tcPr>
          <w:p>
            <w:pPr>
              <w:spacing w:after="0"/>
              <w:jc w:val="center"/>
              <w:rPr>
                <w:rFonts w:ascii="宋体" w:hAnsi="宋体" w:eastAsia="宋体"/>
                <w:color w:val="000000"/>
                <w:sz w:val="24"/>
                <w:szCs w:val="24"/>
              </w:rPr>
            </w:pPr>
          </w:p>
        </w:tc>
        <w:tc>
          <w:tcPr>
            <w:tcW w:w="1422" w:type="dxa"/>
            <w:noWrap w:val="0"/>
            <w:vAlign w:val="center"/>
          </w:tcPr>
          <w:p>
            <w:pPr>
              <w:spacing w:after="0"/>
              <w:jc w:val="center"/>
              <w:rPr>
                <w:rFonts w:ascii="宋体" w:hAnsi="宋体" w:eastAsia="宋体"/>
                <w:color w:val="000000"/>
                <w:sz w:val="24"/>
                <w:szCs w:val="24"/>
              </w:rPr>
            </w:pPr>
          </w:p>
        </w:tc>
        <w:tc>
          <w:tcPr>
            <w:tcW w:w="1706" w:type="dxa"/>
            <w:noWrap w:val="0"/>
            <w:vAlign w:val="center"/>
          </w:tcPr>
          <w:p>
            <w:pPr>
              <w:spacing w:after="0"/>
              <w:jc w:val="center"/>
              <w:rPr>
                <w:rFonts w:ascii="宋体" w:hAnsi="宋体" w:eastAsia="宋体"/>
                <w:color w:val="000000"/>
                <w:sz w:val="24"/>
                <w:szCs w:val="24"/>
              </w:rPr>
            </w:pPr>
          </w:p>
        </w:tc>
        <w:tc>
          <w:tcPr>
            <w:tcW w:w="1990" w:type="dxa"/>
            <w:noWrap w:val="0"/>
            <w:vAlign w:val="center"/>
          </w:tcPr>
          <w:p>
            <w:pPr>
              <w:spacing w:after="0"/>
              <w:jc w:val="center"/>
              <w:rPr>
                <w:rFonts w:ascii="宋体" w:hAnsi="宋体" w:eastAsia="宋体"/>
                <w:color w:val="000000"/>
                <w:sz w:val="24"/>
                <w:szCs w:val="24"/>
              </w:rPr>
            </w:pPr>
          </w:p>
        </w:tc>
        <w:tc>
          <w:tcPr>
            <w:tcW w:w="1386" w:type="dxa"/>
            <w:noWrap w:val="0"/>
            <w:vAlign w:val="center"/>
          </w:tcPr>
          <w:p>
            <w:pPr>
              <w:spacing w:after="0"/>
              <w:jc w:val="center"/>
              <w:rPr>
                <w:rFonts w:ascii="宋体" w:hAnsi="宋体" w:eastAsia="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3094" w:type="dxa"/>
            <w:noWrap w:val="0"/>
            <w:vAlign w:val="center"/>
          </w:tcPr>
          <w:p>
            <w:pPr>
              <w:spacing w:after="0"/>
              <w:jc w:val="center"/>
              <w:rPr>
                <w:rFonts w:ascii="宋体" w:hAnsi="宋体" w:eastAsia="宋体"/>
                <w:color w:val="000000"/>
                <w:sz w:val="24"/>
                <w:szCs w:val="24"/>
              </w:rPr>
            </w:pPr>
          </w:p>
        </w:tc>
        <w:tc>
          <w:tcPr>
            <w:tcW w:w="1422" w:type="dxa"/>
            <w:noWrap w:val="0"/>
            <w:vAlign w:val="center"/>
          </w:tcPr>
          <w:p>
            <w:pPr>
              <w:spacing w:after="0"/>
              <w:jc w:val="center"/>
              <w:rPr>
                <w:rFonts w:ascii="宋体" w:hAnsi="宋体" w:eastAsia="宋体"/>
                <w:color w:val="000000"/>
                <w:sz w:val="24"/>
                <w:szCs w:val="24"/>
              </w:rPr>
            </w:pPr>
          </w:p>
        </w:tc>
        <w:tc>
          <w:tcPr>
            <w:tcW w:w="1706" w:type="dxa"/>
            <w:noWrap w:val="0"/>
            <w:vAlign w:val="center"/>
          </w:tcPr>
          <w:p>
            <w:pPr>
              <w:spacing w:after="0"/>
              <w:jc w:val="center"/>
              <w:rPr>
                <w:rFonts w:ascii="宋体" w:hAnsi="宋体" w:eastAsia="宋体"/>
                <w:color w:val="000000"/>
                <w:sz w:val="24"/>
                <w:szCs w:val="24"/>
              </w:rPr>
            </w:pPr>
          </w:p>
        </w:tc>
        <w:tc>
          <w:tcPr>
            <w:tcW w:w="1990" w:type="dxa"/>
            <w:noWrap w:val="0"/>
            <w:vAlign w:val="center"/>
          </w:tcPr>
          <w:p>
            <w:pPr>
              <w:spacing w:after="0"/>
              <w:jc w:val="center"/>
              <w:rPr>
                <w:rFonts w:ascii="宋体" w:hAnsi="宋体" w:eastAsia="宋体"/>
                <w:color w:val="000000"/>
                <w:sz w:val="24"/>
                <w:szCs w:val="24"/>
              </w:rPr>
            </w:pPr>
          </w:p>
        </w:tc>
        <w:tc>
          <w:tcPr>
            <w:tcW w:w="1386" w:type="dxa"/>
            <w:noWrap w:val="0"/>
            <w:vAlign w:val="center"/>
          </w:tcPr>
          <w:p>
            <w:pPr>
              <w:spacing w:after="0"/>
              <w:jc w:val="center"/>
              <w:rPr>
                <w:rFonts w:ascii="宋体" w:hAnsi="宋体" w:eastAsia="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3094" w:type="dxa"/>
            <w:noWrap w:val="0"/>
            <w:vAlign w:val="center"/>
          </w:tcPr>
          <w:p>
            <w:pPr>
              <w:spacing w:after="0"/>
              <w:jc w:val="center"/>
              <w:rPr>
                <w:rFonts w:ascii="宋体" w:hAnsi="宋体" w:eastAsia="宋体"/>
                <w:color w:val="000000"/>
                <w:sz w:val="24"/>
                <w:szCs w:val="24"/>
              </w:rPr>
            </w:pPr>
          </w:p>
        </w:tc>
        <w:tc>
          <w:tcPr>
            <w:tcW w:w="1422" w:type="dxa"/>
            <w:noWrap w:val="0"/>
            <w:vAlign w:val="center"/>
          </w:tcPr>
          <w:p>
            <w:pPr>
              <w:spacing w:after="0"/>
              <w:jc w:val="center"/>
              <w:rPr>
                <w:rFonts w:ascii="宋体" w:hAnsi="宋体" w:eastAsia="宋体"/>
                <w:color w:val="000000"/>
                <w:sz w:val="24"/>
                <w:szCs w:val="24"/>
              </w:rPr>
            </w:pPr>
          </w:p>
        </w:tc>
        <w:tc>
          <w:tcPr>
            <w:tcW w:w="1706" w:type="dxa"/>
            <w:noWrap w:val="0"/>
            <w:vAlign w:val="center"/>
          </w:tcPr>
          <w:p>
            <w:pPr>
              <w:spacing w:after="0"/>
              <w:jc w:val="center"/>
              <w:rPr>
                <w:rFonts w:ascii="宋体" w:hAnsi="宋体" w:eastAsia="宋体"/>
                <w:color w:val="000000"/>
                <w:sz w:val="24"/>
                <w:szCs w:val="24"/>
              </w:rPr>
            </w:pPr>
          </w:p>
        </w:tc>
        <w:tc>
          <w:tcPr>
            <w:tcW w:w="1990" w:type="dxa"/>
            <w:noWrap w:val="0"/>
            <w:vAlign w:val="center"/>
          </w:tcPr>
          <w:p>
            <w:pPr>
              <w:spacing w:after="0"/>
              <w:jc w:val="center"/>
              <w:rPr>
                <w:rFonts w:ascii="宋体" w:hAnsi="宋体" w:eastAsia="宋体"/>
                <w:color w:val="000000"/>
                <w:sz w:val="24"/>
                <w:szCs w:val="24"/>
              </w:rPr>
            </w:pPr>
          </w:p>
        </w:tc>
        <w:tc>
          <w:tcPr>
            <w:tcW w:w="1386" w:type="dxa"/>
            <w:noWrap w:val="0"/>
            <w:vAlign w:val="center"/>
          </w:tcPr>
          <w:p>
            <w:pPr>
              <w:spacing w:after="0"/>
              <w:jc w:val="center"/>
              <w:rPr>
                <w:rFonts w:ascii="宋体" w:hAnsi="宋体" w:eastAsia="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3094" w:type="dxa"/>
            <w:noWrap w:val="0"/>
            <w:vAlign w:val="center"/>
          </w:tcPr>
          <w:p>
            <w:pPr>
              <w:spacing w:after="0"/>
              <w:jc w:val="center"/>
              <w:rPr>
                <w:rFonts w:ascii="宋体" w:hAnsi="宋体" w:eastAsia="宋体"/>
                <w:color w:val="000000"/>
                <w:sz w:val="24"/>
                <w:szCs w:val="24"/>
              </w:rPr>
            </w:pPr>
          </w:p>
        </w:tc>
        <w:tc>
          <w:tcPr>
            <w:tcW w:w="1422" w:type="dxa"/>
            <w:noWrap w:val="0"/>
            <w:vAlign w:val="center"/>
          </w:tcPr>
          <w:p>
            <w:pPr>
              <w:spacing w:after="0"/>
              <w:jc w:val="center"/>
              <w:rPr>
                <w:rFonts w:ascii="宋体" w:hAnsi="宋体" w:eastAsia="宋体"/>
                <w:color w:val="000000"/>
                <w:sz w:val="24"/>
                <w:szCs w:val="24"/>
              </w:rPr>
            </w:pPr>
          </w:p>
        </w:tc>
        <w:tc>
          <w:tcPr>
            <w:tcW w:w="1706" w:type="dxa"/>
            <w:noWrap w:val="0"/>
            <w:vAlign w:val="center"/>
          </w:tcPr>
          <w:p>
            <w:pPr>
              <w:spacing w:after="0"/>
              <w:jc w:val="center"/>
              <w:rPr>
                <w:rFonts w:ascii="宋体" w:hAnsi="宋体" w:eastAsia="宋体"/>
                <w:color w:val="000000"/>
                <w:sz w:val="24"/>
                <w:szCs w:val="24"/>
              </w:rPr>
            </w:pPr>
          </w:p>
        </w:tc>
        <w:tc>
          <w:tcPr>
            <w:tcW w:w="1990" w:type="dxa"/>
            <w:noWrap w:val="0"/>
            <w:vAlign w:val="center"/>
          </w:tcPr>
          <w:p>
            <w:pPr>
              <w:spacing w:after="0"/>
              <w:jc w:val="center"/>
              <w:rPr>
                <w:rFonts w:ascii="宋体" w:hAnsi="宋体" w:eastAsia="宋体"/>
                <w:color w:val="000000"/>
                <w:sz w:val="24"/>
                <w:szCs w:val="24"/>
              </w:rPr>
            </w:pPr>
          </w:p>
        </w:tc>
        <w:tc>
          <w:tcPr>
            <w:tcW w:w="1386" w:type="dxa"/>
            <w:noWrap w:val="0"/>
            <w:vAlign w:val="center"/>
          </w:tcPr>
          <w:p>
            <w:pPr>
              <w:spacing w:after="0"/>
              <w:jc w:val="center"/>
              <w:rPr>
                <w:rFonts w:ascii="宋体" w:hAnsi="宋体" w:eastAsia="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3094" w:type="dxa"/>
            <w:noWrap w:val="0"/>
            <w:vAlign w:val="center"/>
          </w:tcPr>
          <w:p>
            <w:pPr>
              <w:spacing w:after="0"/>
              <w:jc w:val="center"/>
              <w:rPr>
                <w:rFonts w:ascii="宋体" w:hAnsi="宋体" w:eastAsia="宋体"/>
                <w:color w:val="000000"/>
                <w:sz w:val="24"/>
                <w:szCs w:val="24"/>
              </w:rPr>
            </w:pPr>
          </w:p>
        </w:tc>
        <w:tc>
          <w:tcPr>
            <w:tcW w:w="1422" w:type="dxa"/>
            <w:noWrap w:val="0"/>
            <w:vAlign w:val="center"/>
          </w:tcPr>
          <w:p>
            <w:pPr>
              <w:spacing w:after="0"/>
              <w:jc w:val="center"/>
              <w:rPr>
                <w:rFonts w:ascii="宋体" w:hAnsi="宋体" w:eastAsia="宋体"/>
                <w:color w:val="000000"/>
                <w:sz w:val="24"/>
                <w:szCs w:val="24"/>
              </w:rPr>
            </w:pPr>
          </w:p>
        </w:tc>
        <w:tc>
          <w:tcPr>
            <w:tcW w:w="1706" w:type="dxa"/>
            <w:noWrap w:val="0"/>
            <w:vAlign w:val="center"/>
          </w:tcPr>
          <w:p>
            <w:pPr>
              <w:spacing w:after="0"/>
              <w:jc w:val="center"/>
              <w:rPr>
                <w:rFonts w:ascii="宋体" w:hAnsi="宋体" w:eastAsia="宋体"/>
                <w:color w:val="000000"/>
                <w:sz w:val="24"/>
                <w:szCs w:val="24"/>
              </w:rPr>
            </w:pPr>
          </w:p>
        </w:tc>
        <w:tc>
          <w:tcPr>
            <w:tcW w:w="1990" w:type="dxa"/>
            <w:noWrap w:val="0"/>
            <w:vAlign w:val="center"/>
          </w:tcPr>
          <w:p>
            <w:pPr>
              <w:spacing w:after="0"/>
              <w:jc w:val="center"/>
              <w:rPr>
                <w:rFonts w:ascii="宋体" w:hAnsi="宋体" w:eastAsia="宋体"/>
                <w:color w:val="000000"/>
                <w:sz w:val="24"/>
                <w:szCs w:val="24"/>
              </w:rPr>
            </w:pPr>
          </w:p>
        </w:tc>
        <w:tc>
          <w:tcPr>
            <w:tcW w:w="1386" w:type="dxa"/>
            <w:noWrap w:val="0"/>
            <w:vAlign w:val="center"/>
          </w:tcPr>
          <w:p>
            <w:pPr>
              <w:spacing w:after="0"/>
              <w:jc w:val="center"/>
              <w:rPr>
                <w:rFonts w:ascii="宋体" w:hAnsi="宋体" w:eastAsia="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3094" w:type="dxa"/>
            <w:noWrap w:val="0"/>
            <w:vAlign w:val="center"/>
          </w:tcPr>
          <w:p>
            <w:pPr>
              <w:spacing w:after="0"/>
              <w:jc w:val="center"/>
              <w:rPr>
                <w:rFonts w:ascii="宋体" w:hAnsi="宋体" w:eastAsia="宋体"/>
                <w:color w:val="000000"/>
                <w:sz w:val="24"/>
                <w:szCs w:val="24"/>
              </w:rPr>
            </w:pPr>
          </w:p>
        </w:tc>
        <w:tc>
          <w:tcPr>
            <w:tcW w:w="1422" w:type="dxa"/>
            <w:noWrap w:val="0"/>
            <w:vAlign w:val="center"/>
          </w:tcPr>
          <w:p>
            <w:pPr>
              <w:spacing w:after="0"/>
              <w:jc w:val="center"/>
              <w:rPr>
                <w:rFonts w:ascii="宋体" w:hAnsi="宋体" w:eastAsia="宋体"/>
                <w:color w:val="000000"/>
                <w:sz w:val="24"/>
                <w:szCs w:val="24"/>
              </w:rPr>
            </w:pPr>
          </w:p>
        </w:tc>
        <w:tc>
          <w:tcPr>
            <w:tcW w:w="1706" w:type="dxa"/>
            <w:noWrap w:val="0"/>
            <w:vAlign w:val="center"/>
          </w:tcPr>
          <w:p>
            <w:pPr>
              <w:spacing w:after="0"/>
              <w:jc w:val="center"/>
              <w:rPr>
                <w:rFonts w:ascii="宋体" w:hAnsi="宋体" w:eastAsia="宋体"/>
                <w:color w:val="000000"/>
                <w:sz w:val="24"/>
                <w:szCs w:val="24"/>
              </w:rPr>
            </w:pPr>
          </w:p>
        </w:tc>
        <w:tc>
          <w:tcPr>
            <w:tcW w:w="1990" w:type="dxa"/>
            <w:noWrap w:val="0"/>
            <w:vAlign w:val="center"/>
          </w:tcPr>
          <w:p>
            <w:pPr>
              <w:spacing w:after="0"/>
              <w:jc w:val="center"/>
              <w:rPr>
                <w:rFonts w:ascii="宋体" w:hAnsi="宋体" w:eastAsia="宋体"/>
                <w:color w:val="000000"/>
                <w:sz w:val="24"/>
                <w:szCs w:val="24"/>
              </w:rPr>
            </w:pPr>
          </w:p>
        </w:tc>
        <w:tc>
          <w:tcPr>
            <w:tcW w:w="1386" w:type="dxa"/>
            <w:noWrap w:val="0"/>
            <w:vAlign w:val="center"/>
          </w:tcPr>
          <w:p>
            <w:pPr>
              <w:spacing w:after="0"/>
              <w:jc w:val="center"/>
              <w:rPr>
                <w:rFonts w:ascii="宋体" w:hAnsi="宋体" w:eastAsia="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3094" w:type="dxa"/>
            <w:noWrap w:val="0"/>
            <w:vAlign w:val="center"/>
          </w:tcPr>
          <w:p>
            <w:pPr>
              <w:spacing w:after="0"/>
              <w:jc w:val="center"/>
              <w:rPr>
                <w:rFonts w:ascii="宋体" w:hAnsi="宋体" w:eastAsia="宋体"/>
                <w:color w:val="000000"/>
                <w:sz w:val="24"/>
                <w:szCs w:val="24"/>
              </w:rPr>
            </w:pPr>
          </w:p>
        </w:tc>
        <w:tc>
          <w:tcPr>
            <w:tcW w:w="1422" w:type="dxa"/>
            <w:noWrap w:val="0"/>
            <w:vAlign w:val="center"/>
          </w:tcPr>
          <w:p>
            <w:pPr>
              <w:spacing w:after="0"/>
              <w:jc w:val="center"/>
              <w:rPr>
                <w:rFonts w:ascii="宋体" w:hAnsi="宋体" w:eastAsia="宋体"/>
                <w:color w:val="000000"/>
                <w:sz w:val="24"/>
                <w:szCs w:val="24"/>
              </w:rPr>
            </w:pPr>
          </w:p>
        </w:tc>
        <w:tc>
          <w:tcPr>
            <w:tcW w:w="1706" w:type="dxa"/>
            <w:noWrap w:val="0"/>
            <w:vAlign w:val="center"/>
          </w:tcPr>
          <w:p>
            <w:pPr>
              <w:spacing w:after="0"/>
              <w:jc w:val="center"/>
              <w:rPr>
                <w:rFonts w:ascii="宋体" w:hAnsi="宋体" w:eastAsia="宋体"/>
                <w:color w:val="000000"/>
                <w:sz w:val="24"/>
                <w:szCs w:val="24"/>
              </w:rPr>
            </w:pPr>
          </w:p>
        </w:tc>
        <w:tc>
          <w:tcPr>
            <w:tcW w:w="1990" w:type="dxa"/>
            <w:noWrap w:val="0"/>
            <w:vAlign w:val="center"/>
          </w:tcPr>
          <w:p>
            <w:pPr>
              <w:spacing w:after="0"/>
              <w:jc w:val="center"/>
              <w:rPr>
                <w:rFonts w:ascii="宋体" w:hAnsi="宋体" w:eastAsia="宋体"/>
                <w:color w:val="000000"/>
                <w:sz w:val="24"/>
                <w:szCs w:val="24"/>
              </w:rPr>
            </w:pPr>
          </w:p>
        </w:tc>
        <w:tc>
          <w:tcPr>
            <w:tcW w:w="1386" w:type="dxa"/>
            <w:noWrap w:val="0"/>
            <w:vAlign w:val="center"/>
          </w:tcPr>
          <w:p>
            <w:pPr>
              <w:spacing w:after="0"/>
              <w:jc w:val="center"/>
              <w:rPr>
                <w:rFonts w:ascii="宋体" w:hAnsi="宋体" w:eastAsia="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3094" w:type="dxa"/>
            <w:noWrap w:val="0"/>
            <w:vAlign w:val="center"/>
          </w:tcPr>
          <w:p>
            <w:pPr>
              <w:spacing w:after="0"/>
              <w:jc w:val="center"/>
              <w:rPr>
                <w:rFonts w:ascii="宋体" w:hAnsi="宋体" w:eastAsia="宋体"/>
                <w:color w:val="000000"/>
                <w:sz w:val="24"/>
                <w:szCs w:val="24"/>
              </w:rPr>
            </w:pPr>
            <w:r>
              <w:rPr>
                <w:rFonts w:hint="eastAsia" w:ascii="宋体" w:hAnsi="宋体" w:eastAsia="宋体"/>
                <w:color w:val="000000"/>
                <w:sz w:val="24"/>
                <w:szCs w:val="24"/>
              </w:rPr>
              <w:t>合计金额（元）</w:t>
            </w:r>
          </w:p>
        </w:tc>
        <w:tc>
          <w:tcPr>
            <w:tcW w:w="1422" w:type="dxa"/>
            <w:noWrap w:val="0"/>
            <w:vAlign w:val="center"/>
          </w:tcPr>
          <w:p>
            <w:pPr>
              <w:spacing w:after="0"/>
              <w:jc w:val="center"/>
              <w:rPr>
                <w:rFonts w:ascii="宋体" w:hAnsi="宋体" w:eastAsia="宋体"/>
                <w:color w:val="000000"/>
                <w:sz w:val="24"/>
                <w:szCs w:val="24"/>
              </w:rPr>
            </w:pPr>
          </w:p>
        </w:tc>
        <w:tc>
          <w:tcPr>
            <w:tcW w:w="1706" w:type="dxa"/>
            <w:noWrap w:val="0"/>
            <w:vAlign w:val="center"/>
          </w:tcPr>
          <w:p>
            <w:pPr>
              <w:spacing w:after="0"/>
              <w:jc w:val="center"/>
              <w:rPr>
                <w:rFonts w:ascii="宋体" w:hAnsi="宋体" w:eastAsia="宋体"/>
                <w:color w:val="000000"/>
                <w:sz w:val="24"/>
                <w:szCs w:val="24"/>
              </w:rPr>
            </w:pPr>
          </w:p>
        </w:tc>
        <w:tc>
          <w:tcPr>
            <w:tcW w:w="1990" w:type="dxa"/>
            <w:noWrap w:val="0"/>
            <w:vAlign w:val="center"/>
          </w:tcPr>
          <w:p>
            <w:pPr>
              <w:spacing w:after="0"/>
              <w:jc w:val="center"/>
              <w:rPr>
                <w:rFonts w:ascii="宋体" w:hAnsi="宋体" w:eastAsia="宋体"/>
                <w:color w:val="000000"/>
                <w:sz w:val="24"/>
                <w:szCs w:val="24"/>
              </w:rPr>
            </w:pPr>
          </w:p>
        </w:tc>
        <w:tc>
          <w:tcPr>
            <w:tcW w:w="1386" w:type="dxa"/>
            <w:noWrap w:val="0"/>
            <w:vAlign w:val="center"/>
          </w:tcPr>
          <w:p>
            <w:pPr>
              <w:spacing w:after="0"/>
              <w:jc w:val="center"/>
              <w:rPr>
                <w:rFonts w:ascii="宋体" w:hAnsi="宋体" w:eastAsia="宋体"/>
                <w:color w:val="000000"/>
                <w:sz w:val="24"/>
                <w:szCs w:val="24"/>
              </w:rPr>
            </w:pPr>
          </w:p>
        </w:tc>
      </w:tr>
    </w:tbl>
    <w:p>
      <w:pPr>
        <w:numPr>
          <w:ilvl w:val="0"/>
          <w:numId w:val="0"/>
        </w:numPr>
        <w:wordWrap/>
        <w:spacing w:after="0" w:line="480" w:lineRule="auto"/>
        <w:jc w:val="left"/>
        <w:rPr>
          <w:rFonts w:hint="eastAsia" w:ascii="仿宋" w:hAnsi="仿宋" w:eastAsia="仿宋"/>
          <w:color w:val="auto"/>
          <w:sz w:val="24"/>
          <w:szCs w:val="24"/>
          <w:lang w:val="en-US" w:eastAsia="zh-CN"/>
        </w:rPr>
      </w:pPr>
    </w:p>
    <w:p>
      <w:pPr>
        <w:numPr>
          <w:ilvl w:val="0"/>
          <w:numId w:val="0"/>
        </w:numPr>
        <w:wordWrap/>
        <w:spacing w:after="0" w:line="480" w:lineRule="auto"/>
        <w:jc w:val="left"/>
        <w:rPr>
          <w:rFonts w:hint="eastAsia" w:ascii="黑体" w:hAnsi="黑体" w:eastAsia="黑体" w:cs="黑体"/>
          <w:b/>
          <w:bCs/>
        </w:rPr>
        <w:sectPr>
          <w:pgSz w:w="11906" w:h="16838"/>
          <w:pgMar w:top="1304" w:right="1418" w:bottom="1304" w:left="1418" w:header="851" w:footer="992" w:gutter="0"/>
          <w:cols w:space="720" w:num="1"/>
          <w:docGrid w:type="lines" w:linePitch="312" w:charSpace="0"/>
        </w:sectPr>
      </w:pPr>
      <w:r>
        <w:rPr>
          <w:rFonts w:hint="eastAsia" w:ascii="仿宋" w:hAnsi="仿宋" w:eastAsia="仿宋"/>
          <w:color w:val="auto"/>
          <w:sz w:val="24"/>
          <w:szCs w:val="24"/>
          <w:lang w:val="en-US" w:eastAsia="zh-CN"/>
        </w:rPr>
        <w:t>备注：1、</w:t>
      </w:r>
      <w:r>
        <w:rPr>
          <w:rFonts w:hint="default" w:ascii="仿宋" w:hAnsi="仿宋" w:eastAsia="仿宋"/>
          <w:color w:val="auto"/>
          <w:sz w:val="24"/>
          <w:szCs w:val="24"/>
        </w:rPr>
        <w:t>须提供近</w:t>
      </w:r>
      <w:r>
        <w:rPr>
          <w:rFonts w:hint="eastAsia" w:ascii="仿宋" w:hAnsi="仿宋" w:eastAsia="仿宋"/>
          <w:color w:val="auto"/>
          <w:sz w:val="24"/>
          <w:szCs w:val="24"/>
          <w:lang w:val="en-US" w:eastAsia="zh-CN"/>
        </w:rPr>
        <w:t>三</w:t>
      </w:r>
      <w:r>
        <w:rPr>
          <w:rFonts w:hint="default" w:ascii="仿宋" w:hAnsi="仿宋" w:eastAsia="仿宋"/>
          <w:color w:val="auto"/>
          <w:sz w:val="24"/>
          <w:szCs w:val="24"/>
        </w:rPr>
        <w:t>年(投标文件递交截止时间前</w:t>
      </w:r>
      <w:r>
        <w:rPr>
          <w:rFonts w:hint="eastAsia" w:ascii="仿宋" w:hAnsi="仿宋" w:eastAsia="仿宋"/>
          <w:color w:val="auto"/>
          <w:sz w:val="24"/>
          <w:szCs w:val="24"/>
          <w:lang w:val="en-US" w:eastAsia="zh-CN"/>
        </w:rPr>
        <w:t>36</w:t>
      </w:r>
      <w:r>
        <w:rPr>
          <w:rFonts w:hint="default" w:ascii="仿宋" w:hAnsi="仿宋" w:eastAsia="仿宋"/>
          <w:color w:val="auto"/>
          <w:sz w:val="24"/>
          <w:szCs w:val="24"/>
        </w:rPr>
        <w:t>个月内)</w:t>
      </w:r>
      <w:r>
        <w:rPr>
          <w:rFonts w:hint="eastAsia" w:ascii="仿宋" w:hAnsi="仿宋" w:eastAsia="仿宋"/>
          <w:color w:val="auto"/>
          <w:sz w:val="24"/>
          <w:szCs w:val="24"/>
          <w:lang w:val="en-US" w:eastAsia="zh-CN"/>
        </w:rPr>
        <w:t>同</w:t>
      </w:r>
      <w:r>
        <w:rPr>
          <w:rFonts w:hint="default" w:ascii="仿宋" w:hAnsi="仿宋" w:eastAsia="仿宋"/>
          <w:color w:val="auto"/>
          <w:sz w:val="24"/>
          <w:szCs w:val="24"/>
        </w:rPr>
        <w:t>类服务业绩，且提供相关证明材料(中标，成交通知书或服务合同等&gt;:新成立公司须提供说明。</w:t>
      </w:r>
      <w:r>
        <w:rPr>
          <w:rFonts w:hint="default" w:ascii="仿宋" w:hAnsi="仿宋" w:eastAsia="仿宋"/>
          <w:color w:val="auto"/>
          <w:sz w:val="24"/>
          <w:szCs w:val="24"/>
        </w:rPr>
        <w:br w:type="textWrapping"/>
      </w:r>
    </w:p>
    <w:p>
      <w:pPr>
        <w:pStyle w:val="7"/>
        <w:rPr>
          <w:rFonts w:hint="eastAsia" w:ascii="仿宋_GB2312" w:eastAsia="仿宋_GB2312" w:cs="‹ÎSå"/>
          <w:bCs/>
          <w:color w:val="auto"/>
          <w:kern w:val="1"/>
          <w:sz w:val="30"/>
          <w:szCs w:val="30"/>
          <w:highlight w:val="none"/>
        </w:rPr>
      </w:pPr>
    </w:p>
    <w:p>
      <w:pPr>
        <w:tabs>
          <w:tab w:val="left" w:pos="2565"/>
        </w:tabs>
        <w:spacing w:line="600" w:lineRule="exact"/>
        <w:jc w:val="center"/>
        <w:rPr>
          <w:rFonts w:hint="eastAsia" w:ascii="方正小标宋简体" w:hAnsi="黑体" w:eastAsia="方正小标宋简体" w:cs="黑体"/>
          <w:sz w:val="44"/>
          <w:szCs w:val="44"/>
          <w:highlight w:val="none"/>
        </w:rPr>
      </w:pPr>
      <w:r>
        <w:rPr>
          <w:rFonts w:hint="eastAsia" w:ascii="方正小标宋简体" w:hAnsi="黑体" w:eastAsia="方正小标宋简体" w:cs="黑体"/>
          <w:sz w:val="44"/>
          <w:szCs w:val="44"/>
          <w:highlight w:val="none"/>
        </w:rPr>
        <w:t>江苏索普（集团）有限公司</w:t>
      </w:r>
    </w:p>
    <w:p>
      <w:pPr>
        <w:tabs>
          <w:tab w:val="left" w:pos="2565"/>
        </w:tabs>
        <w:spacing w:line="600" w:lineRule="exact"/>
        <w:jc w:val="center"/>
        <w:rPr>
          <w:rFonts w:hint="eastAsia" w:ascii="方正小标宋简体" w:hAnsi="黑体" w:eastAsia="方正小标宋简体" w:cs="黑体"/>
          <w:sz w:val="44"/>
          <w:szCs w:val="44"/>
          <w:highlight w:val="none"/>
        </w:rPr>
      </w:pPr>
      <w:r>
        <w:rPr>
          <w:rFonts w:hint="eastAsia" w:ascii="方正小标宋简体" w:hAnsi="黑体" w:eastAsia="方正小标宋简体" w:cs="黑体"/>
          <w:sz w:val="44"/>
          <w:szCs w:val="44"/>
          <w:highlight w:val="none"/>
        </w:rPr>
        <w:t>供应商负面清单管理规定</w:t>
      </w:r>
    </w:p>
    <w:p>
      <w:pPr>
        <w:tabs>
          <w:tab w:val="left" w:pos="2565"/>
        </w:tabs>
        <w:spacing w:line="600" w:lineRule="exact"/>
        <w:ind w:firstLine="680" w:firstLineChars="200"/>
        <w:rPr>
          <w:rFonts w:ascii="仿宋_GB2312" w:hAnsi="仿宋" w:eastAsia="仿宋_GB2312"/>
          <w:sz w:val="34"/>
          <w:szCs w:val="34"/>
          <w:highlight w:val="none"/>
        </w:rPr>
      </w:pPr>
      <w:r>
        <w:rPr>
          <w:rFonts w:hint="eastAsia" w:ascii="黑体" w:hAnsi="黑体" w:eastAsia="黑体"/>
          <w:sz w:val="34"/>
          <w:szCs w:val="34"/>
          <w:highlight w:val="none"/>
        </w:rPr>
        <w:t>一、供应商的选择</w:t>
      </w:r>
    </w:p>
    <w:p>
      <w:pPr>
        <w:tabs>
          <w:tab w:val="left" w:pos="2565"/>
        </w:tabs>
        <w:spacing w:line="600" w:lineRule="exact"/>
        <w:ind w:firstLine="680" w:firstLineChars="200"/>
        <w:rPr>
          <w:rFonts w:ascii="仿宋_GB2312" w:hAnsi="仿宋" w:eastAsia="仿宋_GB2312"/>
          <w:sz w:val="34"/>
          <w:szCs w:val="34"/>
          <w:highlight w:val="none"/>
        </w:rPr>
      </w:pPr>
      <w:r>
        <w:rPr>
          <w:rFonts w:hint="eastAsia" w:ascii="仿宋_GB2312" w:hAnsi="仿宋" w:eastAsia="仿宋_GB2312"/>
          <w:sz w:val="34"/>
          <w:szCs w:val="34"/>
          <w:highlight w:val="none"/>
        </w:rPr>
        <w:t>凡按国家标准及相关准则或规定组织生产销售的原辅材料、备品备件、劳保用品等物资供应商以及运输服务商，只要资质证照齐全且满足我司招标要求，均视为我司合格供应商，参与我司组织的招投标、比价采购等商务活动。</w:t>
      </w:r>
    </w:p>
    <w:p>
      <w:pPr>
        <w:tabs>
          <w:tab w:val="left" w:pos="2565"/>
        </w:tabs>
        <w:spacing w:line="600" w:lineRule="exact"/>
        <w:ind w:firstLine="680" w:firstLineChars="200"/>
        <w:rPr>
          <w:rFonts w:ascii="仿宋_GB2312" w:hAnsi="仿宋" w:eastAsia="仿宋_GB2312"/>
          <w:sz w:val="34"/>
          <w:szCs w:val="34"/>
          <w:highlight w:val="none"/>
        </w:rPr>
      </w:pPr>
      <w:r>
        <w:rPr>
          <w:rFonts w:hint="eastAsia" w:ascii="黑体" w:hAnsi="黑体" w:eastAsia="黑体"/>
          <w:sz w:val="34"/>
          <w:szCs w:val="34"/>
          <w:highlight w:val="none"/>
        </w:rPr>
        <w:t>二、供应商负面清单确定流程</w:t>
      </w:r>
    </w:p>
    <w:p>
      <w:pPr>
        <w:spacing w:line="600" w:lineRule="exact"/>
        <w:ind w:firstLine="680" w:firstLineChars="200"/>
        <w:rPr>
          <w:rFonts w:ascii="楷体" w:hAnsi="楷体" w:eastAsia="楷体"/>
          <w:bCs/>
          <w:sz w:val="34"/>
          <w:szCs w:val="34"/>
          <w:highlight w:val="none"/>
        </w:rPr>
      </w:pPr>
      <w:r>
        <w:rPr>
          <w:rFonts w:hint="eastAsia" w:ascii="楷体" w:hAnsi="楷体" w:eastAsia="楷体"/>
          <w:bCs/>
          <w:sz w:val="34"/>
          <w:szCs w:val="34"/>
          <w:highlight w:val="none"/>
        </w:rPr>
        <w:t>（一）责任部门职责分工</w:t>
      </w:r>
    </w:p>
    <w:p>
      <w:pPr>
        <w:spacing w:line="600" w:lineRule="exact"/>
        <w:ind w:firstLine="680" w:firstLineChars="200"/>
        <w:rPr>
          <w:rFonts w:ascii="仿宋_GB2312" w:hAnsi="仿宋" w:eastAsia="仿宋_GB2312"/>
          <w:sz w:val="34"/>
          <w:szCs w:val="34"/>
          <w:highlight w:val="none"/>
        </w:rPr>
      </w:pPr>
      <w:r>
        <w:rPr>
          <w:rFonts w:hint="eastAsia" w:ascii="仿宋_GB2312" w:hAnsi="仿宋" w:eastAsia="仿宋_GB2312"/>
          <w:sz w:val="34"/>
          <w:szCs w:val="34"/>
          <w:highlight w:val="none"/>
        </w:rPr>
        <w:t>使用部门：提供技术参数或提出服务要求，负责对采购物资或服务的质量进行验收。</w:t>
      </w:r>
    </w:p>
    <w:p>
      <w:pPr>
        <w:spacing w:line="600" w:lineRule="exact"/>
        <w:ind w:firstLine="680" w:firstLineChars="200"/>
        <w:rPr>
          <w:rFonts w:ascii="仿宋_GB2312" w:hAnsi="仿宋" w:eastAsia="仿宋_GB2312"/>
          <w:sz w:val="34"/>
          <w:szCs w:val="34"/>
          <w:highlight w:val="none"/>
        </w:rPr>
      </w:pPr>
      <w:r>
        <w:rPr>
          <w:rFonts w:hint="eastAsia" w:ascii="仿宋_GB2312" w:hAnsi="仿宋" w:eastAsia="仿宋_GB2312"/>
          <w:sz w:val="34"/>
          <w:szCs w:val="34"/>
          <w:highlight w:val="none"/>
        </w:rPr>
        <w:t>管理部门：监管使用过程，负责对标的物样品或试供原料的质量进行检验，判定其是否符合公司所需的技术要求。</w:t>
      </w:r>
    </w:p>
    <w:p>
      <w:pPr>
        <w:spacing w:line="600" w:lineRule="exact"/>
        <w:ind w:firstLine="680" w:firstLineChars="200"/>
        <w:rPr>
          <w:rFonts w:ascii="仿宋_GB2312" w:hAnsi="仿宋" w:eastAsia="仿宋_GB2312"/>
          <w:sz w:val="34"/>
          <w:szCs w:val="34"/>
          <w:highlight w:val="none"/>
        </w:rPr>
      </w:pPr>
      <w:r>
        <w:rPr>
          <w:rFonts w:hint="eastAsia" w:ascii="仿宋_GB2312" w:hAnsi="仿宋" w:eastAsia="仿宋_GB2312"/>
          <w:sz w:val="34"/>
          <w:szCs w:val="34"/>
          <w:highlight w:val="none"/>
        </w:rPr>
        <w:t>采购部门：通过线上或线下途径不断开发有能力满足公司所需物资或服务的供应商。对目标供应商所提供的材料完整性、交货期、价格等维度作为筛选的依据进行资格初审。负责供应商的资料收集与档案的建立。</w:t>
      </w:r>
    </w:p>
    <w:p>
      <w:pPr>
        <w:spacing w:line="600" w:lineRule="exact"/>
        <w:ind w:firstLine="680" w:firstLineChars="200"/>
        <w:rPr>
          <w:rFonts w:ascii="仿宋" w:hAnsi="仿宋" w:eastAsia="仿宋"/>
          <w:sz w:val="34"/>
          <w:szCs w:val="34"/>
          <w:highlight w:val="none"/>
        </w:rPr>
      </w:pPr>
      <w:r>
        <w:rPr>
          <w:rFonts w:hint="eastAsia" w:ascii="仿宋_GB2312" w:hAnsi="仿宋" w:eastAsia="仿宋_GB2312"/>
          <w:sz w:val="34"/>
          <w:szCs w:val="34"/>
          <w:highlight w:val="none"/>
        </w:rPr>
        <w:t>监管部门：负责对采购流程的合规性进行监督。</w:t>
      </w:r>
    </w:p>
    <w:p>
      <w:pPr>
        <w:spacing w:line="600" w:lineRule="exact"/>
        <w:ind w:firstLine="680" w:firstLineChars="200"/>
        <w:rPr>
          <w:rFonts w:ascii="楷体" w:hAnsi="楷体" w:eastAsia="楷体"/>
          <w:bCs/>
          <w:sz w:val="34"/>
          <w:szCs w:val="34"/>
          <w:highlight w:val="none"/>
        </w:rPr>
      </w:pPr>
      <w:r>
        <w:rPr>
          <w:rFonts w:hint="eastAsia" w:ascii="楷体" w:hAnsi="楷体" w:eastAsia="楷体"/>
          <w:bCs/>
          <w:sz w:val="34"/>
          <w:szCs w:val="34"/>
          <w:highlight w:val="none"/>
        </w:rPr>
        <w:t>（二）供应商负面清单确定流程</w:t>
      </w:r>
    </w:p>
    <w:p>
      <w:pPr>
        <w:tabs>
          <w:tab w:val="left" w:pos="2565"/>
        </w:tabs>
        <w:spacing w:before="100" w:beforeAutospacing="1" w:after="100" w:afterAutospacing="1"/>
        <w:rPr>
          <w:rFonts w:ascii="仿宋" w:hAnsi="仿宋" w:eastAsia="仿宋"/>
          <w:sz w:val="32"/>
          <w:szCs w:val="32"/>
          <w:highlight w:val="none"/>
        </w:rPr>
      </w:pPr>
      <w:r>
        <w:rPr>
          <w:highlight w:val="none"/>
        </w:rPr>
        <w:drawing>
          <wp:inline distT="0" distB="0" distL="114300" distR="114300">
            <wp:extent cx="5612765" cy="6737985"/>
            <wp:effectExtent l="0" t="0" r="6985" b="571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5612765" cy="6737985"/>
                    </a:xfrm>
                    <a:prstGeom prst="rect">
                      <a:avLst/>
                    </a:prstGeom>
                    <a:noFill/>
                    <a:ln>
                      <a:noFill/>
                    </a:ln>
                  </pic:spPr>
                </pic:pic>
              </a:graphicData>
            </a:graphic>
          </wp:inline>
        </w:drawing>
      </w:r>
    </w:p>
    <w:p>
      <w:pPr>
        <w:tabs>
          <w:tab w:val="left" w:pos="2565"/>
        </w:tabs>
        <w:spacing w:line="600" w:lineRule="exact"/>
        <w:ind w:firstLine="680" w:firstLineChars="200"/>
        <w:rPr>
          <w:rFonts w:ascii="黑体" w:hAnsi="黑体" w:eastAsia="黑体"/>
          <w:sz w:val="34"/>
          <w:szCs w:val="34"/>
          <w:highlight w:val="none"/>
        </w:rPr>
      </w:pPr>
      <w:r>
        <w:rPr>
          <w:rFonts w:hint="eastAsia" w:ascii="黑体" w:hAnsi="黑体" w:eastAsia="黑体"/>
          <w:sz w:val="34"/>
          <w:szCs w:val="34"/>
          <w:highlight w:val="none"/>
        </w:rPr>
        <w:t>三、供应商的积分管理规定</w:t>
      </w:r>
    </w:p>
    <w:p>
      <w:pPr>
        <w:spacing w:line="600" w:lineRule="exact"/>
        <w:ind w:firstLine="680" w:firstLineChars="200"/>
        <w:rPr>
          <w:rFonts w:ascii="楷体" w:hAnsi="楷体" w:eastAsia="楷体"/>
          <w:bCs/>
          <w:sz w:val="34"/>
          <w:szCs w:val="34"/>
          <w:highlight w:val="none"/>
        </w:rPr>
      </w:pPr>
      <w:r>
        <w:rPr>
          <w:rFonts w:hint="eastAsia" w:ascii="楷体" w:hAnsi="楷体" w:eastAsia="楷体"/>
          <w:bCs/>
          <w:sz w:val="34"/>
          <w:szCs w:val="34"/>
          <w:highlight w:val="none"/>
        </w:rPr>
        <w:t>（一）供应商积分考核</w:t>
      </w:r>
    </w:p>
    <w:p>
      <w:pPr>
        <w:spacing w:line="600" w:lineRule="exact"/>
        <w:ind w:firstLine="850" w:firstLineChars="250"/>
        <w:rPr>
          <w:rFonts w:ascii="仿宋_GB2312" w:hAnsi="仿宋" w:eastAsia="仿宋_GB2312"/>
          <w:bCs/>
          <w:sz w:val="34"/>
          <w:szCs w:val="34"/>
          <w:highlight w:val="none"/>
        </w:rPr>
      </w:pPr>
      <w:r>
        <w:rPr>
          <w:rFonts w:hint="eastAsia" w:ascii="仿宋_GB2312" w:hAnsi="仿宋" w:eastAsia="仿宋_GB2312"/>
          <w:bCs/>
          <w:sz w:val="34"/>
          <w:szCs w:val="34"/>
          <w:highlight w:val="none"/>
        </w:rPr>
        <w:t>合作供应商初始积分为</w:t>
      </w:r>
      <w:r>
        <w:rPr>
          <w:rFonts w:ascii="仿宋_GB2312" w:hAnsi="仿宋" w:eastAsia="仿宋_GB2312"/>
          <w:bCs/>
          <w:sz w:val="34"/>
          <w:szCs w:val="34"/>
          <w:highlight w:val="none"/>
        </w:rPr>
        <w:t>40</w:t>
      </w:r>
      <w:r>
        <w:rPr>
          <w:rFonts w:hint="eastAsia" w:ascii="仿宋_GB2312" w:hAnsi="仿宋" w:eastAsia="仿宋_GB2312"/>
          <w:bCs/>
          <w:sz w:val="34"/>
          <w:szCs w:val="34"/>
          <w:highlight w:val="none"/>
        </w:rPr>
        <w:t>分，从供应商的供货质量、交货周期、售后服务、资质信誉四个方面进行考核，每项</w:t>
      </w:r>
      <w:r>
        <w:rPr>
          <w:rFonts w:ascii="仿宋_GB2312" w:hAnsi="仿宋" w:eastAsia="仿宋_GB2312"/>
          <w:bCs/>
          <w:sz w:val="34"/>
          <w:szCs w:val="34"/>
          <w:highlight w:val="none"/>
        </w:rPr>
        <w:t>10</w:t>
      </w:r>
      <w:r>
        <w:rPr>
          <w:rFonts w:hint="eastAsia" w:ascii="仿宋_GB2312" w:hAnsi="仿宋" w:eastAsia="仿宋_GB2312"/>
          <w:bCs/>
          <w:sz w:val="34"/>
          <w:szCs w:val="34"/>
          <w:highlight w:val="none"/>
        </w:rPr>
        <w:t>分。使用部门、管理部门、采购部门均可书面提出考核建议。供应保障部组织相关参与评标部门根据本规定对供应商进行考核并建立供应商考核情况登记表，根据扣分情况分为继续合作、限制合作及列入负面清单供应商。考核记分周期为一年，自被考核当日起计满一年后，考核分自动清零。</w:t>
      </w:r>
    </w:p>
    <w:p>
      <w:pPr>
        <w:spacing w:line="600" w:lineRule="exact"/>
        <w:ind w:firstLine="680" w:firstLineChars="200"/>
        <w:rPr>
          <w:rFonts w:hint="eastAsia" w:ascii="仿宋" w:hAnsi="仿宋" w:eastAsia="仿宋"/>
          <w:bCs/>
          <w:sz w:val="34"/>
          <w:szCs w:val="34"/>
          <w:highlight w:val="none"/>
        </w:rPr>
      </w:pPr>
      <w:r>
        <w:rPr>
          <w:rFonts w:ascii="仿宋" w:hAnsi="仿宋" w:eastAsia="仿宋"/>
          <w:bCs/>
          <w:sz w:val="34"/>
          <w:szCs w:val="34"/>
          <w:highlight w:val="none"/>
        </w:rPr>
        <w:t>1.</w:t>
      </w:r>
      <w:r>
        <w:rPr>
          <w:rFonts w:hint="eastAsia" w:ascii="仿宋" w:hAnsi="仿宋" w:eastAsia="仿宋"/>
          <w:bCs/>
          <w:sz w:val="34"/>
          <w:szCs w:val="34"/>
          <w:highlight w:val="none"/>
        </w:rPr>
        <w:t>继续合作供应商</w:t>
      </w:r>
    </w:p>
    <w:p>
      <w:pPr>
        <w:spacing w:line="600" w:lineRule="exact"/>
        <w:ind w:firstLine="680" w:firstLineChars="200"/>
        <w:rPr>
          <w:rFonts w:hint="eastAsia" w:ascii="仿宋_GB2312" w:hAnsi="仿宋" w:eastAsia="仿宋_GB2312"/>
          <w:bCs/>
          <w:sz w:val="34"/>
          <w:szCs w:val="34"/>
          <w:highlight w:val="none"/>
        </w:rPr>
      </w:pPr>
      <w:r>
        <w:rPr>
          <w:rFonts w:hint="eastAsia" w:ascii="仿宋_GB2312" w:hAnsi="仿宋" w:eastAsia="仿宋_GB2312"/>
          <w:bCs/>
          <w:sz w:val="34"/>
          <w:szCs w:val="34"/>
          <w:highlight w:val="none"/>
        </w:rPr>
        <w:t>考核扣分介于</w:t>
      </w:r>
      <w:r>
        <w:rPr>
          <w:rFonts w:ascii="仿宋_GB2312" w:hAnsi="仿宋" w:eastAsia="仿宋_GB2312"/>
          <w:bCs/>
          <w:sz w:val="34"/>
          <w:szCs w:val="34"/>
          <w:highlight w:val="none"/>
        </w:rPr>
        <w:t>0-7</w:t>
      </w:r>
      <w:r>
        <w:rPr>
          <w:rFonts w:hint="eastAsia" w:ascii="仿宋_GB2312" w:hAnsi="仿宋" w:eastAsia="仿宋_GB2312"/>
          <w:bCs/>
          <w:sz w:val="34"/>
          <w:szCs w:val="34"/>
          <w:highlight w:val="none"/>
        </w:rPr>
        <w:t>分之间的，为可继续合作的供应商。</w:t>
      </w:r>
    </w:p>
    <w:p>
      <w:pPr>
        <w:spacing w:line="600" w:lineRule="exact"/>
        <w:ind w:firstLine="680" w:firstLineChars="200"/>
        <w:rPr>
          <w:rFonts w:hint="eastAsia" w:ascii="仿宋" w:hAnsi="仿宋" w:eastAsia="仿宋"/>
          <w:bCs/>
          <w:sz w:val="34"/>
          <w:szCs w:val="34"/>
          <w:highlight w:val="none"/>
        </w:rPr>
      </w:pPr>
      <w:r>
        <w:rPr>
          <w:rFonts w:ascii="仿宋" w:hAnsi="仿宋" w:eastAsia="仿宋"/>
          <w:bCs/>
          <w:sz w:val="34"/>
          <w:szCs w:val="34"/>
          <w:highlight w:val="none"/>
        </w:rPr>
        <w:t>2.</w:t>
      </w:r>
      <w:r>
        <w:rPr>
          <w:rFonts w:hint="eastAsia" w:ascii="仿宋" w:hAnsi="仿宋" w:eastAsia="仿宋"/>
          <w:bCs/>
          <w:sz w:val="34"/>
          <w:szCs w:val="34"/>
          <w:highlight w:val="none"/>
        </w:rPr>
        <w:t>限制合作供应商</w:t>
      </w:r>
    </w:p>
    <w:p>
      <w:pPr>
        <w:spacing w:line="600" w:lineRule="exact"/>
        <w:ind w:firstLine="680" w:firstLineChars="200"/>
        <w:rPr>
          <w:rFonts w:ascii="仿宋_GB2312" w:hAnsi="仿宋" w:eastAsia="仿宋_GB2312"/>
          <w:bCs/>
          <w:sz w:val="34"/>
          <w:szCs w:val="34"/>
          <w:highlight w:val="none"/>
        </w:rPr>
      </w:pPr>
      <w:r>
        <w:rPr>
          <w:rFonts w:hint="eastAsia" w:ascii="仿宋_GB2312" w:hAnsi="仿宋" w:eastAsia="仿宋_GB2312"/>
          <w:bCs/>
          <w:sz w:val="34"/>
          <w:szCs w:val="34"/>
          <w:highlight w:val="none"/>
        </w:rPr>
        <w:t>考核扣分介于</w:t>
      </w:r>
      <w:r>
        <w:rPr>
          <w:rFonts w:ascii="仿宋_GB2312" w:hAnsi="仿宋" w:eastAsia="仿宋_GB2312"/>
          <w:bCs/>
          <w:sz w:val="34"/>
          <w:szCs w:val="34"/>
          <w:highlight w:val="none"/>
        </w:rPr>
        <w:t>8-16</w:t>
      </w:r>
      <w:r>
        <w:rPr>
          <w:rFonts w:hint="eastAsia" w:ascii="仿宋_GB2312" w:hAnsi="仿宋" w:eastAsia="仿宋_GB2312"/>
          <w:bCs/>
          <w:sz w:val="34"/>
          <w:szCs w:val="34"/>
          <w:highlight w:val="none"/>
        </w:rPr>
        <w:t>分之间的，为限制合作供应商。原辅材料采购三个月内不向该供应商发标书或询价书，备品备件采购六个月内不接受该供应商投标或报价。</w:t>
      </w:r>
      <w:r>
        <w:rPr>
          <w:rFonts w:ascii="宋体" w:hAnsi="宋体" w:cs="宋体"/>
          <w:bCs/>
          <w:sz w:val="34"/>
          <w:szCs w:val="34"/>
          <w:highlight w:val="none"/>
        </w:rPr>
        <w:t xml:space="preserve"> </w:t>
      </w:r>
    </w:p>
    <w:p>
      <w:pPr>
        <w:spacing w:line="600" w:lineRule="exact"/>
        <w:ind w:firstLine="680" w:firstLineChars="200"/>
        <w:rPr>
          <w:rFonts w:ascii="仿宋" w:hAnsi="仿宋" w:eastAsia="仿宋"/>
          <w:bCs/>
          <w:sz w:val="34"/>
          <w:szCs w:val="34"/>
          <w:highlight w:val="none"/>
        </w:rPr>
      </w:pPr>
      <w:r>
        <w:rPr>
          <w:rFonts w:ascii="仿宋" w:hAnsi="仿宋" w:eastAsia="仿宋"/>
          <w:bCs/>
          <w:sz w:val="34"/>
          <w:szCs w:val="34"/>
          <w:highlight w:val="none"/>
        </w:rPr>
        <w:t>3.</w:t>
      </w:r>
      <w:r>
        <w:rPr>
          <w:rFonts w:hint="eastAsia" w:ascii="仿宋" w:hAnsi="仿宋" w:eastAsia="仿宋"/>
          <w:bCs/>
          <w:sz w:val="34"/>
          <w:szCs w:val="34"/>
          <w:highlight w:val="none"/>
        </w:rPr>
        <w:t>列入负面清单供应商</w:t>
      </w:r>
    </w:p>
    <w:p>
      <w:pPr>
        <w:spacing w:line="600" w:lineRule="exact"/>
        <w:ind w:firstLine="680" w:firstLineChars="200"/>
        <w:rPr>
          <w:rFonts w:hint="eastAsia" w:ascii="仿宋_GB2312" w:hAnsi="仿宋" w:eastAsia="仿宋_GB2312"/>
          <w:bCs/>
          <w:sz w:val="34"/>
          <w:szCs w:val="34"/>
          <w:highlight w:val="none"/>
        </w:rPr>
      </w:pPr>
      <w:r>
        <w:rPr>
          <w:rFonts w:hint="eastAsia" w:ascii="仿宋_GB2312" w:hAnsi="仿宋" w:eastAsia="仿宋_GB2312"/>
          <w:bCs/>
          <w:sz w:val="34"/>
          <w:szCs w:val="34"/>
          <w:highlight w:val="none"/>
        </w:rPr>
        <w:t>考核扣分高于</w:t>
      </w:r>
      <w:r>
        <w:rPr>
          <w:rFonts w:ascii="仿宋_GB2312" w:hAnsi="仿宋" w:eastAsia="仿宋_GB2312"/>
          <w:bCs/>
          <w:sz w:val="34"/>
          <w:szCs w:val="34"/>
          <w:highlight w:val="none"/>
        </w:rPr>
        <w:t>16</w:t>
      </w:r>
      <w:r>
        <w:rPr>
          <w:rFonts w:hint="eastAsia" w:ascii="仿宋_GB2312" w:hAnsi="仿宋" w:eastAsia="仿宋_GB2312"/>
          <w:bCs/>
          <w:sz w:val="34"/>
          <w:szCs w:val="34"/>
          <w:highlight w:val="none"/>
        </w:rPr>
        <w:t>分或单项扣１</w:t>
      </w:r>
      <w:r>
        <w:rPr>
          <w:rFonts w:ascii="仿宋_GB2312" w:hAnsi="仿宋" w:eastAsia="仿宋_GB2312"/>
          <w:bCs/>
          <w:sz w:val="34"/>
          <w:szCs w:val="34"/>
          <w:highlight w:val="none"/>
        </w:rPr>
        <w:t>0</w:t>
      </w:r>
      <w:r>
        <w:rPr>
          <w:rFonts w:hint="eastAsia" w:ascii="仿宋_GB2312" w:hAnsi="仿宋" w:eastAsia="仿宋_GB2312"/>
          <w:bCs/>
          <w:sz w:val="34"/>
          <w:szCs w:val="34"/>
          <w:highlight w:val="none"/>
        </w:rPr>
        <w:t>分的，列入负面清单供应商，停止继续合作。</w:t>
      </w:r>
    </w:p>
    <w:p>
      <w:pPr>
        <w:spacing w:line="600" w:lineRule="exact"/>
        <w:ind w:firstLine="680" w:firstLineChars="200"/>
        <w:rPr>
          <w:rFonts w:ascii="楷体" w:hAnsi="楷体" w:eastAsia="楷体"/>
          <w:bCs/>
          <w:sz w:val="34"/>
          <w:szCs w:val="34"/>
          <w:highlight w:val="none"/>
        </w:rPr>
      </w:pPr>
      <w:r>
        <w:rPr>
          <w:rFonts w:hint="eastAsia" w:ascii="楷体" w:hAnsi="楷体" w:eastAsia="楷体"/>
          <w:bCs/>
          <w:sz w:val="34"/>
          <w:szCs w:val="34"/>
          <w:highlight w:val="none"/>
        </w:rPr>
        <w:t>（二）供应商考核方法</w:t>
      </w:r>
    </w:p>
    <w:p>
      <w:pPr>
        <w:spacing w:line="600" w:lineRule="exact"/>
        <w:ind w:firstLine="680" w:firstLineChars="200"/>
        <w:rPr>
          <w:rFonts w:ascii="仿宋" w:hAnsi="仿宋" w:eastAsia="仿宋"/>
          <w:bCs/>
          <w:sz w:val="34"/>
          <w:szCs w:val="34"/>
          <w:highlight w:val="none"/>
        </w:rPr>
      </w:pPr>
      <w:r>
        <w:rPr>
          <w:rFonts w:ascii="仿宋" w:hAnsi="仿宋" w:eastAsia="仿宋"/>
          <w:bCs/>
          <w:sz w:val="34"/>
          <w:szCs w:val="34"/>
          <w:highlight w:val="none"/>
        </w:rPr>
        <w:t>1.</w:t>
      </w:r>
      <w:r>
        <w:rPr>
          <w:rFonts w:hint="eastAsia" w:ascii="仿宋" w:hAnsi="仿宋" w:eastAsia="仿宋"/>
          <w:bCs/>
          <w:sz w:val="34"/>
          <w:szCs w:val="34"/>
          <w:highlight w:val="none"/>
        </w:rPr>
        <w:t>原辅材料供应商考核方法</w:t>
      </w:r>
    </w:p>
    <w:p>
      <w:pPr>
        <w:spacing w:line="600" w:lineRule="exact"/>
        <w:ind w:firstLine="680" w:firstLineChars="200"/>
        <w:rPr>
          <w:rFonts w:hint="eastAsia" w:ascii="仿宋_GB2312" w:hAnsi="仿宋" w:eastAsia="仿宋_GB2312"/>
          <w:bCs/>
          <w:sz w:val="34"/>
          <w:szCs w:val="34"/>
          <w:highlight w:val="none"/>
        </w:rPr>
      </w:pPr>
      <w:bookmarkStart w:id="2" w:name="OLE_LINK1"/>
      <w:r>
        <w:rPr>
          <w:rFonts w:hint="eastAsia" w:ascii="仿宋_GB2312" w:hAnsi="仿宋" w:eastAsia="仿宋_GB2312"/>
          <w:bCs/>
          <w:sz w:val="34"/>
          <w:szCs w:val="34"/>
          <w:highlight w:val="none"/>
        </w:rPr>
        <w:t>1.1质量方面</w:t>
      </w:r>
    </w:p>
    <w:p>
      <w:pPr>
        <w:spacing w:line="600" w:lineRule="exact"/>
        <w:ind w:firstLine="660"/>
        <w:rPr>
          <w:rFonts w:ascii="仿宋_GB2312" w:hAnsi="仿宋" w:eastAsia="仿宋_GB2312"/>
          <w:bCs/>
          <w:sz w:val="34"/>
          <w:szCs w:val="34"/>
          <w:highlight w:val="none"/>
        </w:rPr>
      </w:pPr>
      <w:r>
        <w:rPr>
          <w:rFonts w:hint="eastAsia" w:ascii="仿宋_GB2312" w:hAnsi="仿宋" w:eastAsia="仿宋_GB2312"/>
          <w:bCs/>
          <w:sz w:val="34"/>
          <w:szCs w:val="34"/>
          <w:highlight w:val="none"/>
        </w:rPr>
        <w:t>（</w:t>
      </w:r>
      <w:r>
        <w:rPr>
          <w:rFonts w:ascii="仿宋_GB2312" w:hAnsi="仿宋" w:eastAsia="仿宋_GB2312"/>
          <w:bCs/>
          <w:sz w:val="34"/>
          <w:szCs w:val="34"/>
          <w:highlight w:val="none"/>
        </w:rPr>
        <w:t>1</w:t>
      </w:r>
      <w:r>
        <w:rPr>
          <w:rFonts w:hint="eastAsia" w:ascii="仿宋_GB2312" w:hAnsi="仿宋" w:eastAsia="仿宋_GB2312"/>
          <w:bCs/>
          <w:sz w:val="34"/>
          <w:szCs w:val="34"/>
          <w:highlight w:val="none"/>
        </w:rPr>
        <w:t>）所供产品出现质量问题，及时调换，未影响生产的，单次扣</w:t>
      </w:r>
      <w:r>
        <w:rPr>
          <w:rFonts w:ascii="仿宋_GB2312" w:hAnsi="仿宋" w:eastAsia="仿宋_GB2312"/>
          <w:bCs/>
          <w:sz w:val="34"/>
          <w:szCs w:val="34"/>
          <w:highlight w:val="none"/>
        </w:rPr>
        <w:t>1-3</w:t>
      </w:r>
      <w:r>
        <w:rPr>
          <w:rFonts w:hint="eastAsia" w:ascii="仿宋_GB2312" w:hAnsi="仿宋" w:eastAsia="仿宋_GB2312"/>
          <w:bCs/>
          <w:sz w:val="34"/>
          <w:szCs w:val="34"/>
          <w:highlight w:val="none"/>
        </w:rPr>
        <w:t>分；影响生产的，视严重程度单次扣</w:t>
      </w:r>
      <w:r>
        <w:rPr>
          <w:rFonts w:ascii="仿宋_GB2312" w:hAnsi="仿宋" w:eastAsia="仿宋_GB2312"/>
          <w:bCs/>
          <w:sz w:val="34"/>
          <w:szCs w:val="34"/>
          <w:highlight w:val="none"/>
        </w:rPr>
        <w:t>5-10</w:t>
      </w:r>
      <w:r>
        <w:rPr>
          <w:rFonts w:hint="eastAsia" w:ascii="仿宋_GB2312" w:hAnsi="仿宋" w:eastAsia="仿宋_GB2312"/>
          <w:bCs/>
          <w:sz w:val="34"/>
          <w:szCs w:val="34"/>
          <w:highlight w:val="none"/>
        </w:rPr>
        <w:t>分。</w:t>
      </w:r>
    </w:p>
    <w:p>
      <w:pPr>
        <w:spacing w:line="600" w:lineRule="exact"/>
        <w:ind w:firstLine="660"/>
        <w:rPr>
          <w:rFonts w:ascii="仿宋_GB2312" w:hAnsi="仿宋" w:eastAsia="仿宋_GB2312"/>
          <w:bCs/>
          <w:sz w:val="34"/>
          <w:szCs w:val="34"/>
          <w:highlight w:val="none"/>
        </w:rPr>
      </w:pPr>
      <w:r>
        <w:rPr>
          <w:rFonts w:hint="eastAsia" w:ascii="仿宋_GB2312" w:hAnsi="仿宋" w:eastAsia="仿宋_GB2312"/>
          <w:bCs/>
          <w:sz w:val="34"/>
          <w:szCs w:val="34"/>
          <w:highlight w:val="none"/>
        </w:rPr>
        <w:t>（</w:t>
      </w:r>
      <w:r>
        <w:rPr>
          <w:rFonts w:ascii="仿宋_GB2312" w:hAnsi="仿宋" w:eastAsia="仿宋_GB2312"/>
          <w:bCs/>
          <w:sz w:val="34"/>
          <w:szCs w:val="34"/>
          <w:highlight w:val="none"/>
        </w:rPr>
        <w:t>2</w:t>
      </w:r>
      <w:r>
        <w:rPr>
          <w:rFonts w:hint="eastAsia" w:ascii="仿宋_GB2312" w:hAnsi="仿宋" w:eastAsia="仿宋_GB2312"/>
          <w:bCs/>
          <w:sz w:val="34"/>
          <w:szCs w:val="34"/>
          <w:highlight w:val="none"/>
        </w:rPr>
        <w:t>）所供产品存在质量问题，未能及时更换，视严重程度单次扣</w:t>
      </w:r>
      <w:r>
        <w:rPr>
          <w:rFonts w:ascii="仿宋_GB2312" w:hAnsi="仿宋" w:eastAsia="仿宋_GB2312"/>
          <w:bCs/>
          <w:sz w:val="34"/>
          <w:szCs w:val="34"/>
          <w:highlight w:val="none"/>
        </w:rPr>
        <w:t>5-10</w:t>
      </w:r>
      <w:r>
        <w:rPr>
          <w:rFonts w:hint="eastAsia" w:ascii="仿宋_GB2312" w:hAnsi="仿宋" w:eastAsia="仿宋_GB2312"/>
          <w:bCs/>
          <w:sz w:val="34"/>
          <w:szCs w:val="34"/>
          <w:highlight w:val="none"/>
        </w:rPr>
        <w:t>分。</w:t>
      </w:r>
    </w:p>
    <w:p>
      <w:pPr>
        <w:spacing w:line="600" w:lineRule="exact"/>
        <w:ind w:firstLine="660"/>
        <w:rPr>
          <w:rFonts w:ascii="仿宋" w:hAnsi="仿宋" w:eastAsia="仿宋"/>
          <w:bCs/>
          <w:sz w:val="34"/>
          <w:szCs w:val="34"/>
          <w:highlight w:val="none"/>
        </w:rPr>
      </w:pPr>
      <w:r>
        <w:rPr>
          <w:rFonts w:hint="eastAsia" w:ascii="仿宋_GB2312" w:hAnsi="仿宋" w:eastAsia="仿宋_GB2312"/>
          <w:bCs/>
          <w:sz w:val="34"/>
          <w:szCs w:val="34"/>
          <w:highlight w:val="none"/>
        </w:rPr>
        <w:t>（</w:t>
      </w:r>
      <w:r>
        <w:rPr>
          <w:rFonts w:ascii="仿宋_GB2312" w:hAnsi="仿宋" w:eastAsia="仿宋_GB2312"/>
          <w:bCs/>
          <w:sz w:val="34"/>
          <w:szCs w:val="34"/>
          <w:highlight w:val="none"/>
        </w:rPr>
        <w:t>3</w:t>
      </w:r>
      <w:r>
        <w:rPr>
          <w:rFonts w:hint="eastAsia" w:ascii="仿宋_GB2312" w:hAnsi="仿宋" w:eastAsia="仿宋_GB2312"/>
          <w:bCs/>
          <w:sz w:val="34"/>
          <w:szCs w:val="34"/>
          <w:highlight w:val="none"/>
        </w:rPr>
        <w:t>）所供产品质量问题导致产品质量缺陷，视严重程度单次扣</w:t>
      </w:r>
      <w:r>
        <w:rPr>
          <w:rFonts w:ascii="仿宋_GB2312" w:hAnsi="仿宋" w:eastAsia="仿宋_GB2312"/>
          <w:bCs/>
          <w:sz w:val="34"/>
          <w:szCs w:val="34"/>
          <w:highlight w:val="none"/>
        </w:rPr>
        <w:t>5-10</w:t>
      </w:r>
      <w:r>
        <w:rPr>
          <w:rFonts w:hint="eastAsia" w:ascii="仿宋_GB2312" w:hAnsi="仿宋" w:eastAsia="仿宋_GB2312"/>
          <w:bCs/>
          <w:sz w:val="34"/>
          <w:szCs w:val="34"/>
          <w:highlight w:val="none"/>
        </w:rPr>
        <w:t>分。</w:t>
      </w:r>
    </w:p>
    <w:p>
      <w:pPr>
        <w:spacing w:line="600" w:lineRule="exact"/>
        <w:ind w:firstLine="680" w:firstLineChars="200"/>
        <w:rPr>
          <w:rFonts w:hint="eastAsia" w:ascii="仿宋_GB2312" w:hAnsi="仿宋" w:eastAsia="仿宋_GB2312"/>
          <w:bCs/>
          <w:sz w:val="34"/>
          <w:szCs w:val="34"/>
          <w:highlight w:val="none"/>
        </w:rPr>
      </w:pPr>
      <w:r>
        <w:rPr>
          <w:rFonts w:hint="eastAsia" w:ascii="仿宋_GB2312" w:hAnsi="仿宋" w:eastAsia="仿宋_GB2312"/>
          <w:bCs/>
          <w:sz w:val="34"/>
          <w:szCs w:val="34"/>
          <w:highlight w:val="none"/>
        </w:rPr>
        <w:t>1.2交货方面</w:t>
      </w:r>
    </w:p>
    <w:p>
      <w:pPr>
        <w:spacing w:line="600" w:lineRule="exact"/>
        <w:ind w:firstLine="630"/>
        <w:rPr>
          <w:rFonts w:ascii="仿宋_GB2312" w:hAnsi="仿宋" w:eastAsia="仿宋_GB2312"/>
          <w:bCs/>
          <w:sz w:val="34"/>
          <w:szCs w:val="34"/>
          <w:highlight w:val="none"/>
        </w:rPr>
      </w:pPr>
      <w:r>
        <w:rPr>
          <w:rFonts w:hint="eastAsia" w:ascii="仿宋_GB2312" w:hAnsi="仿宋" w:eastAsia="仿宋_GB2312"/>
          <w:bCs/>
          <w:sz w:val="34"/>
          <w:szCs w:val="34"/>
          <w:highlight w:val="none"/>
        </w:rPr>
        <w:t>（</w:t>
      </w:r>
      <w:r>
        <w:rPr>
          <w:rFonts w:ascii="仿宋_GB2312" w:hAnsi="仿宋" w:eastAsia="仿宋_GB2312"/>
          <w:bCs/>
          <w:sz w:val="34"/>
          <w:szCs w:val="34"/>
          <w:highlight w:val="none"/>
        </w:rPr>
        <w:t>1</w:t>
      </w:r>
      <w:r>
        <w:rPr>
          <w:rFonts w:hint="eastAsia" w:ascii="仿宋_GB2312" w:hAnsi="仿宋" w:eastAsia="仿宋_GB2312"/>
          <w:bCs/>
          <w:sz w:val="34"/>
          <w:szCs w:val="34"/>
          <w:highlight w:val="none"/>
        </w:rPr>
        <w:t>）交货时无质检报告或合格证等必要资料的，单次扣</w:t>
      </w:r>
      <w:r>
        <w:rPr>
          <w:rFonts w:ascii="仿宋_GB2312" w:hAnsi="仿宋" w:eastAsia="仿宋_GB2312"/>
          <w:bCs/>
          <w:sz w:val="34"/>
          <w:szCs w:val="34"/>
          <w:highlight w:val="none"/>
        </w:rPr>
        <w:t>2</w:t>
      </w:r>
      <w:r>
        <w:rPr>
          <w:rFonts w:hint="eastAsia" w:ascii="仿宋_GB2312" w:hAnsi="仿宋" w:eastAsia="仿宋_GB2312"/>
          <w:bCs/>
          <w:sz w:val="34"/>
          <w:szCs w:val="34"/>
          <w:highlight w:val="none"/>
        </w:rPr>
        <w:t>分。</w:t>
      </w:r>
    </w:p>
    <w:p>
      <w:pPr>
        <w:spacing w:line="600" w:lineRule="exact"/>
        <w:ind w:firstLine="630"/>
        <w:rPr>
          <w:rFonts w:ascii="仿宋_GB2312" w:hAnsi="仿宋" w:eastAsia="仿宋_GB2312"/>
          <w:bCs/>
          <w:sz w:val="34"/>
          <w:szCs w:val="34"/>
          <w:highlight w:val="none"/>
        </w:rPr>
      </w:pPr>
      <w:r>
        <w:rPr>
          <w:rFonts w:hint="eastAsia" w:ascii="仿宋_GB2312" w:hAnsi="仿宋" w:eastAsia="仿宋_GB2312"/>
          <w:bCs/>
          <w:sz w:val="34"/>
          <w:szCs w:val="34"/>
          <w:highlight w:val="none"/>
        </w:rPr>
        <w:t>（</w:t>
      </w:r>
      <w:r>
        <w:rPr>
          <w:rFonts w:ascii="仿宋_GB2312" w:hAnsi="仿宋" w:eastAsia="仿宋_GB2312"/>
          <w:bCs/>
          <w:sz w:val="34"/>
          <w:szCs w:val="34"/>
          <w:highlight w:val="none"/>
        </w:rPr>
        <w:t>2</w:t>
      </w:r>
      <w:r>
        <w:rPr>
          <w:rFonts w:hint="eastAsia" w:ascii="仿宋_GB2312" w:hAnsi="仿宋" w:eastAsia="仿宋_GB2312"/>
          <w:bCs/>
          <w:sz w:val="34"/>
          <w:szCs w:val="34"/>
          <w:highlight w:val="none"/>
        </w:rPr>
        <w:t>）交货时未按规定包装的，单次扣</w:t>
      </w:r>
      <w:r>
        <w:rPr>
          <w:rFonts w:ascii="仿宋_GB2312" w:hAnsi="仿宋" w:eastAsia="仿宋_GB2312"/>
          <w:bCs/>
          <w:sz w:val="34"/>
          <w:szCs w:val="34"/>
          <w:highlight w:val="none"/>
        </w:rPr>
        <w:t>1</w:t>
      </w:r>
      <w:r>
        <w:rPr>
          <w:rFonts w:hint="eastAsia" w:ascii="仿宋_GB2312" w:hAnsi="仿宋" w:eastAsia="仿宋_GB2312"/>
          <w:bCs/>
          <w:sz w:val="34"/>
          <w:szCs w:val="34"/>
          <w:highlight w:val="none"/>
        </w:rPr>
        <w:t>分。</w:t>
      </w:r>
    </w:p>
    <w:p>
      <w:pPr>
        <w:spacing w:line="600" w:lineRule="exact"/>
        <w:ind w:firstLine="630"/>
        <w:rPr>
          <w:rFonts w:ascii="仿宋_GB2312" w:hAnsi="仿宋" w:eastAsia="仿宋_GB2312"/>
          <w:bCs/>
          <w:sz w:val="34"/>
          <w:szCs w:val="34"/>
          <w:highlight w:val="none"/>
        </w:rPr>
      </w:pPr>
      <w:r>
        <w:rPr>
          <w:rFonts w:hint="eastAsia" w:ascii="仿宋_GB2312" w:hAnsi="仿宋" w:eastAsia="仿宋_GB2312"/>
          <w:bCs/>
          <w:sz w:val="34"/>
          <w:szCs w:val="34"/>
          <w:highlight w:val="none"/>
        </w:rPr>
        <w:t>（</w:t>
      </w:r>
      <w:r>
        <w:rPr>
          <w:rFonts w:ascii="仿宋_GB2312" w:hAnsi="仿宋" w:eastAsia="仿宋_GB2312"/>
          <w:bCs/>
          <w:sz w:val="34"/>
          <w:szCs w:val="34"/>
          <w:highlight w:val="none"/>
        </w:rPr>
        <w:t>3</w:t>
      </w:r>
      <w:r>
        <w:rPr>
          <w:rFonts w:hint="eastAsia" w:ascii="仿宋_GB2312" w:hAnsi="仿宋" w:eastAsia="仿宋_GB2312"/>
          <w:bCs/>
          <w:sz w:val="34"/>
          <w:szCs w:val="34"/>
          <w:highlight w:val="none"/>
        </w:rPr>
        <w:t>）不能按照合同约定交货，除了按合同条款进行相应处罚外，未造成影响的，单次扣</w:t>
      </w:r>
      <w:r>
        <w:rPr>
          <w:rFonts w:ascii="仿宋_GB2312" w:hAnsi="仿宋" w:eastAsia="仿宋_GB2312"/>
          <w:bCs/>
          <w:sz w:val="34"/>
          <w:szCs w:val="34"/>
          <w:highlight w:val="none"/>
        </w:rPr>
        <w:t>2</w:t>
      </w:r>
      <w:r>
        <w:rPr>
          <w:rFonts w:hint="eastAsia" w:ascii="仿宋_GB2312" w:hAnsi="仿宋" w:eastAsia="仿宋_GB2312"/>
          <w:bCs/>
          <w:sz w:val="34"/>
          <w:szCs w:val="34"/>
          <w:highlight w:val="none"/>
        </w:rPr>
        <w:t>分；造成影响的，视严重程度单次扣</w:t>
      </w:r>
      <w:r>
        <w:rPr>
          <w:rFonts w:ascii="仿宋_GB2312" w:hAnsi="仿宋" w:eastAsia="仿宋_GB2312"/>
          <w:bCs/>
          <w:sz w:val="34"/>
          <w:szCs w:val="34"/>
          <w:highlight w:val="none"/>
        </w:rPr>
        <w:t>3-10</w:t>
      </w:r>
      <w:r>
        <w:rPr>
          <w:rFonts w:hint="eastAsia" w:ascii="仿宋_GB2312" w:hAnsi="仿宋" w:eastAsia="仿宋_GB2312"/>
          <w:bCs/>
          <w:sz w:val="34"/>
          <w:szCs w:val="34"/>
          <w:highlight w:val="none"/>
        </w:rPr>
        <w:t>分。</w:t>
      </w:r>
    </w:p>
    <w:p>
      <w:pPr>
        <w:spacing w:line="600" w:lineRule="exact"/>
        <w:ind w:firstLine="630"/>
        <w:rPr>
          <w:rFonts w:ascii="仿宋" w:hAnsi="仿宋" w:eastAsia="仿宋"/>
          <w:bCs/>
          <w:sz w:val="34"/>
          <w:szCs w:val="34"/>
          <w:highlight w:val="none"/>
        </w:rPr>
      </w:pPr>
      <w:r>
        <w:rPr>
          <w:rFonts w:hint="eastAsia" w:ascii="仿宋_GB2312" w:hAnsi="仿宋" w:eastAsia="仿宋_GB2312"/>
          <w:bCs/>
          <w:sz w:val="34"/>
          <w:szCs w:val="34"/>
          <w:highlight w:val="none"/>
        </w:rPr>
        <w:t>（</w:t>
      </w:r>
      <w:r>
        <w:rPr>
          <w:rFonts w:ascii="仿宋_GB2312" w:hAnsi="仿宋" w:eastAsia="仿宋_GB2312"/>
          <w:bCs/>
          <w:sz w:val="34"/>
          <w:szCs w:val="34"/>
          <w:highlight w:val="none"/>
        </w:rPr>
        <w:t>4</w:t>
      </w:r>
      <w:r>
        <w:rPr>
          <w:rFonts w:hint="eastAsia" w:ascii="仿宋_GB2312" w:hAnsi="仿宋" w:eastAsia="仿宋_GB2312"/>
          <w:bCs/>
          <w:sz w:val="34"/>
          <w:szCs w:val="34"/>
          <w:highlight w:val="none"/>
        </w:rPr>
        <w:t>）交货过程中串通作假，视严重程度单次扣</w:t>
      </w:r>
      <w:r>
        <w:rPr>
          <w:rFonts w:ascii="仿宋_GB2312" w:hAnsi="仿宋" w:eastAsia="仿宋_GB2312"/>
          <w:bCs/>
          <w:sz w:val="34"/>
          <w:szCs w:val="34"/>
          <w:highlight w:val="none"/>
        </w:rPr>
        <w:t>5-10</w:t>
      </w:r>
      <w:r>
        <w:rPr>
          <w:rFonts w:hint="eastAsia" w:ascii="仿宋_GB2312" w:hAnsi="仿宋" w:eastAsia="仿宋_GB2312"/>
          <w:bCs/>
          <w:sz w:val="34"/>
          <w:szCs w:val="34"/>
          <w:highlight w:val="none"/>
        </w:rPr>
        <w:t>分。</w:t>
      </w:r>
    </w:p>
    <w:p>
      <w:pPr>
        <w:spacing w:line="600" w:lineRule="exact"/>
        <w:ind w:firstLine="680" w:firstLineChars="200"/>
        <w:rPr>
          <w:rFonts w:hint="eastAsia" w:ascii="仿宋_GB2312" w:hAnsi="仿宋" w:eastAsia="仿宋_GB2312"/>
          <w:bCs/>
          <w:sz w:val="34"/>
          <w:szCs w:val="34"/>
          <w:highlight w:val="none"/>
        </w:rPr>
      </w:pPr>
      <w:r>
        <w:rPr>
          <w:rFonts w:hint="eastAsia" w:ascii="仿宋_GB2312" w:hAnsi="仿宋" w:eastAsia="仿宋_GB2312"/>
          <w:bCs/>
          <w:sz w:val="34"/>
          <w:szCs w:val="34"/>
          <w:highlight w:val="none"/>
        </w:rPr>
        <w:t>1.3售后方面</w:t>
      </w:r>
    </w:p>
    <w:p>
      <w:pPr>
        <w:spacing w:line="600" w:lineRule="exact"/>
        <w:ind w:firstLine="680" w:firstLineChars="200"/>
        <w:rPr>
          <w:rFonts w:ascii="仿宋_GB2312" w:hAnsi="仿宋" w:eastAsia="仿宋_GB2312"/>
          <w:bCs/>
          <w:sz w:val="34"/>
          <w:szCs w:val="34"/>
          <w:highlight w:val="none"/>
        </w:rPr>
      </w:pPr>
      <w:r>
        <w:rPr>
          <w:rFonts w:hint="eastAsia" w:ascii="仿宋_GB2312" w:hAnsi="仿宋" w:eastAsia="仿宋_GB2312"/>
          <w:bCs/>
          <w:sz w:val="34"/>
          <w:szCs w:val="34"/>
          <w:highlight w:val="none"/>
        </w:rPr>
        <w:t>（</w:t>
      </w:r>
      <w:r>
        <w:rPr>
          <w:rFonts w:ascii="仿宋_GB2312" w:hAnsi="仿宋" w:eastAsia="仿宋_GB2312"/>
          <w:bCs/>
          <w:sz w:val="34"/>
          <w:szCs w:val="34"/>
          <w:highlight w:val="none"/>
        </w:rPr>
        <w:t>1</w:t>
      </w:r>
      <w:r>
        <w:rPr>
          <w:rFonts w:hint="eastAsia" w:ascii="仿宋_GB2312" w:hAnsi="仿宋" w:eastAsia="仿宋_GB2312"/>
          <w:bCs/>
          <w:sz w:val="34"/>
          <w:szCs w:val="34"/>
          <w:highlight w:val="none"/>
        </w:rPr>
        <w:t>）对我公司的售后服务要求不能及时响应，单次扣</w:t>
      </w:r>
      <w:r>
        <w:rPr>
          <w:rFonts w:ascii="仿宋_GB2312" w:hAnsi="仿宋" w:eastAsia="仿宋_GB2312"/>
          <w:bCs/>
          <w:sz w:val="34"/>
          <w:szCs w:val="34"/>
          <w:highlight w:val="none"/>
        </w:rPr>
        <w:t>2</w:t>
      </w:r>
      <w:r>
        <w:rPr>
          <w:rFonts w:hint="eastAsia" w:ascii="仿宋_GB2312" w:hAnsi="仿宋" w:eastAsia="仿宋_GB2312"/>
          <w:bCs/>
          <w:sz w:val="34"/>
          <w:szCs w:val="34"/>
          <w:highlight w:val="none"/>
        </w:rPr>
        <w:t>分。</w:t>
      </w:r>
    </w:p>
    <w:p>
      <w:pPr>
        <w:spacing w:line="600" w:lineRule="exact"/>
        <w:ind w:firstLine="680" w:firstLineChars="200"/>
        <w:rPr>
          <w:rFonts w:ascii="仿宋_GB2312" w:hAnsi="仿宋" w:eastAsia="仿宋_GB2312"/>
          <w:bCs/>
          <w:sz w:val="34"/>
          <w:szCs w:val="34"/>
          <w:highlight w:val="none"/>
        </w:rPr>
      </w:pPr>
      <w:r>
        <w:rPr>
          <w:rFonts w:hint="eastAsia" w:ascii="仿宋_GB2312" w:hAnsi="仿宋" w:eastAsia="仿宋_GB2312"/>
          <w:bCs/>
          <w:sz w:val="34"/>
          <w:szCs w:val="34"/>
          <w:highlight w:val="none"/>
        </w:rPr>
        <w:t>（</w:t>
      </w:r>
      <w:r>
        <w:rPr>
          <w:rFonts w:ascii="仿宋_GB2312" w:hAnsi="仿宋" w:eastAsia="仿宋_GB2312"/>
          <w:bCs/>
          <w:sz w:val="34"/>
          <w:szCs w:val="34"/>
          <w:highlight w:val="none"/>
        </w:rPr>
        <w:t>2</w:t>
      </w:r>
      <w:r>
        <w:rPr>
          <w:rFonts w:hint="eastAsia" w:ascii="仿宋_GB2312" w:hAnsi="仿宋" w:eastAsia="仿宋_GB2312"/>
          <w:bCs/>
          <w:sz w:val="34"/>
          <w:szCs w:val="34"/>
          <w:highlight w:val="none"/>
        </w:rPr>
        <w:t>）售后人员不能及时解决问题，单次扣</w:t>
      </w:r>
      <w:r>
        <w:rPr>
          <w:rFonts w:ascii="仿宋_GB2312" w:hAnsi="仿宋" w:eastAsia="仿宋_GB2312"/>
          <w:bCs/>
          <w:sz w:val="34"/>
          <w:szCs w:val="34"/>
          <w:highlight w:val="none"/>
        </w:rPr>
        <w:t>3</w:t>
      </w:r>
      <w:r>
        <w:rPr>
          <w:rFonts w:hint="eastAsia" w:ascii="仿宋_GB2312" w:hAnsi="仿宋" w:eastAsia="仿宋_GB2312"/>
          <w:bCs/>
          <w:sz w:val="34"/>
          <w:szCs w:val="34"/>
          <w:highlight w:val="none"/>
        </w:rPr>
        <w:t>分。</w:t>
      </w:r>
    </w:p>
    <w:p>
      <w:pPr>
        <w:spacing w:line="600" w:lineRule="exact"/>
        <w:ind w:firstLine="680" w:firstLineChars="200"/>
        <w:rPr>
          <w:rFonts w:ascii="仿宋_GB2312" w:hAnsi="仿宋" w:eastAsia="仿宋_GB2312"/>
          <w:bCs/>
          <w:sz w:val="34"/>
          <w:szCs w:val="34"/>
          <w:highlight w:val="none"/>
        </w:rPr>
      </w:pPr>
      <w:r>
        <w:rPr>
          <w:rFonts w:hint="eastAsia" w:ascii="仿宋_GB2312" w:hAnsi="仿宋" w:eastAsia="仿宋_GB2312"/>
          <w:bCs/>
          <w:sz w:val="34"/>
          <w:szCs w:val="34"/>
          <w:highlight w:val="none"/>
        </w:rPr>
        <w:t>（</w:t>
      </w:r>
      <w:r>
        <w:rPr>
          <w:rFonts w:ascii="仿宋_GB2312" w:hAnsi="仿宋" w:eastAsia="仿宋_GB2312"/>
          <w:bCs/>
          <w:sz w:val="34"/>
          <w:szCs w:val="34"/>
          <w:highlight w:val="none"/>
        </w:rPr>
        <w:t>3</w:t>
      </w:r>
      <w:r>
        <w:rPr>
          <w:rFonts w:hint="eastAsia" w:ascii="仿宋_GB2312" w:hAnsi="仿宋" w:eastAsia="仿宋_GB2312"/>
          <w:bCs/>
          <w:sz w:val="34"/>
          <w:szCs w:val="34"/>
          <w:highlight w:val="none"/>
        </w:rPr>
        <w:t>）在质保期之内，拒绝提供免费售后服务，单次扣</w:t>
      </w:r>
      <w:r>
        <w:rPr>
          <w:rFonts w:ascii="仿宋_GB2312" w:hAnsi="仿宋" w:eastAsia="仿宋_GB2312"/>
          <w:bCs/>
          <w:sz w:val="34"/>
          <w:szCs w:val="34"/>
          <w:highlight w:val="none"/>
        </w:rPr>
        <w:t>5</w:t>
      </w:r>
      <w:r>
        <w:rPr>
          <w:rFonts w:hint="eastAsia" w:ascii="仿宋_GB2312" w:hAnsi="仿宋" w:eastAsia="仿宋_GB2312"/>
          <w:bCs/>
          <w:sz w:val="34"/>
          <w:szCs w:val="34"/>
          <w:highlight w:val="none"/>
        </w:rPr>
        <w:t>分。</w:t>
      </w:r>
    </w:p>
    <w:p>
      <w:pPr>
        <w:spacing w:line="600" w:lineRule="exact"/>
        <w:ind w:firstLine="680" w:firstLineChars="200"/>
        <w:rPr>
          <w:rFonts w:hint="eastAsia" w:ascii="仿宋_GB2312" w:hAnsi="仿宋" w:eastAsia="仿宋_GB2312"/>
          <w:bCs/>
          <w:sz w:val="34"/>
          <w:szCs w:val="34"/>
          <w:highlight w:val="none"/>
        </w:rPr>
      </w:pPr>
      <w:r>
        <w:rPr>
          <w:rFonts w:hint="eastAsia" w:ascii="仿宋_GB2312" w:hAnsi="仿宋" w:eastAsia="仿宋_GB2312"/>
          <w:bCs/>
          <w:sz w:val="34"/>
          <w:szCs w:val="34"/>
          <w:highlight w:val="none"/>
        </w:rPr>
        <w:t>1.4资信方面</w:t>
      </w:r>
    </w:p>
    <w:p>
      <w:pPr>
        <w:spacing w:line="600" w:lineRule="exact"/>
        <w:ind w:firstLine="680" w:firstLineChars="200"/>
        <w:rPr>
          <w:rFonts w:ascii="仿宋_GB2312" w:hAnsi="仿宋" w:eastAsia="仿宋_GB2312"/>
          <w:bCs/>
          <w:sz w:val="34"/>
          <w:szCs w:val="34"/>
          <w:highlight w:val="none"/>
        </w:rPr>
      </w:pPr>
      <w:r>
        <w:rPr>
          <w:rFonts w:hint="eastAsia" w:ascii="仿宋_GB2312" w:hAnsi="仿宋" w:eastAsia="仿宋_GB2312"/>
          <w:bCs/>
          <w:sz w:val="34"/>
          <w:szCs w:val="34"/>
          <w:highlight w:val="none"/>
        </w:rPr>
        <w:t>（</w:t>
      </w:r>
      <w:r>
        <w:rPr>
          <w:rFonts w:ascii="仿宋_GB2312" w:hAnsi="仿宋" w:eastAsia="仿宋_GB2312"/>
          <w:bCs/>
          <w:sz w:val="34"/>
          <w:szCs w:val="34"/>
          <w:highlight w:val="none"/>
        </w:rPr>
        <w:t>1</w:t>
      </w:r>
      <w:r>
        <w:rPr>
          <w:rFonts w:hint="eastAsia" w:ascii="仿宋_GB2312" w:hAnsi="仿宋" w:eastAsia="仿宋_GB2312"/>
          <w:bCs/>
          <w:sz w:val="34"/>
          <w:szCs w:val="34"/>
          <w:highlight w:val="none"/>
        </w:rPr>
        <w:t>）中标之后拒绝签订合同或拒绝履行合同，视影响生产程度严重的单次扣</w:t>
      </w:r>
      <w:r>
        <w:rPr>
          <w:rFonts w:ascii="仿宋_GB2312" w:hAnsi="仿宋" w:eastAsia="仿宋_GB2312"/>
          <w:bCs/>
          <w:sz w:val="34"/>
          <w:szCs w:val="34"/>
          <w:highlight w:val="none"/>
        </w:rPr>
        <w:t>3-10</w:t>
      </w:r>
      <w:r>
        <w:rPr>
          <w:rFonts w:hint="eastAsia" w:ascii="仿宋_GB2312" w:hAnsi="仿宋" w:eastAsia="仿宋_GB2312"/>
          <w:bCs/>
          <w:sz w:val="34"/>
          <w:szCs w:val="34"/>
          <w:highlight w:val="none"/>
        </w:rPr>
        <w:t>分。</w:t>
      </w:r>
    </w:p>
    <w:p>
      <w:pPr>
        <w:spacing w:line="600" w:lineRule="exact"/>
        <w:ind w:firstLine="680" w:firstLineChars="200"/>
        <w:rPr>
          <w:rFonts w:ascii="仿宋_GB2312" w:hAnsi="仿宋" w:eastAsia="仿宋_GB2312"/>
          <w:bCs/>
          <w:sz w:val="34"/>
          <w:szCs w:val="34"/>
          <w:highlight w:val="none"/>
        </w:rPr>
      </w:pPr>
      <w:r>
        <w:rPr>
          <w:rFonts w:hint="eastAsia" w:ascii="仿宋_GB2312" w:hAnsi="仿宋" w:eastAsia="仿宋_GB2312"/>
          <w:bCs/>
          <w:sz w:val="34"/>
          <w:szCs w:val="34"/>
          <w:highlight w:val="none"/>
        </w:rPr>
        <w:t>（</w:t>
      </w:r>
      <w:r>
        <w:rPr>
          <w:rFonts w:ascii="仿宋_GB2312" w:hAnsi="仿宋" w:eastAsia="仿宋_GB2312"/>
          <w:bCs/>
          <w:sz w:val="34"/>
          <w:szCs w:val="34"/>
          <w:highlight w:val="none"/>
        </w:rPr>
        <w:t>2</w:t>
      </w:r>
      <w:r>
        <w:rPr>
          <w:rFonts w:hint="eastAsia" w:ascii="仿宋_GB2312" w:hAnsi="仿宋" w:eastAsia="仿宋_GB2312"/>
          <w:bCs/>
          <w:sz w:val="34"/>
          <w:szCs w:val="34"/>
          <w:highlight w:val="none"/>
        </w:rPr>
        <w:t>）交货后不能及时开具发票并送交至业务员，单次扣</w:t>
      </w:r>
      <w:r>
        <w:rPr>
          <w:rFonts w:ascii="仿宋_GB2312" w:hAnsi="仿宋" w:eastAsia="仿宋_GB2312"/>
          <w:bCs/>
          <w:sz w:val="34"/>
          <w:szCs w:val="34"/>
          <w:highlight w:val="none"/>
        </w:rPr>
        <w:t>1</w:t>
      </w:r>
      <w:r>
        <w:rPr>
          <w:rFonts w:hint="eastAsia" w:ascii="仿宋_GB2312" w:hAnsi="仿宋" w:eastAsia="仿宋_GB2312"/>
          <w:bCs/>
          <w:sz w:val="34"/>
          <w:szCs w:val="34"/>
          <w:highlight w:val="none"/>
        </w:rPr>
        <w:t>分。</w:t>
      </w:r>
    </w:p>
    <w:p>
      <w:pPr>
        <w:spacing w:line="600" w:lineRule="exact"/>
        <w:ind w:firstLine="680" w:firstLineChars="200"/>
        <w:rPr>
          <w:rFonts w:ascii="仿宋_GB2312" w:hAnsi="仿宋" w:eastAsia="仿宋_GB2312"/>
          <w:bCs/>
          <w:sz w:val="34"/>
          <w:szCs w:val="34"/>
          <w:highlight w:val="none"/>
        </w:rPr>
      </w:pPr>
      <w:r>
        <w:rPr>
          <w:rFonts w:hint="eastAsia" w:ascii="仿宋_GB2312" w:hAnsi="仿宋" w:eastAsia="仿宋_GB2312"/>
          <w:bCs/>
          <w:sz w:val="34"/>
          <w:szCs w:val="34"/>
          <w:highlight w:val="none"/>
        </w:rPr>
        <w:t>（</w:t>
      </w:r>
      <w:r>
        <w:rPr>
          <w:rFonts w:ascii="仿宋_GB2312" w:hAnsi="仿宋" w:eastAsia="仿宋_GB2312"/>
          <w:bCs/>
          <w:sz w:val="34"/>
          <w:szCs w:val="34"/>
          <w:highlight w:val="none"/>
        </w:rPr>
        <w:t>3</w:t>
      </w:r>
      <w:r>
        <w:rPr>
          <w:rFonts w:hint="eastAsia" w:ascii="仿宋_GB2312" w:hAnsi="仿宋" w:eastAsia="仿宋_GB2312"/>
          <w:bCs/>
          <w:sz w:val="34"/>
          <w:szCs w:val="34"/>
          <w:highlight w:val="none"/>
        </w:rPr>
        <w:t>）未按合同明细开票，弄虚作假，视严重程度单次扣</w:t>
      </w:r>
      <w:r>
        <w:rPr>
          <w:rFonts w:ascii="仿宋_GB2312" w:hAnsi="仿宋" w:eastAsia="仿宋_GB2312"/>
          <w:bCs/>
          <w:sz w:val="34"/>
          <w:szCs w:val="34"/>
          <w:highlight w:val="none"/>
        </w:rPr>
        <w:t>5-10</w:t>
      </w:r>
      <w:r>
        <w:rPr>
          <w:rFonts w:hint="eastAsia" w:ascii="仿宋_GB2312" w:hAnsi="仿宋" w:eastAsia="仿宋_GB2312"/>
          <w:bCs/>
          <w:sz w:val="34"/>
          <w:szCs w:val="34"/>
          <w:highlight w:val="none"/>
        </w:rPr>
        <w:t>分。</w:t>
      </w:r>
    </w:p>
    <w:p>
      <w:pPr>
        <w:spacing w:line="600" w:lineRule="exact"/>
        <w:ind w:firstLine="680" w:firstLineChars="200"/>
        <w:rPr>
          <w:rFonts w:ascii="仿宋_GB2312" w:hAnsi="仿宋" w:eastAsia="仿宋_GB2312"/>
          <w:bCs/>
          <w:sz w:val="34"/>
          <w:szCs w:val="34"/>
          <w:highlight w:val="none"/>
        </w:rPr>
      </w:pPr>
      <w:r>
        <w:rPr>
          <w:rFonts w:hint="eastAsia" w:ascii="仿宋_GB2312" w:hAnsi="仿宋" w:eastAsia="仿宋_GB2312"/>
          <w:bCs/>
          <w:sz w:val="34"/>
          <w:szCs w:val="34"/>
          <w:highlight w:val="none"/>
        </w:rPr>
        <w:t>（</w:t>
      </w:r>
      <w:r>
        <w:rPr>
          <w:rFonts w:ascii="仿宋_GB2312" w:hAnsi="仿宋" w:eastAsia="仿宋_GB2312"/>
          <w:bCs/>
          <w:sz w:val="34"/>
          <w:szCs w:val="34"/>
          <w:highlight w:val="none"/>
        </w:rPr>
        <w:t>4</w:t>
      </w:r>
      <w:r>
        <w:rPr>
          <w:rFonts w:hint="eastAsia" w:ascii="仿宋_GB2312" w:hAnsi="仿宋" w:eastAsia="仿宋_GB2312"/>
          <w:bCs/>
          <w:sz w:val="34"/>
          <w:szCs w:val="34"/>
          <w:highlight w:val="none"/>
        </w:rPr>
        <w:t>）注册信息及基本资质证书不属实，视严重程度单次扣</w:t>
      </w:r>
      <w:r>
        <w:rPr>
          <w:rFonts w:ascii="仿宋_GB2312" w:hAnsi="仿宋" w:eastAsia="仿宋_GB2312"/>
          <w:bCs/>
          <w:sz w:val="34"/>
          <w:szCs w:val="34"/>
          <w:highlight w:val="none"/>
        </w:rPr>
        <w:t>3-10</w:t>
      </w:r>
      <w:r>
        <w:rPr>
          <w:rFonts w:hint="eastAsia" w:ascii="仿宋_GB2312" w:hAnsi="仿宋" w:eastAsia="仿宋_GB2312"/>
          <w:bCs/>
          <w:sz w:val="34"/>
          <w:szCs w:val="34"/>
          <w:highlight w:val="none"/>
        </w:rPr>
        <w:t>分。</w:t>
      </w:r>
    </w:p>
    <w:bookmarkEnd w:id="2"/>
    <w:p>
      <w:pPr>
        <w:spacing w:line="600" w:lineRule="exact"/>
        <w:ind w:firstLine="680" w:firstLineChars="200"/>
        <w:rPr>
          <w:rFonts w:ascii="仿宋_GB2312" w:hAnsi="仿宋" w:eastAsia="仿宋_GB2312"/>
          <w:bCs/>
          <w:sz w:val="34"/>
          <w:szCs w:val="34"/>
          <w:highlight w:val="none"/>
        </w:rPr>
      </w:pPr>
      <w:r>
        <w:rPr>
          <w:rFonts w:hint="eastAsia" w:ascii="仿宋_GB2312" w:hAnsi="仿宋" w:eastAsia="仿宋_GB2312"/>
          <w:bCs/>
          <w:sz w:val="34"/>
          <w:szCs w:val="34"/>
          <w:highlight w:val="none"/>
        </w:rPr>
        <w:t>（</w:t>
      </w:r>
      <w:r>
        <w:rPr>
          <w:rFonts w:ascii="仿宋_GB2312" w:hAnsi="仿宋" w:eastAsia="仿宋_GB2312"/>
          <w:bCs/>
          <w:sz w:val="34"/>
          <w:szCs w:val="34"/>
          <w:highlight w:val="none"/>
        </w:rPr>
        <w:t>5</w:t>
      </w:r>
      <w:r>
        <w:rPr>
          <w:rFonts w:hint="eastAsia" w:ascii="仿宋_GB2312" w:hAnsi="仿宋" w:eastAsia="仿宋_GB2312"/>
          <w:bCs/>
          <w:sz w:val="34"/>
          <w:szCs w:val="34"/>
          <w:highlight w:val="none"/>
        </w:rPr>
        <w:t>）违反廉洁协议，视严重程度单次扣</w:t>
      </w:r>
      <w:r>
        <w:rPr>
          <w:rFonts w:ascii="仿宋_GB2312" w:hAnsi="仿宋" w:eastAsia="仿宋_GB2312"/>
          <w:bCs/>
          <w:sz w:val="34"/>
          <w:szCs w:val="34"/>
          <w:highlight w:val="none"/>
        </w:rPr>
        <w:t>5-10</w:t>
      </w:r>
      <w:r>
        <w:rPr>
          <w:rFonts w:hint="eastAsia" w:ascii="仿宋_GB2312" w:hAnsi="仿宋" w:eastAsia="仿宋_GB2312"/>
          <w:bCs/>
          <w:sz w:val="34"/>
          <w:szCs w:val="34"/>
          <w:highlight w:val="none"/>
        </w:rPr>
        <w:t>分。</w:t>
      </w:r>
    </w:p>
    <w:p>
      <w:pPr>
        <w:spacing w:line="600" w:lineRule="exact"/>
        <w:ind w:firstLine="680" w:firstLineChars="200"/>
        <w:rPr>
          <w:rFonts w:ascii="仿宋_GB2312" w:hAnsi="仿宋" w:eastAsia="仿宋_GB2312"/>
          <w:bCs/>
          <w:sz w:val="34"/>
          <w:szCs w:val="34"/>
          <w:highlight w:val="none"/>
        </w:rPr>
      </w:pPr>
      <w:r>
        <w:rPr>
          <w:rFonts w:hint="eastAsia" w:ascii="仿宋_GB2312" w:hAnsi="仿宋" w:eastAsia="仿宋_GB2312"/>
          <w:bCs/>
          <w:sz w:val="34"/>
          <w:szCs w:val="34"/>
          <w:highlight w:val="none"/>
        </w:rPr>
        <w:t>（</w:t>
      </w:r>
      <w:r>
        <w:rPr>
          <w:rFonts w:ascii="仿宋_GB2312" w:hAnsi="仿宋" w:eastAsia="仿宋_GB2312"/>
          <w:bCs/>
          <w:sz w:val="34"/>
          <w:szCs w:val="34"/>
          <w:highlight w:val="none"/>
        </w:rPr>
        <w:t>6</w:t>
      </w:r>
      <w:r>
        <w:rPr>
          <w:rFonts w:hint="eastAsia" w:ascii="仿宋_GB2312" w:hAnsi="仿宋" w:eastAsia="仿宋_GB2312"/>
          <w:bCs/>
          <w:sz w:val="34"/>
          <w:szCs w:val="34"/>
          <w:highlight w:val="none"/>
        </w:rPr>
        <w:t>）因知识产权引起纠纷，除按合同规定执行外，视严重程度单次扣</w:t>
      </w:r>
      <w:r>
        <w:rPr>
          <w:rFonts w:ascii="仿宋_GB2312" w:hAnsi="仿宋" w:eastAsia="仿宋_GB2312"/>
          <w:bCs/>
          <w:sz w:val="34"/>
          <w:szCs w:val="34"/>
          <w:highlight w:val="none"/>
        </w:rPr>
        <w:t>3-10</w:t>
      </w:r>
      <w:r>
        <w:rPr>
          <w:rFonts w:hint="eastAsia" w:ascii="仿宋_GB2312" w:hAnsi="仿宋" w:eastAsia="仿宋_GB2312"/>
          <w:bCs/>
          <w:sz w:val="34"/>
          <w:szCs w:val="34"/>
          <w:highlight w:val="none"/>
        </w:rPr>
        <w:t>分。</w:t>
      </w:r>
    </w:p>
    <w:p>
      <w:pPr>
        <w:spacing w:line="600" w:lineRule="exact"/>
        <w:ind w:firstLine="680" w:firstLineChars="200"/>
        <w:rPr>
          <w:rFonts w:ascii="仿宋" w:hAnsi="仿宋" w:eastAsia="仿宋"/>
          <w:bCs/>
          <w:sz w:val="34"/>
          <w:szCs w:val="34"/>
          <w:highlight w:val="none"/>
        </w:rPr>
      </w:pPr>
      <w:r>
        <w:rPr>
          <w:rFonts w:ascii="仿宋" w:hAnsi="仿宋" w:eastAsia="仿宋"/>
          <w:bCs/>
          <w:sz w:val="34"/>
          <w:szCs w:val="34"/>
          <w:highlight w:val="none"/>
        </w:rPr>
        <w:t>2.</w:t>
      </w:r>
      <w:r>
        <w:rPr>
          <w:rFonts w:hint="eastAsia" w:ascii="仿宋" w:hAnsi="仿宋" w:eastAsia="仿宋"/>
          <w:bCs/>
          <w:sz w:val="34"/>
          <w:szCs w:val="34"/>
          <w:highlight w:val="none"/>
        </w:rPr>
        <w:t>备品备件供应商考核方法</w:t>
      </w:r>
    </w:p>
    <w:p>
      <w:pPr>
        <w:spacing w:line="600" w:lineRule="exact"/>
        <w:ind w:firstLine="680" w:firstLineChars="200"/>
        <w:rPr>
          <w:rFonts w:hint="eastAsia" w:ascii="仿宋_GB2312" w:hAnsi="仿宋" w:eastAsia="仿宋_GB2312"/>
          <w:bCs/>
          <w:sz w:val="34"/>
          <w:szCs w:val="34"/>
          <w:highlight w:val="none"/>
        </w:rPr>
      </w:pPr>
      <w:r>
        <w:rPr>
          <w:rFonts w:hint="eastAsia" w:ascii="仿宋_GB2312" w:hAnsi="仿宋" w:eastAsia="仿宋_GB2312"/>
          <w:bCs/>
          <w:sz w:val="34"/>
          <w:szCs w:val="34"/>
          <w:highlight w:val="none"/>
        </w:rPr>
        <w:t>2.1质量方面</w:t>
      </w:r>
    </w:p>
    <w:p>
      <w:pPr>
        <w:spacing w:line="600" w:lineRule="exact"/>
        <w:ind w:firstLine="660"/>
        <w:rPr>
          <w:rFonts w:ascii="仿宋_GB2312" w:hAnsi="仿宋" w:eastAsia="仿宋_GB2312"/>
          <w:bCs/>
          <w:sz w:val="34"/>
          <w:szCs w:val="34"/>
          <w:highlight w:val="none"/>
        </w:rPr>
      </w:pPr>
      <w:r>
        <w:rPr>
          <w:rFonts w:hint="eastAsia" w:ascii="仿宋_GB2312" w:hAnsi="仿宋" w:eastAsia="仿宋_GB2312"/>
          <w:bCs/>
          <w:sz w:val="34"/>
          <w:szCs w:val="34"/>
          <w:highlight w:val="none"/>
        </w:rPr>
        <w:t>（</w:t>
      </w:r>
      <w:r>
        <w:rPr>
          <w:rFonts w:ascii="仿宋_GB2312" w:hAnsi="仿宋" w:eastAsia="仿宋_GB2312"/>
          <w:bCs/>
          <w:sz w:val="34"/>
          <w:szCs w:val="34"/>
          <w:highlight w:val="none"/>
        </w:rPr>
        <w:t>1</w:t>
      </w:r>
      <w:r>
        <w:rPr>
          <w:rFonts w:hint="eastAsia" w:ascii="仿宋_GB2312" w:hAnsi="仿宋" w:eastAsia="仿宋_GB2312"/>
          <w:bCs/>
          <w:sz w:val="34"/>
          <w:szCs w:val="34"/>
          <w:highlight w:val="none"/>
        </w:rPr>
        <w:t>）所供产品出现质量问题，及时调换，未影响生产的，单次扣</w:t>
      </w:r>
      <w:r>
        <w:rPr>
          <w:rFonts w:ascii="仿宋_GB2312" w:hAnsi="仿宋" w:eastAsia="仿宋_GB2312"/>
          <w:bCs/>
          <w:sz w:val="34"/>
          <w:szCs w:val="34"/>
          <w:highlight w:val="none"/>
        </w:rPr>
        <w:t>1-3</w:t>
      </w:r>
      <w:r>
        <w:rPr>
          <w:rFonts w:hint="eastAsia" w:ascii="仿宋_GB2312" w:hAnsi="仿宋" w:eastAsia="仿宋_GB2312"/>
          <w:bCs/>
          <w:sz w:val="34"/>
          <w:szCs w:val="34"/>
          <w:highlight w:val="none"/>
        </w:rPr>
        <w:t>分；影响生产的，视严重程度单次扣</w:t>
      </w:r>
      <w:r>
        <w:rPr>
          <w:rFonts w:ascii="仿宋_GB2312" w:hAnsi="仿宋" w:eastAsia="仿宋_GB2312"/>
          <w:bCs/>
          <w:sz w:val="34"/>
          <w:szCs w:val="34"/>
          <w:highlight w:val="none"/>
        </w:rPr>
        <w:t>5-10</w:t>
      </w:r>
      <w:r>
        <w:rPr>
          <w:rFonts w:hint="eastAsia" w:ascii="仿宋_GB2312" w:hAnsi="仿宋" w:eastAsia="仿宋_GB2312"/>
          <w:bCs/>
          <w:sz w:val="34"/>
          <w:szCs w:val="34"/>
          <w:highlight w:val="none"/>
        </w:rPr>
        <w:t>分。</w:t>
      </w:r>
    </w:p>
    <w:p>
      <w:pPr>
        <w:spacing w:line="600" w:lineRule="exact"/>
        <w:ind w:firstLine="660"/>
        <w:rPr>
          <w:rFonts w:ascii="仿宋_GB2312" w:hAnsi="仿宋" w:eastAsia="仿宋_GB2312"/>
          <w:bCs/>
          <w:sz w:val="34"/>
          <w:szCs w:val="34"/>
          <w:highlight w:val="none"/>
        </w:rPr>
      </w:pPr>
      <w:r>
        <w:rPr>
          <w:rFonts w:hint="eastAsia" w:ascii="仿宋_GB2312" w:hAnsi="仿宋" w:eastAsia="仿宋_GB2312"/>
          <w:bCs/>
          <w:sz w:val="34"/>
          <w:szCs w:val="34"/>
          <w:highlight w:val="none"/>
        </w:rPr>
        <w:t>（</w:t>
      </w:r>
      <w:r>
        <w:rPr>
          <w:rFonts w:ascii="仿宋_GB2312" w:hAnsi="仿宋" w:eastAsia="仿宋_GB2312"/>
          <w:bCs/>
          <w:sz w:val="34"/>
          <w:szCs w:val="34"/>
          <w:highlight w:val="none"/>
        </w:rPr>
        <w:t>2</w:t>
      </w:r>
      <w:r>
        <w:rPr>
          <w:rFonts w:hint="eastAsia" w:ascii="仿宋_GB2312" w:hAnsi="仿宋" w:eastAsia="仿宋_GB2312"/>
          <w:bCs/>
          <w:sz w:val="34"/>
          <w:szCs w:val="34"/>
          <w:highlight w:val="none"/>
        </w:rPr>
        <w:t>）所供产品存在质量问题，未能及时更换，单次扣</w:t>
      </w:r>
      <w:r>
        <w:rPr>
          <w:rFonts w:ascii="仿宋_GB2312" w:hAnsi="仿宋" w:eastAsia="仿宋_GB2312"/>
          <w:bCs/>
          <w:sz w:val="34"/>
          <w:szCs w:val="34"/>
          <w:highlight w:val="none"/>
        </w:rPr>
        <w:t>10</w:t>
      </w:r>
      <w:r>
        <w:rPr>
          <w:rFonts w:hint="eastAsia" w:ascii="仿宋_GB2312" w:hAnsi="仿宋" w:eastAsia="仿宋_GB2312"/>
          <w:bCs/>
          <w:sz w:val="34"/>
          <w:szCs w:val="34"/>
          <w:highlight w:val="none"/>
        </w:rPr>
        <w:t>分。</w:t>
      </w:r>
    </w:p>
    <w:p>
      <w:pPr>
        <w:spacing w:line="600" w:lineRule="exact"/>
        <w:ind w:firstLine="660"/>
        <w:rPr>
          <w:rFonts w:ascii="仿宋_GB2312" w:hAnsi="仿宋" w:eastAsia="仿宋_GB2312"/>
          <w:bCs/>
          <w:sz w:val="34"/>
          <w:szCs w:val="34"/>
          <w:highlight w:val="none"/>
        </w:rPr>
      </w:pPr>
      <w:r>
        <w:rPr>
          <w:rFonts w:hint="eastAsia" w:ascii="仿宋_GB2312" w:hAnsi="仿宋" w:eastAsia="仿宋_GB2312"/>
          <w:bCs/>
          <w:sz w:val="34"/>
          <w:szCs w:val="34"/>
          <w:highlight w:val="none"/>
        </w:rPr>
        <w:t>（</w:t>
      </w:r>
      <w:r>
        <w:rPr>
          <w:rFonts w:ascii="仿宋_GB2312" w:hAnsi="仿宋" w:eastAsia="仿宋_GB2312"/>
          <w:bCs/>
          <w:sz w:val="34"/>
          <w:szCs w:val="34"/>
          <w:highlight w:val="none"/>
        </w:rPr>
        <w:t>3</w:t>
      </w:r>
      <w:r>
        <w:rPr>
          <w:rFonts w:hint="eastAsia" w:ascii="仿宋_GB2312" w:hAnsi="仿宋" w:eastAsia="仿宋_GB2312"/>
          <w:bCs/>
          <w:sz w:val="34"/>
          <w:szCs w:val="34"/>
          <w:highlight w:val="none"/>
        </w:rPr>
        <w:t>）所供产品质量问题导致设备故障，视严重程度单次扣</w:t>
      </w:r>
      <w:r>
        <w:rPr>
          <w:rFonts w:ascii="仿宋_GB2312" w:hAnsi="仿宋" w:eastAsia="仿宋_GB2312"/>
          <w:bCs/>
          <w:sz w:val="34"/>
          <w:szCs w:val="34"/>
          <w:highlight w:val="none"/>
        </w:rPr>
        <w:t>5-10</w:t>
      </w:r>
      <w:r>
        <w:rPr>
          <w:rFonts w:hint="eastAsia" w:ascii="仿宋_GB2312" w:hAnsi="仿宋" w:eastAsia="仿宋_GB2312"/>
          <w:bCs/>
          <w:sz w:val="34"/>
          <w:szCs w:val="34"/>
          <w:highlight w:val="none"/>
        </w:rPr>
        <w:t>分。</w:t>
      </w:r>
    </w:p>
    <w:p>
      <w:pPr>
        <w:spacing w:line="600" w:lineRule="exact"/>
        <w:ind w:firstLine="680" w:firstLineChars="200"/>
        <w:rPr>
          <w:rFonts w:hint="eastAsia" w:ascii="仿宋_GB2312" w:hAnsi="仿宋" w:eastAsia="仿宋_GB2312"/>
          <w:bCs/>
          <w:sz w:val="34"/>
          <w:szCs w:val="34"/>
          <w:highlight w:val="none"/>
        </w:rPr>
      </w:pPr>
      <w:r>
        <w:rPr>
          <w:rFonts w:hint="eastAsia" w:ascii="仿宋_GB2312" w:hAnsi="仿宋" w:eastAsia="仿宋_GB2312"/>
          <w:bCs/>
          <w:sz w:val="34"/>
          <w:szCs w:val="34"/>
          <w:highlight w:val="none"/>
        </w:rPr>
        <w:t>2.2交货方面</w:t>
      </w:r>
    </w:p>
    <w:p>
      <w:pPr>
        <w:spacing w:line="600" w:lineRule="exact"/>
        <w:ind w:firstLine="630"/>
        <w:rPr>
          <w:rFonts w:ascii="仿宋_GB2312" w:hAnsi="仿宋" w:eastAsia="仿宋_GB2312"/>
          <w:bCs/>
          <w:sz w:val="34"/>
          <w:szCs w:val="34"/>
          <w:highlight w:val="none"/>
        </w:rPr>
      </w:pPr>
      <w:r>
        <w:rPr>
          <w:rFonts w:hint="eastAsia" w:ascii="仿宋_GB2312" w:hAnsi="仿宋" w:eastAsia="仿宋_GB2312"/>
          <w:bCs/>
          <w:sz w:val="34"/>
          <w:szCs w:val="34"/>
          <w:highlight w:val="none"/>
        </w:rPr>
        <w:t>（</w:t>
      </w:r>
      <w:r>
        <w:rPr>
          <w:rFonts w:ascii="仿宋_GB2312" w:hAnsi="仿宋" w:eastAsia="仿宋_GB2312"/>
          <w:bCs/>
          <w:sz w:val="34"/>
          <w:szCs w:val="34"/>
          <w:highlight w:val="none"/>
        </w:rPr>
        <w:t>1</w:t>
      </w:r>
      <w:r>
        <w:rPr>
          <w:rFonts w:hint="eastAsia" w:ascii="仿宋_GB2312" w:hAnsi="仿宋" w:eastAsia="仿宋_GB2312"/>
          <w:bCs/>
          <w:sz w:val="34"/>
          <w:szCs w:val="34"/>
          <w:highlight w:val="none"/>
        </w:rPr>
        <w:t>）交货时无质检报告或合格证等必要资料的，单次扣</w:t>
      </w:r>
      <w:r>
        <w:rPr>
          <w:rFonts w:ascii="仿宋_GB2312" w:hAnsi="仿宋" w:eastAsia="仿宋_GB2312"/>
          <w:bCs/>
          <w:sz w:val="34"/>
          <w:szCs w:val="34"/>
          <w:highlight w:val="none"/>
        </w:rPr>
        <w:t>2</w:t>
      </w:r>
      <w:r>
        <w:rPr>
          <w:rFonts w:hint="eastAsia" w:ascii="仿宋_GB2312" w:hAnsi="仿宋" w:eastAsia="仿宋_GB2312"/>
          <w:bCs/>
          <w:sz w:val="34"/>
          <w:szCs w:val="34"/>
          <w:highlight w:val="none"/>
        </w:rPr>
        <w:t>分。</w:t>
      </w:r>
    </w:p>
    <w:p>
      <w:pPr>
        <w:spacing w:line="600" w:lineRule="exact"/>
        <w:ind w:firstLine="630"/>
        <w:rPr>
          <w:rFonts w:ascii="仿宋_GB2312" w:hAnsi="仿宋" w:eastAsia="仿宋_GB2312"/>
          <w:bCs/>
          <w:sz w:val="34"/>
          <w:szCs w:val="34"/>
          <w:highlight w:val="none"/>
        </w:rPr>
      </w:pPr>
      <w:r>
        <w:rPr>
          <w:rFonts w:hint="eastAsia" w:ascii="仿宋_GB2312" w:hAnsi="仿宋" w:eastAsia="仿宋_GB2312"/>
          <w:bCs/>
          <w:sz w:val="34"/>
          <w:szCs w:val="34"/>
          <w:highlight w:val="none"/>
        </w:rPr>
        <w:t>（</w:t>
      </w:r>
      <w:r>
        <w:rPr>
          <w:rFonts w:ascii="仿宋_GB2312" w:hAnsi="仿宋" w:eastAsia="仿宋_GB2312"/>
          <w:bCs/>
          <w:sz w:val="34"/>
          <w:szCs w:val="34"/>
          <w:highlight w:val="none"/>
        </w:rPr>
        <w:t>2</w:t>
      </w:r>
      <w:r>
        <w:rPr>
          <w:rFonts w:hint="eastAsia" w:ascii="仿宋_GB2312" w:hAnsi="仿宋" w:eastAsia="仿宋_GB2312"/>
          <w:bCs/>
          <w:sz w:val="34"/>
          <w:szCs w:val="34"/>
          <w:highlight w:val="none"/>
        </w:rPr>
        <w:t>）交货时未按规定包装的，单次扣</w:t>
      </w:r>
      <w:r>
        <w:rPr>
          <w:rFonts w:ascii="仿宋_GB2312" w:hAnsi="仿宋" w:eastAsia="仿宋_GB2312"/>
          <w:bCs/>
          <w:sz w:val="34"/>
          <w:szCs w:val="34"/>
          <w:highlight w:val="none"/>
        </w:rPr>
        <w:t>1</w:t>
      </w:r>
      <w:r>
        <w:rPr>
          <w:rFonts w:hint="eastAsia" w:ascii="仿宋_GB2312" w:hAnsi="仿宋" w:eastAsia="仿宋_GB2312"/>
          <w:bCs/>
          <w:sz w:val="34"/>
          <w:szCs w:val="34"/>
          <w:highlight w:val="none"/>
        </w:rPr>
        <w:t>分。</w:t>
      </w:r>
    </w:p>
    <w:p>
      <w:pPr>
        <w:spacing w:line="600" w:lineRule="exact"/>
        <w:ind w:firstLine="630"/>
        <w:rPr>
          <w:rFonts w:ascii="仿宋_GB2312" w:hAnsi="仿宋" w:eastAsia="仿宋_GB2312"/>
          <w:bCs/>
          <w:sz w:val="34"/>
          <w:szCs w:val="34"/>
          <w:highlight w:val="none"/>
        </w:rPr>
      </w:pPr>
      <w:r>
        <w:rPr>
          <w:rFonts w:hint="eastAsia" w:ascii="仿宋_GB2312" w:hAnsi="仿宋" w:eastAsia="仿宋_GB2312"/>
          <w:bCs/>
          <w:sz w:val="34"/>
          <w:szCs w:val="34"/>
          <w:highlight w:val="none"/>
        </w:rPr>
        <w:t>（</w:t>
      </w:r>
      <w:r>
        <w:rPr>
          <w:rFonts w:ascii="仿宋_GB2312" w:hAnsi="仿宋" w:eastAsia="仿宋_GB2312"/>
          <w:bCs/>
          <w:sz w:val="34"/>
          <w:szCs w:val="34"/>
          <w:highlight w:val="none"/>
        </w:rPr>
        <w:t>3</w:t>
      </w:r>
      <w:r>
        <w:rPr>
          <w:rFonts w:hint="eastAsia" w:ascii="仿宋_GB2312" w:hAnsi="仿宋" w:eastAsia="仿宋_GB2312"/>
          <w:bCs/>
          <w:sz w:val="34"/>
          <w:szCs w:val="34"/>
          <w:highlight w:val="none"/>
        </w:rPr>
        <w:t>）不能按照合同约定交货，除了按合同条款进行相应处罚外，未造成影响的，单次扣</w:t>
      </w:r>
      <w:r>
        <w:rPr>
          <w:rFonts w:ascii="仿宋_GB2312" w:hAnsi="仿宋" w:eastAsia="仿宋_GB2312"/>
          <w:bCs/>
          <w:sz w:val="34"/>
          <w:szCs w:val="34"/>
          <w:highlight w:val="none"/>
        </w:rPr>
        <w:t>2</w:t>
      </w:r>
      <w:r>
        <w:rPr>
          <w:rFonts w:hint="eastAsia" w:ascii="仿宋_GB2312" w:hAnsi="仿宋" w:eastAsia="仿宋_GB2312"/>
          <w:bCs/>
          <w:sz w:val="34"/>
          <w:szCs w:val="34"/>
          <w:highlight w:val="none"/>
        </w:rPr>
        <w:t>分；造成影响的，视严重程度单次扣</w:t>
      </w:r>
      <w:r>
        <w:rPr>
          <w:rFonts w:ascii="仿宋_GB2312" w:hAnsi="仿宋" w:eastAsia="仿宋_GB2312"/>
          <w:bCs/>
          <w:sz w:val="34"/>
          <w:szCs w:val="34"/>
          <w:highlight w:val="none"/>
        </w:rPr>
        <w:t>5-10</w:t>
      </w:r>
      <w:r>
        <w:rPr>
          <w:rFonts w:hint="eastAsia" w:ascii="仿宋_GB2312" w:hAnsi="仿宋" w:eastAsia="仿宋_GB2312"/>
          <w:bCs/>
          <w:sz w:val="34"/>
          <w:szCs w:val="34"/>
          <w:highlight w:val="none"/>
        </w:rPr>
        <w:t>分。</w:t>
      </w:r>
    </w:p>
    <w:p>
      <w:pPr>
        <w:spacing w:line="600" w:lineRule="exact"/>
        <w:ind w:firstLine="630"/>
        <w:rPr>
          <w:rFonts w:ascii="仿宋_GB2312" w:hAnsi="仿宋" w:eastAsia="仿宋_GB2312"/>
          <w:bCs/>
          <w:sz w:val="34"/>
          <w:szCs w:val="34"/>
          <w:highlight w:val="none"/>
        </w:rPr>
      </w:pPr>
      <w:r>
        <w:rPr>
          <w:rFonts w:hint="eastAsia" w:ascii="仿宋_GB2312" w:hAnsi="仿宋" w:eastAsia="仿宋_GB2312"/>
          <w:bCs/>
          <w:sz w:val="34"/>
          <w:szCs w:val="34"/>
          <w:highlight w:val="none"/>
        </w:rPr>
        <w:t>（</w:t>
      </w:r>
      <w:r>
        <w:rPr>
          <w:rFonts w:ascii="仿宋_GB2312" w:hAnsi="仿宋" w:eastAsia="仿宋_GB2312"/>
          <w:bCs/>
          <w:sz w:val="34"/>
          <w:szCs w:val="34"/>
          <w:highlight w:val="none"/>
        </w:rPr>
        <w:t>4</w:t>
      </w:r>
      <w:r>
        <w:rPr>
          <w:rFonts w:hint="eastAsia" w:ascii="仿宋_GB2312" w:hAnsi="仿宋" w:eastAsia="仿宋_GB2312"/>
          <w:bCs/>
          <w:sz w:val="34"/>
          <w:szCs w:val="34"/>
          <w:highlight w:val="none"/>
        </w:rPr>
        <w:t>）交货过程中串通作假，视严重程度单次扣</w:t>
      </w:r>
      <w:r>
        <w:rPr>
          <w:rFonts w:ascii="仿宋_GB2312" w:hAnsi="仿宋" w:eastAsia="仿宋_GB2312"/>
          <w:bCs/>
          <w:sz w:val="34"/>
          <w:szCs w:val="34"/>
          <w:highlight w:val="none"/>
        </w:rPr>
        <w:t>5-10</w:t>
      </w:r>
      <w:r>
        <w:rPr>
          <w:rFonts w:hint="eastAsia" w:ascii="仿宋_GB2312" w:hAnsi="仿宋" w:eastAsia="仿宋_GB2312"/>
          <w:bCs/>
          <w:sz w:val="34"/>
          <w:szCs w:val="34"/>
          <w:highlight w:val="none"/>
        </w:rPr>
        <w:t>分。</w:t>
      </w:r>
    </w:p>
    <w:p>
      <w:pPr>
        <w:spacing w:line="600" w:lineRule="exact"/>
        <w:ind w:firstLine="680" w:firstLineChars="200"/>
        <w:rPr>
          <w:rFonts w:hint="eastAsia" w:ascii="仿宋_GB2312" w:hAnsi="仿宋" w:eastAsia="仿宋_GB2312"/>
          <w:bCs/>
          <w:sz w:val="34"/>
          <w:szCs w:val="34"/>
          <w:highlight w:val="none"/>
        </w:rPr>
      </w:pPr>
      <w:r>
        <w:rPr>
          <w:rFonts w:hint="eastAsia" w:ascii="仿宋_GB2312" w:hAnsi="仿宋" w:eastAsia="仿宋_GB2312"/>
          <w:bCs/>
          <w:sz w:val="34"/>
          <w:szCs w:val="34"/>
          <w:highlight w:val="none"/>
        </w:rPr>
        <w:t>2.3售后方面</w:t>
      </w:r>
    </w:p>
    <w:p>
      <w:pPr>
        <w:spacing w:line="600" w:lineRule="exact"/>
        <w:ind w:firstLine="680" w:firstLineChars="200"/>
        <w:rPr>
          <w:rFonts w:ascii="仿宋_GB2312" w:hAnsi="仿宋" w:eastAsia="仿宋_GB2312"/>
          <w:bCs/>
          <w:sz w:val="34"/>
          <w:szCs w:val="34"/>
          <w:highlight w:val="none"/>
        </w:rPr>
      </w:pPr>
      <w:r>
        <w:rPr>
          <w:rFonts w:hint="eastAsia" w:ascii="仿宋_GB2312" w:hAnsi="仿宋" w:eastAsia="仿宋_GB2312"/>
          <w:bCs/>
          <w:sz w:val="34"/>
          <w:szCs w:val="34"/>
          <w:highlight w:val="none"/>
        </w:rPr>
        <w:t>（</w:t>
      </w:r>
      <w:r>
        <w:rPr>
          <w:rFonts w:ascii="仿宋_GB2312" w:hAnsi="仿宋" w:eastAsia="仿宋_GB2312"/>
          <w:bCs/>
          <w:sz w:val="34"/>
          <w:szCs w:val="34"/>
          <w:highlight w:val="none"/>
        </w:rPr>
        <w:t>1</w:t>
      </w:r>
      <w:r>
        <w:rPr>
          <w:rFonts w:hint="eastAsia" w:ascii="仿宋_GB2312" w:hAnsi="仿宋" w:eastAsia="仿宋_GB2312"/>
          <w:bCs/>
          <w:sz w:val="34"/>
          <w:szCs w:val="34"/>
          <w:highlight w:val="none"/>
        </w:rPr>
        <w:t>）对我公司的售后服务要求不能及时响应，单次扣</w:t>
      </w:r>
      <w:r>
        <w:rPr>
          <w:rFonts w:ascii="仿宋_GB2312" w:hAnsi="仿宋" w:eastAsia="仿宋_GB2312"/>
          <w:bCs/>
          <w:sz w:val="34"/>
          <w:szCs w:val="34"/>
          <w:highlight w:val="none"/>
        </w:rPr>
        <w:t>2</w:t>
      </w:r>
      <w:r>
        <w:rPr>
          <w:rFonts w:hint="eastAsia" w:ascii="仿宋_GB2312" w:hAnsi="仿宋" w:eastAsia="仿宋_GB2312"/>
          <w:bCs/>
          <w:sz w:val="34"/>
          <w:szCs w:val="34"/>
          <w:highlight w:val="none"/>
        </w:rPr>
        <w:t>分。</w:t>
      </w:r>
    </w:p>
    <w:p>
      <w:pPr>
        <w:spacing w:line="600" w:lineRule="exact"/>
        <w:ind w:firstLine="680" w:firstLineChars="200"/>
        <w:rPr>
          <w:rFonts w:ascii="仿宋_GB2312" w:hAnsi="仿宋" w:eastAsia="仿宋_GB2312"/>
          <w:bCs/>
          <w:sz w:val="34"/>
          <w:szCs w:val="34"/>
          <w:highlight w:val="none"/>
        </w:rPr>
      </w:pPr>
      <w:r>
        <w:rPr>
          <w:rFonts w:hint="eastAsia" w:ascii="仿宋_GB2312" w:hAnsi="仿宋" w:eastAsia="仿宋_GB2312"/>
          <w:bCs/>
          <w:sz w:val="34"/>
          <w:szCs w:val="34"/>
          <w:highlight w:val="none"/>
        </w:rPr>
        <w:t>（</w:t>
      </w:r>
      <w:r>
        <w:rPr>
          <w:rFonts w:ascii="仿宋_GB2312" w:hAnsi="仿宋" w:eastAsia="仿宋_GB2312"/>
          <w:bCs/>
          <w:sz w:val="34"/>
          <w:szCs w:val="34"/>
          <w:highlight w:val="none"/>
        </w:rPr>
        <w:t>2</w:t>
      </w:r>
      <w:r>
        <w:rPr>
          <w:rFonts w:hint="eastAsia" w:ascii="仿宋_GB2312" w:hAnsi="仿宋" w:eastAsia="仿宋_GB2312"/>
          <w:bCs/>
          <w:sz w:val="34"/>
          <w:szCs w:val="34"/>
          <w:highlight w:val="none"/>
        </w:rPr>
        <w:t>）售后人员不能及时解决问题，单次扣</w:t>
      </w:r>
      <w:r>
        <w:rPr>
          <w:rFonts w:ascii="仿宋_GB2312" w:hAnsi="仿宋" w:eastAsia="仿宋_GB2312"/>
          <w:bCs/>
          <w:sz w:val="34"/>
          <w:szCs w:val="34"/>
          <w:highlight w:val="none"/>
        </w:rPr>
        <w:t>3</w:t>
      </w:r>
      <w:r>
        <w:rPr>
          <w:rFonts w:hint="eastAsia" w:ascii="仿宋_GB2312" w:hAnsi="仿宋" w:eastAsia="仿宋_GB2312"/>
          <w:bCs/>
          <w:sz w:val="34"/>
          <w:szCs w:val="34"/>
          <w:highlight w:val="none"/>
        </w:rPr>
        <w:t>分。</w:t>
      </w:r>
    </w:p>
    <w:p>
      <w:pPr>
        <w:spacing w:line="600" w:lineRule="exact"/>
        <w:ind w:firstLine="680" w:firstLineChars="200"/>
        <w:rPr>
          <w:rFonts w:ascii="仿宋_GB2312" w:hAnsi="仿宋" w:eastAsia="仿宋_GB2312"/>
          <w:bCs/>
          <w:sz w:val="34"/>
          <w:szCs w:val="34"/>
          <w:highlight w:val="none"/>
        </w:rPr>
      </w:pPr>
      <w:r>
        <w:rPr>
          <w:rFonts w:hint="eastAsia" w:ascii="仿宋_GB2312" w:hAnsi="仿宋" w:eastAsia="仿宋_GB2312"/>
          <w:bCs/>
          <w:sz w:val="34"/>
          <w:szCs w:val="34"/>
          <w:highlight w:val="none"/>
        </w:rPr>
        <w:t>（</w:t>
      </w:r>
      <w:r>
        <w:rPr>
          <w:rFonts w:ascii="仿宋_GB2312" w:hAnsi="仿宋" w:eastAsia="仿宋_GB2312"/>
          <w:bCs/>
          <w:sz w:val="34"/>
          <w:szCs w:val="34"/>
          <w:highlight w:val="none"/>
        </w:rPr>
        <w:t>3</w:t>
      </w:r>
      <w:r>
        <w:rPr>
          <w:rFonts w:hint="eastAsia" w:ascii="仿宋_GB2312" w:hAnsi="仿宋" w:eastAsia="仿宋_GB2312"/>
          <w:bCs/>
          <w:sz w:val="34"/>
          <w:szCs w:val="34"/>
          <w:highlight w:val="none"/>
        </w:rPr>
        <w:t>）在质保期之内，拒绝提供售后服务，单次扣</w:t>
      </w:r>
      <w:r>
        <w:rPr>
          <w:rFonts w:ascii="仿宋_GB2312" w:hAnsi="仿宋" w:eastAsia="仿宋_GB2312"/>
          <w:bCs/>
          <w:sz w:val="34"/>
          <w:szCs w:val="34"/>
          <w:highlight w:val="none"/>
        </w:rPr>
        <w:t>5</w:t>
      </w:r>
      <w:r>
        <w:rPr>
          <w:rFonts w:hint="eastAsia" w:ascii="仿宋_GB2312" w:hAnsi="仿宋" w:eastAsia="仿宋_GB2312"/>
          <w:bCs/>
          <w:sz w:val="34"/>
          <w:szCs w:val="34"/>
          <w:highlight w:val="none"/>
        </w:rPr>
        <w:t>分。</w:t>
      </w:r>
    </w:p>
    <w:p>
      <w:pPr>
        <w:spacing w:line="600" w:lineRule="exact"/>
        <w:ind w:firstLine="680" w:firstLineChars="200"/>
        <w:rPr>
          <w:rFonts w:hint="eastAsia" w:ascii="仿宋_GB2312" w:hAnsi="仿宋" w:eastAsia="仿宋_GB2312"/>
          <w:bCs/>
          <w:sz w:val="34"/>
          <w:szCs w:val="34"/>
          <w:highlight w:val="none"/>
        </w:rPr>
      </w:pPr>
      <w:r>
        <w:rPr>
          <w:rFonts w:hint="eastAsia" w:ascii="仿宋_GB2312" w:hAnsi="仿宋" w:eastAsia="仿宋_GB2312"/>
          <w:bCs/>
          <w:sz w:val="34"/>
          <w:szCs w:val="34"/>
          <w:highlight w:val="none"/>
        </w:rPr>
        <w:t>2.4资信方面</w:t>
      </w:r>
    </w:p>
    <w:p>
      <w:pPr>
        <w:spacing w:line="600" w:lineRule="exact"/>
        <w:ind w:firstLine="680" w:firstLineChars="200"/>
        <w:rPr>
          <w:rFonts w:ascii="仿宋_GB2312" w:hAnsi="仿宋" w:eastAsia="仿宋_GB2312"/>
          <w:bCs/>
          <w:sz w:val="34"/>
          <w:szCs w:val="34"/>
          <w:highlight w:val="none"/>
        </w:rPr>
      </w:pPr>
      <w:r>
        <w:rPr>
          <w:rFonts w:hint="eastAsia" w:ascii="仿宋_GB2312" w:hAnsi="仿宋" w:eastAsia="仿宋_GB2312"/>
          <w:bCs/>
          <w:sz w:val="34"/>
          <w:szCs w:val="34"/>
          <w:highlight w:val="none"/>
        </w:rPr>
        <w:t>（</w:t>
      </w:r>
      <w:r>
        <w:rPr>
          <w:rFonts w:ascii="仿宋_GB2312" w:hAnsi="仿宋" w:eastAsia="仿宋_GB2312"/>
          <w:bCs/>
          <w:sz w:val="34"/>
          <w:szCs w:val="34"/>
          <w:highlight w:val="none"/>
        </w:rPr>
        <w:t>1</w:t>
      </w:r>
      <w:r>
        <w:rPr>
          <w:rFonts w:hint="eastAsia" w:ascii="仿宋_GB2312" w:hAnsi="仿宋" w:eastAsia="仿宋_GB2312"/>
          <w:bCs/>
          <w:sz w:val="34"/>
          <w:szCs w:val="34"/>
          <w:highlight w:val="none"/>
        </w:rPr>
        <w:t>）中标之后拒绝签订合同或拒绝履行合同，视影响生产程度严重的单次扣</w:t>
      </w:r>
      <w:r>
        <w:rPr>
          <w:rFonts w:ascii="仿宋_GB2312" w:hAnsi="仿宋" w:eastAsia="仿宋_GB2312"/>
          <w:bCs/>
          <w:sz w:val="34"/>
          <w:szCs w:val="34"/>
          <w:highlight w:val="none"/>
        </w:rPr>
        <w:t>5-10</w:t>
      </w:r>
      <w:r>
        <w:rPr>
          <w:rFonts w:hint="eastAsia" w:ascii="仿宋_GB2312" w:hAnsi="仿宋" w:eastAsia="仿宋_GB2312"/>
          <w:bCs/>
          <w:sz w:val="34"/>
          <w:szCs w:val="34"/>
          <w:highlight w:val="none"/>
        </w:rPr>
        <w:t>分。</w:t>
      </w:r>
    </w:p>
    <w:p>
      <w:pPr>
        <w:spacing w:line="600" w:lineRule="exact"/>
        <w:ind w:firstLine="680" w:firstLineChars="200"/>
        <w:rPr>
          <w:rFonts w:ascii="仿宋_GB2312" w:hAnsi="仿宋" w:eastAsia="仿宋_GB2312"/>
          <w:bCs/>
          <w:sz w:val="34"/>
          <w:szCs w:val="34"/>
          <w:highlight w:val="none"/>
        </w:rPr>
      </w:pPr>
      <w:r>
        <w:rPr>
          <w:rFonts w:hint="eastAsia" w:ascii="仿宋_GB2312" w:hAnsi="仿宋" w:eastAsia="仿宋_GB2312"/>
          <w:bCs/>
          <w:sz w:val="34"/>
          <w:szCs w:val="34"/>
          <w:highlight w:val="none"/>
        </w:rPr>
        <w:t>（</w:t>
      </w:r>
      <w:r>
        <w:rPr>
          <w:rFonts w:ascii="仿宋_GB2312" w:hAnsi="仿宋" w:eastAsia="仿宋_GB2312"/>
          <w:bCs/>
          <w:sz w:val="34"/>
          <w:szCs w:val="34"/>
          <w:highlight w:val="none"/>
        </w:rPr>
        <w:t>2</w:t>
      </w:r>
      <w:r>
        <w:rPr>
          <w:rFonts w:hint="eastAsia" w:ascii="仿宋_GB2312" w:hAnsi="仿宋" w:eastAsia="仿宋_GB2312"/>
          <w:bCs/>
          <w:sz w:val="34"/>
          <w:szCs w:val="34"/>
          <w:highlight w:val="none"/>
        </w:rPr>
        <w:t>）交货后不能及时开具发票并送交至业务员，单次扣</w:t>
      </w:r>
      <w:r>
        <w:rPr>
          <w:rFonts w:ascii="仿宋_GB2312" w:hAnsi="仿宋" w:eastAsia="仿宋_GB2312"/>
          <w:bCs/>
          <w:sz w:val="34"/>
          <w:szCs w:val="34"/>
          <w:highlight w:val="none"/>
        </w:rPr>
        <w:t>1</w:t>
      </w:r>
      <w:r>
        <w:rPr>
          <w:rFonts w:hint="eastAsia" w:ascii="仿宋_GB2312" w:hAnsi="仿宋" w:eastAsia="仿宋_GB2312"/>
          <w:bCs/>
          <w:sz w:val="34"/>
          <w:szCs w:val="34"/>
          <w:highlight w:val="none"/>
        </w:rPr>
        <w:t>分。</w:t>
      </w:r>
    </w:p>
    <w:p>
      <w:pPr>
        <w:spacing w:line="600" w:lineRule="exact"/>
        <w:ind w:firstLine="680" w:firstLineChars="200"/>
        <w:rPr>
          <w:rFonts w:ascii="仿宋_GB2312" w:hAnsi="仿宋" w:eastAsia="仿宋_GB2312"/>
          <w:bCs/>
          <w:sz w:val="34"/>
          <w:szCs w:val="34"/>
          <w:highlight w:val="none"/>
        </w:rPr>
      </w:pPr>
      <w:r>
        <w:rPr>
          <w:rFonts w:hint="eastAsia" w:ascii="仿宋_GB2312" w:hAnsi="仿宋" w:eastAsia="仿宋_GB2312"/>
          <w:bCs/>
          <w:sz w:val="34"/>
          <w:szCs w:val="34"/>
          <w:highlight w:val="none"/>
        </w:rPr>
        <w:t>（</w:t>
      </w:r>
      <w:r>
        <w:rPr>
          <w:rFonts w:ascii="仿宋_GB2312" w:hAnsi="仿宋" w:eastAsia="仿宋_GB2312"/>
          <w:bCs/>
          <w:sz w:val="34"/>
          <w:szCs w:val="34"/>
          <w:highlight w:val="none"/>
        </w:rPr>
        <w:t>3</w:t>
      </w:r>
      <w:r>
        <w:rPr>
          <w:rFonts w:hint="eastAsia" w:ascii="仿宋_GB2312" w:hAnsi="仿宋" w:eastAsia="仿宋_GB2312"/>
          <w:bCs/>
          <w:sz w:val="34"/>
          <w:szCs w:val="34"/>
          <w:highlight w:val="none"/>
        </w:rPr>
        <w:t>）未按合同明细开票，弄虚作假，视严重程度单次扣</w:t>
      </w:r>
      <w:r>
        <w:rPr>
          <w:rFonts w:ascii="仿宋_GB2312" w:hAnsi="仿宋" w:eastAsia="仿宋_GB2312"/>
          <w:bCs/>
          <w:sz w:val="34"/>
          <w:szCs w:val="34"/>
          <w:highlight w:val="none"/>
        </w:rPr>
        <w:t>5-10</w:t>
      </w:r>
      <w:r>
        <w:rPr>
          <w:rFonts w:hint="eastAsia" w:ascii="仿宋_GB2312" w:hAnsi="仿宋" w:eastAsia="仿宋_GB2312"/>
          <w:bCs/>
          <w:sz w:val="34"/>
          <w:szCs w:val="34"/>
          <w:highlight w:val="none"/>
        </w:rPr>
        <w:t>分。</w:t>
      </w:r>
    </w:p>
    <w:p>
      <w:pPr>
        <w:spacing w:line="600" w:lineRule="exact"/>
        <w:ind w:firstLine="680" w:firstLineChars="200"/>
        <w:rPr>
          <w:rFonts w:ascii="仿宋_GB2312" w:hAnsi="仿宋" w:eastAsia="仿宋_GB2312"/>
          <w:bCs/>
          <w:sz w:val="34"/>
          <w:szCs w:val="34"/>
          <w:highlight w:val="none"/>
        </w:rPr>
      </w:pPr>
      <w:r>
        <w:rPr>
          <w:rFonts w:hint="eastAsia" w:ascii="仿宋_GB2312" w:hAnsi="仿宋" w:eastAsia="仿宋_GB2312"/>
          <w:bCs/>
          <w:sz w:val="34"/>
          <w:szCs w:val="34"/>
          <w:highlight w:val="none"/>
        </w:rPr>
        <w:t>（</w:t>
      </w:r>
      <w:r>
        <w:rPr>
          <w:rFonts w:ascii="仿宋_GB2312" w:hAnsi="仿宋" w:eastAsia="仿宋_GB2312"/>
          <w:bCs/>
          <w:sz w:val="34"/>
          <w:szCs w:val="34"/>
          <w:highlight w:val="none"/>
        </w:rPr>
        <w:t>4</w:t>
      </w:r>
      <w:r>
        <w:rPr>
          <w:rFonts w:hint="eastAsia" w:ascii="仿宋_GB2312" w:hAnsi="仿宋" w:eastAsia="仿宋_GB2312"/>
          <w:bCs/>
          <w:sz w:val="34"/>
          <w:szCs w:val="34"/>
          <w:highlight w:val="none"/>
        </w:rPr>
        <w:t>）注册信息及基本资质证书不属实，视严重程度单次扣</w:t>
      </w:r>
      <w:r>
        <w:rPr>
          <w:rFonts w:ascii="仿宋_GB2312" w:hAnsi="仿宋" w:eastAsia="仿宋_GB2312"/>
          <w:bCs/>
          <w:sz w:val="34"/>
          <w:szCs w:val="34"/>
          <w:highlight w:val="none"/>
        </w:rPr>
        <w:t>3-10</w:t>
      </w:r>
      <w:r>
        <w:rPr>
          <w:rFonts w:hint="eastAsia" w:ascii="仿宋_GB2312" w:hAnsi="仿宋" w:eastAsia="仿宋_GB2312"/>
          <w:bCs/>
          <w:sz w:val="34"/>
          <w:szCs w:val="34"/>
          <w:highlight w:val="none"/>
        </w:rPr>
        <w:t>分。</w:t>
      </w:r>
    </w:p>
    <w:p>
      <w:pPr>
        <w:spacing w:line="600" w:lineRule="exact"/>
        <w:ind w:firstLine="680" w:firstLineChars="200"/>
        <w:rPr>
          <w:rFonts w:ascii="仿宋_GB2312" w:hAnsi="仿宋" w:eastAsia="仿宋_GB2312"/>
          <w:bCs/>
          <w:sz w:val="34"/>
          <w:szCs w:val="34"/>
          <w:highlight w:val="none"/>
        </w:rPr>
      </w:pPr>
      <w:r>
        <w:rPr>
          <w:rFonts w:hint="eastAsia" w:ascii="仿宋_GB2312" w:hAnsi="仿宋" w:eastAsia="仿宋_GB2312"/>
          <w:bCs/>
          <w:sz w:val="34"/>
          <w:szCs w:val="34"/>
          <w:highlight w:val="none"/>
        </w:rPr>
        <w:t>（</w:t>
      </w:r>
      <w:r>
        <w:rPr>
          <w:rFonts w:ascii="仿宋_GB2312" w:hAnsi="仿宋" w:eastAsia="仿宋_GB2312"/>
          <w:bCs/>
          <w:sz w:val="34"/>
          <w:szCs w:val="34"/>
          <w:highlight w:val="none"/>
        </w:rPr>
        <w:t>5</w:t>
      </w:r>
      <w:r>
        <w:rPr>
          <w:rFonts w:hint="eastAsia" w:ascii="仿宋_GB2312" w:hAnsi="仿宋" w:eastAsia="仿宋_GB2312"/>
          <w:bCs/>
          <w:sz w:val="34"/>
          <w:szCs w:val="34"/>
          <w:highlight w:val="none"/>
        </w:rPr>
        <w:t>）违反廉洁协议，视严重程度单次扣</w:t>
      </w:r>
      <w:r>
        <w:rPr>
          <w:rFonts w:ascii="仿宋_GB2312" w:hAnsi="仿宋" w:eastAsia="仿宋_GB2312"/>
          <w:bCs/>
          <w:sz w:val="34"/>
          <w:szCs w:val="34"/>
          <w:highlight w:val="none"/>
        </w:rPr>
        <w:t>5-10</w:t>
      </w:r>
      <w:r>
        <w:rPr>
          <w:rFonts w:hint="eastAsia" w:ascii="仿宋_GB2312" w:hAnsi="仿宋" w:eastAsia="仿宋_GB2312"/>
          <w:bCs/>
          <w:sz w:val="34"/>
          <w:szCs w:val="34"/>
          <w:highlight w:val="none"/>
        </w:rPr>
        <w:t>分。</w:t>
      </w:r>
    </w:p>
    <w:p>
      <w:pPr>
        <w:spacing w:line="600" w:lineRule="exact"/>
        <w:ind w:firstLine="680" w:firstLineChars="200"/>
        <w:rPr>
          <w:rFonts w:ascii="仿宋_GB2312" w:hAnsi="仿宋" w:eastAsia="仿宋_GB2312"/>
          <w:bCs/>
          <w:sz w:val="34"/>
          <w:szCs w:val="34"/>
          <w:highlight w:val="none"/>
        </w:rPr>
      </w:pPr>
      <w:r>
        <w:rPr>
          <w:rFonts w:hint="eastAsia" w:ascii="仿宋_GB2312" w:hAnsi="仿宋" w:eastAsia="仿宋_GB2312"/>
          <w:bCs/>
          <w:sz w:val="34"/>
          <w:szCs w:val="34"/>
          <w:highlight w:val="none"/>
        </w:rPr>
        <w:t>（</w:t>
      </w:r>
      <w:r>
        <w:rPr>
          <w:rFonts w:ascii="仿宋_GB2312" w:hAnsi="仿宋" w:eastAsia="仿宋_GB2312"/>
          <w:bCs/>
          <w:sz w:val="34"/>
          <w:szCs w:val="34"/>
          <w:highlight w:val="none"/>
        </w:rPr>
        <w:t>6</w:t>
      </w:r>
      <w:r>
        <w:rPr>
          <w:rFonts w:hint="eastAsia" w:ascii="仿宋_GB2312" w:hAnsi="仿宋" w:eastAsia="仿宋_GB2312"/>
          <w:bCs/>
          <w:sz w:val="34"/>
          <w:szCs w:val="34"/>
          <w:highlight w:val="none"/>
        </w:rPr>
        <w:t>）因知识产权引起纠纷，除按合同规定执行外，视严重程度单次扣</w:t>
      </w:r>
      <w:r>
        <w:rPr>
          <w:rFonts w:ascii="仿宋_GB2312" w:hAnsi="仿宋" w:eastAsia="仿宋_GB2312"/>
          <w:bCs/>
          <w:sz w:val="34"/>
          <w:szCs w:val="34"/>
          <w:highlight w:val="none"/>
        </w:rPr>
        <w:t>3-10</w:t>
      </w:r>
      <w:r>
        <w:rPr>
          <w:rFonts w:hint="eastAsia" w:ascii="仿宋_GB2312" w:hAnsi="仿宋" w:eastAsia="仿宋_GB2312"/>
          <w:bCs/>
          <w:sz w:val="34"/>
          <w:szCs w:val="34"/>
          <w:highlight w:val="none"/>
        </w:rPr>
        <w:t>分。</w:t>
      </w:r>
    </w:p>
    <w:p>
      <w:pPr>
        <w:spacing w:line="600" w:lineRule="exact"/>
        <w:ind w:firstLine="680" w:firstLineChars="200"/>
        <w:rPr>
          <w:rFonts w:ascii="仿宋" w:hAnsi="仿宋" w:eastAsia="仿宋"/>
          <w:bCs/>
          <w:sz w:val="34"/>
          <w:szCs w:val="34"/>
          <w:highlight w:val="none"/>
        </w:rPr>
      </w:pPr>
      <w:r>
        <w:rPr>
          <w:rFonts w:ascii="仿宋" w:hAnsi="仿宋" w:eastAsia="仿宋"/>
          <w:bCs/>
          <w:sz w:val="34"/>
          <w:szCs w:val="34"/>
          <w:highlight w:val="none"/>
        </w:rPr>
        <w:t>3.</w:t>
      </w:r>
      <w:r>
        <w:rPr>
          <w:rFonts w:hint="eastAsia" w:ascii="仿宋" w:hAnsi="仿宋" w:eastAsia="仿宋"/>
          <w:bCs/>
          <w:sz w:val="34"/>
          <w:szCs w:val="34"/>
          <w:highlight w:val="none"/>
        </w:rPr>
        <w:t>物流承运商考核方法</w:t>
      </w:r>
    </w:p>
    <w:p>
      <w:pPr>
        <w:tabs>
          <w:tab w:val="left" w:pos="851"/>
        </w:tabs>
        <w:spacing w:line="600" w:lineRule="exact"/>
        <w:ind w:firstLine="680" w:firstLineChars="200"/>
        <w:rPr>
          <w:rFonts w:hint="eastAsia" w:ascii="仿宋_GB2312" w:hAnsi="仿宋" w:eastAsia="仿宋_GB2312"/>
          <w:bCs/>
          <w:sz w:val="34"/>
          <w:szCs w:val="34"/>
          <w:highlight w:val="none"/>
        </w:rPr>
      </w:pPr>
      <w:r>
        <w:rPr>
          <w:rFonts w:hint="eastAsia" w:ascii="仿宋_GB2312" w:hAnsi="仿宋" w:eastAsia="仿宋_GB2312"/>
          <w:bCs/>
          <w:sz w:val="34"/>
          <w:szCs w:val="34"/>
          <w:highlight w:val="none"/>
        </w:rPr>
        <w:t>3.1车船要求方面</w:t>
      </w:r>
    </w:p>
    <w:p>
      <w:pPr>
        <w:spacing w:line="600" w:lineRule="exact"/>
        <w:ind w:firstLine="660"/>
        <w:rPr>
          <w:rFonts w:ascii="仿宋_GB2312" w:hAnsi="仿宋" w:eastAsia="仿宋_GB2312"/>
          <w:bCs/>
          <w:sz w:val="34"/>
          <w:szCs w:val="34"/>
          <w:highlight w:val="none"/>
        </w:rPr>
      </w:pPr>
      <w:r>
        <w:rPr>
          <w:rFonts w:hint="eastAsia" w:ascii="仿宋_GB2312" w:hAnsi="仿宋" w:eastAsia="仿宋_GB2312"/>
          <w:bCs/>
          <w:sz w:val="34"/>
          <w:szCs w:val="34"/>
          <w:highlight w:val="none"/>
        </w:rPr>
        <w:t>（</w:t>
      </w:r>
      <w:r>
        <w:rPr>
          <w:rFonts w:ascii="仿宋_GB2312" w:hAnsi="仿宋" w:eastAsia="仿宋_GB2312"/>
          <w:bCs/>
          <w:sz w:val="34"/>
          <w:szCs w:val="34"/>
          <w:highlight w:val="none"/>
        </w:rPr>
        <w:t>1</w:t>
      </w:r>
      <w:r>
        <w:rPr>
          <w:rFonts w:hint="eastAsia" w:ascii="仿宋_GB2312" w:hAnsi="仿宋" w:eastAsia="仿宋_GB2312"/>
          <w:bCs/>
          <w:sz w:val="34"/>
          <w:szCs w:val="34"/>
          <w:highlight w:val="none"/>
        </w:rPr>
        <w:t>）必须做到证照齐全，即：车船有行驶证、道路运输证、罐检报告；人员有驾驶证、资格证、押运证等，如不全单次扣</w:t>
      </w:r>
      <w:r>
        <w:rPr>
          <w:rFonts w:ascii="仿宋_GB2312" w:hAnsi="仿宋" w:eastAsia="仿宋_GB2312"/>
          <w:bCs/>
          <w:sz w:val="34"/>
          <w:szCs w:val="34"/>
          <w:highlight w:val="none"/>
        </w:rPr>
        <w:t>2-5</w:t>
      </w:r>
      <w:r>
        <w:rPr>
          <w:rFonts w:hint="eastAsia" w:ascii="仿宋_GB2312" w:hAnsi="仿宋" w:eastAsia="仿宋_GB2312"/>
          <w:bCs/>
          <w:sz w:val="34"/>
          <w:szCs w:val="34"/>
          <w:highlight w:val="none"/>
        </w:rPr>
        <w:t>分。</w:t>
      </w:r>
    </w:p>
    <w:p>
      <w:pPr>
        <w:spacing w:line="600" w:lineRule="exact"/>
        <w:ind w:firstLine="660"/>
        <w:rPr>
          <w:rFonts w:ascii="仿宋_GB2312" w:hAnsi="仿宋" w:eastAsia="仿宋_GB2312"/>
          <w:bCs/>
          <w:sz w:val="34"/>
          <w:szCs w:val="34"/>
          <w:highlight w:val="none"/>
        </w:rPr>
      </w:pPr>
      <w:r>
        <w:rPr>
          <w:rFonts w:hint="eastAsia" w:ascii="仿宋_GB2312" w:hAnsi="仿宋" w:eastAsia="仿宋_GB2312"/>
          <w:bCs/>
          <w:sz w:val="34"/>
          <w:szCs w:val="34"/>
          <w:highlight w:val="none"/>
        </w:rPr>
        <w:t>（</w:t>
      </w:r>
      <w:r>
        <w:rPr>
          <w:rFonts w:ascii="仿宋_GB2312" w:hAnsi="仿宋" w:eastAsia="仿宋_GB2312"/>
          <w:bCs/>
          <w:sz w:val="34"/>
          <w:szCs w:val="34"/>
          <w:highlight w:val="none"/>
        </w:rPr>
        <w:t>2</w:t>
      </w:r>
      <w:r>
        <w:rPr>
          <w:rFonts w:hint="eastAsia" w:ascii="仿宋_GB2312" w:hAnsi="仿宋" w:eastAsia="仿宋_GB2312"/>
          <w:bCs/>
          <w:sz w:val="34"/>
          <w:szCs w:val="34"/>
          <w:highlight w:val="none"/>
        </w:rPr>
        <w:t>）车船状况保持完好、设施齐全，发现缺项损扣</w:t>
      </w:r>
      <w:r>
        <w:rPr>
          <w:rFonts w:ascii="仿宋_GB2312" w:hAnsi="仿宋" w:eastAsia="仿宋_GB2312"/>
          <w:bCs/>
          <w:sz w:val="34"/>
          <w:szCs w:val="34"/>
          <w:highlight w:val="none"/>
        </w:rPr>
        <w:t>1-2</w:t>
      </w:r>
      <w:r>
        <w:rPr>
          <w:rFonts w:hint="eastAsia" w:ascii="仿宋_GB2312" w:hAnsi="仿宋" w:eastAsia="仿宋_GB2312"/>
          <w:bCs/>
          <w:sz w:val="34"/>
          <w:szCs w:val="34"/>
          <w:highlight w:val="none"/>
        </w:rPr>
        <w:t>分。</w:t>
      </w:r>
    </w:p>
    <w:p>
      <w:pPr>
        <w:spacing w:line="600" w:lineRule="exact"/>
        <w:ind w:firstLine="680" w:firstLineChars="200"/>
        <w:rPr>
          <w:rFonts w:hint="eastAsia" w:ascii="仿宋_GB2312" w:hAnsi="仿宋" w:eastAsia="仿宋_GB2312"/>
          <w:bCs/>
          <w:sz w:val="34"/>
          <w:szCs w:val="34"/>
          <w:highlight w:val="none"/>
        </w:rPr>
      </w:pPr>
      <w:r>
        <w:rPr>
          <w:rFonts w:hint="eastAsia" w:ascii="仿宋_GB2312" w:hAnsi="仿宋" w:eastAsia="仿宋_GB2312"/>
          <w:bCs/>
          <w:sz w:val="34"/>
          <w:szCs w:val="34"/>
          <w:highlight w:val="none"/>
        </w:rPr>
        <w:t>3.2计划完成方面</w:t>
      </w:r>
    </w:p>
    <w:p>
      <w:pPr>
        <w:spacing w:line="600" w:lineRule="exact"/>
        <w:ind w:firstLine="630"/>
        <w:rPr>
          <w:rFonts w:ascii="仿宋_GB2312" w:hAnsi="仿宋" w:eastAsia="仿宋_GB2312"/>
          <w:bCs/>
          <w:sz w:val="34"/>
          <w:szCs w:val="34"/>
          <w:highlight w:val="none"/>
        </w:rPr>
      </w:pPr>
      <w:r>
        <w:rPr>
          <w:rFonts w:hint="eastAsia" w:ascii="仿宋_GB2312" w:hAnsi="仿宋" w:eastAsia="仿宋_GB2312"/>
          <w:bCs/>
          <w:sz w:val="34"/>
          <w:szCs w:val="34"/>
          <w:highlight w:val="none"/>
        </w:rPr>
        <w:t>（</w:t>
      </w:r>
      <w:r>
        <w:rPr>
          <w:rFonts w:ascii="仿宋_GB2312" w:hAnsi="仿宋" w:eastAsia="仿宋_GB2312"/>
          <w:bCs/>
          <w:sz w:val="34"/>
          <w:szCs w:val="34"/>
          <w:highlight w:val="none"/>
        </w:rPr>
        <w:t>1</w:t>
      </w:r>
      <w:r>
        <w:rPr>
          <w:rFonts w:hint="eastAsia" w:ascii="仿宋_GB2312" w:hAnsi="仿宋" w:eastAsia="仿宋_GB2312"/>
          <w:bCs/>
          <w:sz w:val="34"/>
          <w:szCs w:val="34"/>
          <w:highlight w:val="none"/>
        </w:rPr>
        <w:t>）运输单位须按发货计划安排车船完成运输任务，否则单次扣</w:t>
      </w:r>
      <w:r>
        <w:rPr>
          <w:rFonts w:ascii="仿宋_GB2312" w:hAnsi="仿宋" w:eastAsia="仿宋_GB2312"/>
          <w:bCs/>
          <w:sz w:val="34"/>
          <w:szCs w:val="34"/>
          <w:highlight w:val="none"/>
        </w:rPr>
        <w:t>2</w:t>
      </w:r>
      <w:r>
        <w:rPr>
          <w:rFonts w:hint="eastAsia" w:ascii="仿宋_GB2312" w:hAnsi="仿宋" w:eastAsia="仿宋_GB2312"/>
          <w:bCs/>
          <w:sz w:val="34"/>
          <w:szCs w:val="34"/>
          <w:highlight w:val="none"/>
        </w:rPr>
        <w:t>分。</w:t>
      </w:r>
    </w:p>
    <w:p>
      <w:pPr>
        <w:spacing w:line="600" w:lineRule="exact"/>
        <w:ind w:firstLine="680" w:firstLineChars="200"/>
        <w:rPr>
          <w:rFonts w:hint="eastAsia" w:ascii="仿宋_GB2312" w:hAnsi="仿宋" w:eastAsia="仿宋_GB2312"/>
          <w:bCs/>
          <w:sz w:val="34"/>
          <w:szCs w:val="34"/>
          <w:highlight w:val="none"/>
        </w:rPr>
      </w:pPr>
      <w:r>
        <w:rPr>
          <w:rFonts w:hint="eastAsia" w:ascii="仿宋_GB2312" w:hAnsi="仿宋" w:eastAsia="仿宋_GB2312"/>
          <w:bCs/>
          <w:sz w:val="34"/>
          <w:szCs w:val="34"/>
          <w:highlight w:val="none"/>
        </w:rPr>
        <w:t>3.3资信方面</w:t>
      </w:r>
    </w:p>
    <w:p>
      <w:pPr>
        <w:spacing w:line="600" w:lineRule="exact"/>
        <w:ind w:firstLine="680" w:firstLineChars="200"/>
        <w:rPr>
          <w:rFonts w:ascii="仿宋_GB2312" w:hAnsi="仿宋" w:eastAsia="仿宋_GB2312"/>
          <w:bCs/>
          <w:sz w:val="34"/>
          <w:szCs w:val="34"/>
          <w:highlight w:val="none"/>
        </w:rPr>
      </w:pPr>
      <w:r>
        <w:rPr>
          <w:rFonts w:hint="eastAsia" w:ascii="仿宋_GB2312" w:hAnsi="仿宋" w:eastAsia="仿宋_GB2312"/>
          <w:bCs/>
          <w:sz w:val="34"/>
          <w:szCs w:val="34"/>
          <w:highlight w:val="none"/>
        </w:rPr>
        <w:t>（</w:t>
      </w:r>
      <w:r>
        <w:rPr>
          <w:rFonts w:ascii="仿宋_GB2312" w:hAnsi="仿宋" w:eastAsia="仿宋_GB2312"/>
          <w:bCs/>
          <w:sz w:val="34"/>
          <w:szCs w:val="34"/>
          <w:highlight w:val="none"/>
        </w:rPr>
        <w:t>1</w:t>
      </w:r>
      <w:r>
        <w:rPr>
          <w:rFonts w:hint="eastAsia" w:ascii="仿宋_GB2312" w:hAnsi="仿宋" w:eastAsia="仿宋_GB2312"/>
          <w:bCs/>
          <w:sz w:val="34"/>
          <w:szCs w:val="34"/>
          <w:highlight w:val="none"/>
        </w:rPr>
        <w:t>）中标之后拒绝签订合同或拒绝履行合同，视影响运输程度严重的单次扣</w:t>
      </w:r>
      <w:r>
        <w:rPr>
          <w:rFonts w:ascii="仿宋_GB2312" w:hAnsi="仿宋" w:eastAsia="仿宋_GB2312"/>
          <w:bCs/>
          <w:sz w:val="34"/>
          <w:szCs w:val="34"/>
          <w:highlight w:val="none"/>
        </w:rPr>
        <w:t>3-10</w:t>
      </w:r>
      <w:r>
        <w:rPr>
          <w:rFonts w:hint="eastAsia" w:ascii="仿宋_GB2312" w:hAnsi="仿宋" w:eastAsia="仿宋_GB2312"/>
          <w:bCs/>
          <w:sz w:val="34"/>
          <w:szCs w:val="34"/>
          <w:highlight w:val="none"/>
        </w:rPr>
        <w:t>分。</w:t>
      </w:r>
    </w:p>
    <w:p>
      <w:pPr>
        <w:spacing w:line="600" w:lineRule="exact"/>
        <w:ind w:firstLine="680" w:firstLineChars="200"/>
        <w:rPr>
          <w:rFonts w:ascii="仿宋_GB2312" w:hAnsi="仿宋" w:eastAsia="仿宋_GB2312"/>
          <w:bCs/>
          <w:sz w:val="34"/>
          <w:szCs w:val="34"/>
          <w:highlight w:val="none"/>
        </w:rPr>
      </w:pPr>
      <w:r>
        <w:rPr>
          <w:rFonts w:hint="eastAsia" w:ascii="仿宋_GB2312" w:hAnsi="仿宋" w:eastAsia="仿宋_GB2312"/>
          <w:bCs/>
          <w:sz w:val="34"/>
          <w:szCs w:val="34"/>
          <w:highlight w:val="none"/>
        </w:rPr>
        <w:t>（</w:t>
      </w:r>
      <w:r>
        <w:rPr>
          <w:rFonts w:ascii="仿宋_GB2312" w:hAnsi="仿宋" w:eastAsia="仿宋_GB2312"/>
          <w:bCs/>
          <w:sz w:val="34"/>
          <w:szCs w:val="34"/>
          <w:highlight w:val="none"/>
        </w:rPr>
        <w:t>2</w:t>
      </w:r>
      <w:r>
        <w:rPr>
          <w:rFonts w:hint="eastAsia" w:ascii="仿宋_GB2312" w:hAnsi="仿宋" w:eastAsia="仿宋_GB2312"/>
          <w:bCs/>
          <w:sz w:val="34"/>
          <w:szCs w:val="34"/>
          <w:highlight w:val="none"/>
        </w:rPr>
        <w:t>）不及时开具发票并送交至业务员，单次扣</w:t>
      </w:r>
      <w:r>
        <w:rPr>
          <w:rFonts w:ascii="仿宋_GB2312" w:hAnsi="仿宋" w:eastAsia="仿宋_GB2312"/>
          <w:bCs/>
          <w:sz w:val="34"/>
          <w:szCs w:val="34"/>
          <w:highlight w:val="none"/>
        </w:rPr>
        <w:t>1</w:t>
      </w:r>
      <w:r>
        <w:rPr>
          <w:rFonts w:hint="eastAsia" w:ascii="仿宋_GB2312" w:hAnsi="仿宋" w:eastAsia="仿宋_GB2312"/>
          <w:bCs/>
          <w:sz w:val="34"/>
          <w:szCs w:val="34"/>
          <w:highlight w:val="none"/>
        </w:rPr>
        <w:t>分。</w:t>
      </w:r>
    </w:p>
    <w:p>
      <w:pPr>
        <w:spacing w:line="600" w:lineRule="exact"/>
        <w:ind w:firstLine="680" w:firstLineChars="200"/>
        <w:rPr>
          <w:rFonts w:ascii="仿宋_GB2312" w:hAnsi="仿宋" w:eastAsia="仿宋_GB2312"/>
          <w:bCs/>
          <w:sz w:val="34"/>
          <w:szCs w:val="34"/>
          <w:highlight w:val="none"/>
        </w:rPr>
      </w:pPr>
      <w:r>
        <w:rPr>
          <w:rFonts w:hint="eastAsia" w:ascii="仿宋_GB2312" w:hAnsi="仿宋" w:eastAsia="仿宋_GB2312"/>
          <w:bCs/>
          <w:sz w:val="34"/>
          <w:szCs w:val="34"/>
          <w:highlight w:val="none"/>
        </w:rPr>
        <w:t>（</w:t>
      </w:r>
      <w:r>
        <w:rPr>
          <w:rFonts w:ascii="仿宋_GB2312" w:hAnsi="仿宋" w:eastAsia="仿宋_GB2312"/>
          <w:bCs/>
          <w:sz w:val="34"/>
          <w:szCs w:val="34"/>
          <w:highlight w:val="none"/>
        </w:rPr>
        <w:t>3</w:t>
      </w:r>
      <w:r>
        <w:rPr>
          <w:rFonts w:hint="eastAsia" w:ascii="仿宋_GB2312" w:hAnsi="仿宋" w:eastAsia="仿宋_GB2312"/>
          <w:bCs/>
          <w:sz w:val="34"/>
          <w:szCs w:val="34"/>
          <w:highlight w:val="none"/>
        </w:rPr>
        <w:t>）未按实际运输任务明细开票，弄虚作假，视严重程度单次扣</w:t>
      </w:r>
      <w:r>
        <w:rPr>
          <w:rFonts w:ascii="仿宋_GB2312" w:hAnsi="仿宋" w:eastAsia="仿宋_GB2312"/>
          <w:bCs/>
          <w:sz w:val="34"/>
          <w:szCs w:val="34"/>
          <w:highlight w:val="none"/>
        </w:rPr>
        <w:t>5-10</w:t>
      </w:r>
      <w:r>
        <w:rPr>
          <w:rFonts w:hint="eastAsia" w:ascii="仿宋_GB2312" w:hAnsi="仿宋" w:eastAsia="仿宋_GB2312"/>
          <w:bCs/>
          <w:sz w:val="34"/>
          <w:szCs w:val="34"/>
          <w:highlight w:val="none"/>
        </w:rPr>
        <w:t>分。</w:t>
      </w:r>
    </w:p>
    <w:p>
      <w:pPr>
        <w:spacing w:line="600" w:lineRule="exact"/>
        <w:ind w:firstLine="680" w:firstLineChars="200"/>
        <w:rPr>
          <w:rFonts w:ascii="仿宋_GB2312" w:hAnsi="仿宋" w:eastAsia="仿宋_GB2312"/>
          <w:bCs/>
          <w:sz w:val="34"/>
          <w:szCs w:val="34"/>
          <w:highlight w:val="none"/>
        </w:rPr>
      </w:pPr>
      <w:r>
        <w:rPr>
          <w:rFonts w:hint="eastAsia" w:ascii="仿宋_GB2312" w:hAnsi="仿宋" w:eastAsia="仿宋_GB2312"/>
          <w:bCs/>
          <w:sz w:val="34"/>
          <w:szCs w:val="34"/>
          <w:highlight w:val="none"/>
        </w:rPr>
        <w:t>（</w:t>
      </w:r>
      <w:r>
        <w:rPr>
          <w:rFonts w:ascii="仿宋_GB2312" w:hAnsi="仿宋" w:eastAsia="仿宋_GB2312"/>
          <w:bCs/>
          <w:sz w:val="34"/>
          <w:szCs w:val="34"/>
          <w:highlight w:val="none"/>
        </w:rPr>
        <w:t>4</w:t>
      </w:r>
      <w:r>
        <w:rPr>
          <w:rFonts w:hint="eastAsia" w:ascii="仿宋_GB2312" w:hAnsi="仿宋" w:eastAsia="仿宋_GB2312"/>
          <w:bCs/>
          <w:sz w:val="34"/>
          <w:szCs w:val="34"/>
          <w:highlight w:val="none"/>
        </w:rPr>
        <w:t>）注册信息及基本资质证书不属实，视严重程度单次扣</w:t>
      </w:r>
      <w:r>
        <w:rPr>
          <w:rFonts w:ascii="仿宋_GB2312" w:hAnsi="仿宋" w:eastAsia="仿宋_GB2312"/>
          <w:bCs/>
          <w:sz w:val="34"/>
          <w:szCs w:val="34"/>
          <w:highlight w:val="none"/>
        </w:rPr>
        <w:t>3-10</w:t>
      </w:r>
      <w:r>
        <w:rPr>
          <w:rFonts w:hint="eastAsia" w:ascii="仿宋_GB2312" w:hAnsi="仿宋" w:eastAsia="仿宋_GB2312"/>
          <w:bCs/>
          <w:sz w:val="34"/>
          <w:szCs w:val="34"/>
          <w:highlight w:val="none"/>
        </w:rPr>
        <w:t>分。</w:t>
      </w:r>
    </w:p>
    <w:p>
      <w:pPr>
        <w:spacing w:line="600" w:lineRule="exact"/>
        <w:ind w:firstLine="680" w:firstLineChars="200"/>
        <w:rPr>
          <w:rFonts w:ascii="仿宋_GB2312" w:hAnsi="仿宋" w:eastAsia="仿宋_GB2312"/>
          <w:bCs/>
          <w:sz w:val="34"/>
          <w:szCs w:val="34"/>
          <w:highlight w:val="none"/>
        </w:rPr>
      </w:pPr>
      <w:r>
        <w:rPr>
          <w:rFonts w:hint="eastAsia" w:ascii="仿宋_GB2312" w:hAnsi="仿宋" w:eastAsia="仿宋_GB2312"/>
          <w:bCs/>
          <w:sz w:val="34"/>
          <w:szCs w:val="34"/>
          <w:highlight w:val="none"/>
        </w:rPr>
        <w:t>（</w:t>
      </w:r>
      <w:r>
        <w:rPr>
          <w:rFonts w:ascii="仿宋_GB2312" w:hAnsi="仿宋" w:eastAsia="仿宋_GB2312"/>
          <w:bCs/>
          <w:sz w:val="34"/>
          <w:szCs w:val="34"/>
          <w:highlight w:val="none"/>
        </w:rPr>
        <w:t>5</w:t>
      </w:r>
      <w:r>
        <w:rPr>
          <w:rFonts w:hint="eastAsia" w:ascii="仿宋_GB2312" w:hAnsi="仿宋" w:eastAsia="仿宋_GB2312"/>
          <w:bCs/>
          <w:sz w:val="34"/>
          <w:szCs w:val="34"/>
          <w:highlight w:val="none"/>
        </w:rPr>
        <w:t>）违反廉洁协议，视严重程度单次扣</w:t>
      </w:r>
      <w:r>
        <w:rPr>
          <w:rFonts w:ascii="仿宋_GB2312" w:hAnsi="仿宋" w:eastAsia="仿宋_GB2312"/>
          <w:bCs/>
          <w:sz w:val="34"/>
          <w:szCs w:val="34"/>
          <w:highlight w:val="none"/>
        </w:rPr>
        <w:t>5-10</w:t>
      </w:r>
      <w:r>
        <w:rPr>
          <w:rFonts w:hint="eastAsia" w:ascii="仿宋_GB2312" w:hAnsi="仿宋" w:eastAsia="仿宋_GB2312"/>
          <w:bCs/>
          <w:sz w:val="34"/>
          <w:szCs w:val="34"/>
          <w:highlight w:val="none"/>
        </w:rPr>
        <w:t>分。</w:t>
      </w:r>
    </w:p>
    <w:p>
      <w:pPr>
        <w:spacing w:line="600" w:lineRule="exact"/>
        <w:ind w:firstLine="680" w:firstLineChars="200"/>
        <w:rPr>
          <w:rFonts w:ascii="黑体" w:hAnsi="黑体" w:eastAsia="黑体" w:cs="仿宋"/>
          <w:sz w:val="34"/>
          <w:szCs w:val="34"/>
          <w:highlight w:val="none"/>
        </w:rPr>
      </w:pPr>
      <w:r>
        <w:rPr>
          <w:rFonts w:hint="eastAsia" w:ascii="黑体" w:hAnsi="黑体" w:eastAsia="黑体" w:cs="仿宋"/>
          <w:sz w:val="34"/>
          <w:szCs w:val="34"/>
          <w:highlight w:val="none"/>
        </w:rPr>
        <w:t>四、从负面清单中消除的流程</w:t>
      </w:r>
    </w:p>
    <w:p>
      <w:pPr>
        <w:spacing w:line="600" w:lineRule="exact"/>
        <w:ind w:firstLine="680" w:firstLineChars="200"/>
        <w:rPr>
          <w:rFonts w:ascii="仿宋" w:hAnsi="仿宋" w:eastAsia="仿宋" w:cs="仿宋"/>
          <w:sz w:val="34"/>
          <w:szCs w:val="34"/>
          <w:highlight w:val="none"/>
        </w:rPr>
      </w:pPr>
      <w:r>
        <w:rPr>
          <w:rFonts w:hint="eastAsia" w:ascii="仿宋_GB2312" w:hAnsi="仿宋" w:eastAsia="仿宋_GB2312" w:cs="仿宋"/>
          <w:sz w:val="34"/>
          <w:szCs w:val="34"/>
          <w:highlight w:val="none"/>
        </w:rPr>
        <w:t>列入负面清单中的供应商只要通过整改，其产品或服务质量满足我司要求，原则上满一年以后可以申请从负面清单中消除</w:t>
      </w:r>
      <w:r>
        <w:rPr>
          <w:rFonts w:hint="eastAsia" w:ascii="仿宋" w:hAnsi="仿宋" w:eastAsia="仿宋" w:cs="仿宋"/>
          <w:sz w:val="34"/>
          <w:szCs w:val="34"/>
          <w:highlight w:val="none"/>
        </w:rPr>
        <w:t>。</w:t>
      </w:r>
    </w:p>
    <w:p>
      <w:pPr>
        <w:spacing w:line="600" w:lineRule="exact"/>
        <w:ind w:firstLine="680" w:firstLineChars="200"/>
        <w:rPr>
          <w:rFonts w:ascii="楷体" w:hAnsi="楷体" w:eastAsia="楷体" w:cs="仿宋"/>
          <w:sz w:val="34"/>
          <w:szCs w:val="34"/>
          <w:highlight w:val="none"/>
        </w:rPr>
      </w:pPr>
      <w:r>
        <w:rPr>
          <w:rFonts w:hint="eastAsia" w:ascii="楷体" w:hAnsi="楷体" w:eastAsia="楷体" w:cs="仿宋"/>
          <w:sz w:val="34"/>
          <w:szCs w:val="34"/>
          <w:highlight w:val="none"/>
        </w:rPr>
        <w:t>（一）供应商提出申请</w:t>
      </w:r>
    </w:p>
    <w:p>
      <w:pPr>
        <w:spacing w:line="600" w:lineRule="exact"/>
        <w:ind w:firstLine="680" w:firstLineChars="200"/>
        <w:rPr>
          <w:rFonts w:ascii="仿宋_GB2312" w:hAnsi="仿宋" w:eastAsia="仿宋_GB2312" w:cs="仿宋"/>
          <w:sz w:val="34"/>
          <w:szCs w:val="34"/>
          <w:highlight w:val="none"/>
        </w:rPr>
      </w:pPr>
      <w:r>
        <w:rPr>
          <w:rFonts w:ascii="仿宋_GB2312" w:hAnsi="仿宋" w:eastAsia="仿宋_GB2312" w:cs="仿宋"/>
          <w:sz w:val="34"/>
          <w:szCs w:val="34"/>
          <w:highlight w:val="none"/>
        </w:rPr>
        <w:t>1.</w:t>
      </w:r>
      <w:r>
        <w:rPr>
          <w:rFonts w:hint="eastAsia" w:ascii="仿宋_GB2312" w:hAnsi="仿宋" w:eastAsia="仿宋_GB2312" w:cs="仿宋"/>
          <w:sz w:val="34"/>
          <w:szCs w:val="34"/>
          <w:highlight w:val="none"/>
        </w:rPr>
        <w:t>供应商提出负面清单消除的书面申请。</w:t>
      </w:r>
    </w:p>
    <w:p>
      <w:pPr>
        <w:spacing w:line="600" w:lineRule="exact"/>
        <w:ind w:firstLine="680" w:firstLineChars="200"/>
        <w:rPr>
          <w:rFonts w:ascii="仿宋_GB2312" w:hAnsi="仿宋" w:eastAsia="仿宋_GB2312" w:cs="仿宋"/>
          <w:sz w:val="34"/>
          <w:szCs w:val="34"/>
          <w:highlight w:val="none"/>
        </w:rPr>
      </w:pPr>
      <w:r>
        <w:rPr>
          <w:rFonts w:ascii="仿宋_GB2312" w:hAnsi="仿宋" w:eastAsia="仿宋_GB2312" w:cs="仿宋"/>
          <w:sz w:val="34"/>
          <w:szCs w:val="34"/>
          <w:highlight w:val="none"/>
        </w:rPr>
        <w:t>2.</w:t>
      </w:r>
      <w:r>
        <w:rPr>
          <w:rFonts w:hint="eastAsia" w:ascii="仿宋_GB2312" w:hAnsi="仿宋" w:eastAsia="仿宋_GB2312" w:cs="仿宋"/>
          <w:sz w:val="34"/>
          <w:szCs w:val="34"/>
          <w:highlight w:val="none"/>
        </w:rPr>
        <w:t>供应商提供针对考核项的整改措施及效果等相关文件材料。</w:t>
      </w:r>
    </w:p>
    <w:p>
      <w:pPr>
        <w:spacing w:line="600" w:lineRule="exact"/>
        <w:ind w:firstLine="680" w:firstLineChars="200"/>
        <w:rPr>
          <w:rFonts w:ascii="楷体" w:hAnsi="楷体" w:eastAsia="楷体" w:cs="仿宋"/>
          <w:sz w:val="34"/>
          <w:szCs w:val="34"/>
          <w:highlight w:val="none"/>
        </w:rPr>
      </w:pPr>
      <w:r>
        <w:rPr>
          <w:rFonts w:hint="eastAsia" w:ascii="楷体" w:hAnsi="楷体" w:eastAsia="楷体" w:cs="仿宋"/>
          <w:sz w:val="34"/>
          <w:szCs w:val="34"/>
          <w:highlight w:val="none"/>
        </w:rPr>
        <w:t>（二）确认与消除</w:t>
      </w:r>
    </w:p>
    <w:p>
      <w:pPr>
        <w:spacing w:line="600" w:lineRule="exact"/>
        <w:ind w:firstLine="675"/>
        <w:rPr>
          <w:rFonts w:ascii="仿宋_GB2312" w:hAnsi="仿宋" w:eastAsia="仿宋_GB2312" w:cs="仿宋"/>
          <w:sz w:val="34"/>
          <w:szCs w:val="34"/>
          <w:highlight w:val="none"/>
        </w:rPr>
      </w:pPr>
      <w:r>
        <w:rPr>
          <w:rFonts w:ascii="仿宋_GB2312" w:hAnsi="仿宋" w:eastAsia="仿宋_GB2312" w:cs="仿宋"/>
          <w:sz w:val="34"/>
          <w:szCs w:val="34"/>
          <w:highlight w:val="none"/>
        </w:rPr>
        <w:t>1.</w:t>
      </w:r>
      <w:r>
        <w:rPr>
          <w:rFonts w:hint="eastAsia" w:ascii="仿宋_GB2312" w:hAnsi="仿宋" w:eastAsia="仿宋_GB2312" w:cs="仿宋"/>
          <w:sz w:val="34"/>
          <w:szCs w:val="34"/>
          <w:highlight w:val="none"/>
        </w:rPr>
        <w:t>供应保障部牵头组织相关部门对供应商提供的文件材料进行确认，必要时组织相关部门进行考察。</w:t>
      </w:r>
    </w:p>
    <w:p>
      <w:pPr>
        <w:spacing w:line="600" w:lineRule="exact"/>
        <w:ind w:firstLine="675"/>
        <w:rPr>
          <w:rFonts w:ascii="仿宋_GB2312" w:hAnsi="仿宋" w:eastAsia="仿宋_GB2312" w:cs="仿宋"/>
          <w:sz w:val="34"/>
          <w:szCs w:val="34"/>
          <w:highlight w:val="none"/>
        </w:rPr>
      </w:pPr>
      <w:r>
        <w:rPr>
          <w:rFonts w:ascii="仿宋_GB2312" w:hAnsi="仿宋" w:eastAsia="仿宋_GB2312" w:cs="仿宋"/>
          <w:sz w:val="34"/>
          <w:szCs w:val="34"/>
          <w:highlight w:val="none"/>
        </w:rPr>
        <w:t>2.</w:t>
      </w:r>
      <w:r>
        <w:rPr>
          <w:rFonts w:hint="eastAsia" w:ascii="仿宋_GB2312" w:hAnsi="仿宋" w:eastAsia="仿宋_GB2312" w:cs="仿宋"/>
          <w:sz w:val="34"/>
          <w:szCs w:val="34"/>
          <w:highlight w:val="none"/>
        </w:rPr>
        <w:t>根据确认情况提出建议，报公司批准后从负面清单中消除。</w:t>
      </w:r>
    </w:p>
    <w:p>
      <w:pPr>
        <w:ind w:right="210" w:rightChars="100"/>
        <w:rPr>
          <w:rFonts w:hint="eastAsia" w:ascii="仿宋_GB2312" w:hAnsi="仿宋" w:eastAsia="仿宋_GB2312"/>
          <w:sz w:val="34"/>
          <w:szCs w:val="34"/>
          <w:highlight w:val="none"/>
        </w:rPr>
      </w:pPr>
    </w:p>
    <w:p>
      <w:pPr>
        <w:rPr>
          <w:rFonts w:hint="eastAsia" w:ascii="仿宋_GB2312" w:hAnsi="仿宋_GB2312" w:eastAsia="仿宋_GB2312" w:cs="仿宋_GB2312"/>
          <w:sz w:val="34"/>
          <w:szCs w:val="34"/>
          <w:highlight w:val="none"/>
        </w:rPr>
      </w:pPr>
      <w:r>
        <w:rPr>
          <w:rFonts w:hint="eastAsia"/>
          <w:highlight w:val="none"/>
        </w:rPr>
        <w:t xml:space="preserve">      </w:t>
      </w:r>
    </w:p>
    <w:p>
      <w:pPr>
        <w:spacing w:line="360" w:lineRule="exact"/>
        <w:ind w:firstLine="640" w:firstLineChars="200"/>
        <w:rPr>
          <w:rFonts w:ascii="仿宋_GB2312" w:hAnsi="仿宋_GB2312" w:eastAsia="仿宋_GB2312" w:cs="仿宋_GB2312"/>
          <w:kern w:val="1"/>
          <w:sz w:val="32"/>
          <w:szCs w:val="32"/>
          <w:highlight w:val="none"/>
        </w:rPr>
      </w:pPr>
    </w:p>
    <w:p>
      <w:pPr>
        <w:spacing w:line="360" w:lineRule="exact"/>
        <w:ind w:firstLine="640" w:firstLineChars="200"/>
        <w:rPr>
          <w:rFonts w:hint="eastAsia" w:ascii="仿宋_GB2312" w:hAnsi="仿宋_GB2312" w:eastAsia="仿宋_GB2312" w:cs="仿宋_GB2312"/>
          <w:kern w:val="1"/>
          <w:sz w:val="32"/>
          <w:szCs w:val="32"/>
          <w:highlight w:val="none"/>
        </w:rPr>
      </w:pPr>
    </w:p>
    <w:p>
      <w:pPr>
        <w:spacing w:line="360" w:lineRule="exact"/>
        <w:ind w:firstLine="640" w:firstLineChars="200"/>
        <w:rPr>
          <w:rFonts w:hint="eastAsia" w:ascii="仿宋_GB2312" w:hAnsi="仿宋_GB2312" w:eastAsia="仿宋_GB2312" w:cs="仿宋_GB2312"/>
          <w:kern w:val="1"/>
          <w:sz w:val="32"/>
          <w:szCs w:val="32"/>
          <w:highlight w:val="none"/>
        </w:rPr>
      </w:pPr>
    </w:p>
    <w:p>
      <w:pPr>
        <w:spacing w:line="360" w:lineRule="exact"/>
        <w:ind w:firstLine="640" w:firstLineChars="200"/>
        <w:rPr>
          <w:rFonts w:hint="eastAsia" w:ascii="仿宋_GB2312" w:hAnsi="仿宋_GB2312" w:eastAsia="仿宋_GB2312" w:cs="仿宋_GB2312"/>
          <w:kern w:val="1"/>
          <w:sz w:val="32"/>
          <w:szCs w:val="32"/>
          <w:highlight w:val="none"/>
        </w:rPr>
      </w:pPr>
    </w:p>
    <w:p>
      <w:pPr>
        <w:spacing w:line="360" w:lineRule="exact"/>
        <w:ind w:firstLine="640" w:firstLineChars="200"/>
        <w:rPr>
          <w:rFonts w:hint="eastAsia" w:ascii="仿宋_GB2312" w:hAnsi="仿宋_GB2312" w:eastAsia="仿宋_GB2312" w:cs="仿宋_GB2312"/>
          <w:kern w:val="1"/>
          <w:sz w:val="32"/>
          <w:szCs w:val="32"/>
          <w:highlight w:val="none"/>
        </w:rPr>
      </w:pPr>
    </w:p>
    <w:p>
      <w:pPr>
        <w:spacing w:line="360" w:lineRule="exact"/>
        <w:ind w:firstLine="640" w:firstLineChars="200"/>
        <w:rPr>
          <w:rFonts w:hint="eastAsia" w:ascii="仿宋_GB2312" w:hAnsi="仿宋_GB2312" w:eastAsia="仿宋_GB2312" w:cs="仿宋_GB2312"/>
          <w:kern w:val="1"/>
          <w:sz w:val="32"/>
          <w:szCs w:val="32"/>
          <w:highlight w:val="none"/>
        </w:rPr>
      </w:pPr>
    </w:p>
    <w:p>
      <w:pPr>
        <w:spacing w:line="360" w:lineRule="exact"/>
        <w:ind w:firstLine="640" w:firstLineChars="200"/>
        <w:rPr>
          <w:rFonts w:hint="eastAsia" w:ascii="仿宋_GB2312" w:hAnsi="仿宋_GB2312" w:eastAsia="仿宋_GB2312" w:cs="仿宋_GB2312"/>
          <w:kern w:val="1"/>
          <w:sz w:val="32"/>
          <w:szCs w:val="32"/>
          <w:highlight w:val="none"/>
        </w:rPr>
      </w:pPr>
    </w:p>
    <w:p>
      <w:pPr>
        <w:spacing w:line="360" w:lineRule="exact"/>
        <w:ind w:firstLine="640" w:firstLineChars="200"/>
        <w:rPr>
          <w:rFonts w:hint="eastAsia" w:ascii="仿宋_GB2312" w:hAnsi="仿宋_GB2312" w:eastAsia="仿宋_GB2312" w:cs="仿宋_GB2312"/>
          <w:kern w:val="1"/>
          <w:sz w:val="32"/>
          <w:szCs w:val="32"/>
          <w:highlight w:val="none"/>
        </w:rPr>
      </w:pPr>
    </w:p>
    <w:p>
      <w:pPr>
        <w:spacing w:line="360" w:lineRule="exact"/>
        <w:ind w:firstLine="640" w:firstLineChars="200"/>
        <w:rPr>
          <w:rFonts w:hint="eastAsia" w:ascii="仿宋_GB2312" w:hAnsi="仿宋_GB2312" w:eastAsia="仿宋_GB2312" w:cs="仿宋_GB2312"/>
          <w:kern w:val="1"/>
          <w:sz w:val="32"/>
          <w:szCs w:val="32"/>
          <w:highlight w:val="none"/>
        </w:rPr>
      </w:pPr>
    </w:p>
    <w:p>
      <w:pPr>
        <w:spacing w:line="360" w:lineRule="exact"/>
        <w:ind w:firstLine="640" w:firstLineChars="200"/>
        <w:rPr>
          <w:rFonts w:hint="eastAsia" w:ascii="仿宋_GB2312" w:hAnsi="仿宋_GB2312" w:eastAsia="仿宋_GB2312" w:cs="仿宋_GB2312"/>
          <w:kern w:val="1"/>
          <w:sz w:val="32"/>
          <w:szCs w:val="32"/>
          <w:highlight w:val="none"/>
        </w:rPr>
      </w:pPr>
    </w:p>
    <w:p>
      <w:pPr>
        <w:spacing w:line="360" w:lineRule="exact"/>
        <w:ind w:firstLine="640" w:firstLineChars="200"/>
        <w:rPr>
          <w:rFonts w:hint="eastAsia" w:ascii="仿宋_GB2312" w:hAnsi="仿宋_GB2312" w:eastAsia="仿宋_GB2312" w:cs="仿宋_GB2312"/>
          <w:kern w:val="1"/>
          <w:sz w:val="32"/>
          <w:szCs w:val="32"/>
          <w:highlight w:val="none"/>
        </w:rPr>
      </w:pPr>
    </w:p>
    <w:p>
      <w:pPr>
        <w:spacing w:line="360" w:lineRule="exact"/>
        <w:ind w:firstLine="640" w:firstLineChars="200"/>
        <w:rPr>
          <w:rFonts w:hint="eastAsia" w:ascii="仿宋_GB2312" w:hAnsi="仿宋_GB2312" w:eastAsia="仿宋_GB2312" w:cs="仿宋_GB2312"/>
          <w:kern w:val="1"/>
          <w:sz w:val="32"/>
          <w:szCs w:val="32"/>
          <w:highlight w:val="none"/>
        </w:rPr>
      </w:pPr>
    </w:p>
    <w:p>
      <w:pPr>
        <w:spacing w:line="360" w:lineRule="exact"/>
        <w:ind w:firstLine="640" w:firstLineChars="200"/>
        <w:rPr>
          <w:rFonts w:hint="eastAsia" w:ascii="仿宋_GB2312" w:hAnsi="仿宋_GB2312" w:eastAsia="仿宋_GB2312" w:cs="仿宋_GB2312"/>
          <w:kern w:val="1"/>
          <w:sz w:val="32"/>
          <w:szCs w:val="32"/>
          <w:highlight w:val="none"/>
        </w:rPr>
      </w:pPr>
    </w:p>
    <w:p>
      <w:pPr>
        <w:rPr>
          <w:rFonts w:hint="eastAsia" w:ascii="仿宋_GB2312" w:hAnsi="仿宋_GB2312" w:eastAsia="仿宋_GB2312" w:cs="仿宋_GB2312"/>
          <w:sz w:val="34"/>
          <w:szCs w:val="34"/>
          <w:highlight w:val="none"/>
        </w:rPr>
      </w:pPr>
      <w:r>
        <w:rPr>
          <w:rFonts w:hint="eastAsia" w:ascii="仿宋_GB2312" w:hAnsi="仿宋_GB2312" w:eastAsia="仿宋_GB2312" w:cs="仿宋_GB2312"/>
          <w:sz w:val="34"/>
          <w:szCs w:val="34"/>
          <w:highlight w:val="none"/>
        </w:rPr>
        <w:t xml:space="preserve">                          </w:t>
      </w:r>
    </w:p>
    <w:p>
      <w:pPr>
        <w:pStyle w:val="2"/>
        <w:rPr>
          <w:rFonts w:hint="default" w:ascii="仿宋_GB2312" w:eastAsia="仿宋_GB2312" w:cs="‹ÎSå"/>
          <w:bCs/>
          <w:kern w:val="1"/>
          <w:sz w:val="24"/>
          <w:highlight w:val="none"/>
          <w:lang w:val="en-US" w:eastAsia="zh-CN"/>
        </w:rPr>
      </w:pPr>
    </w:p>
    <w:p/>
    <w:sectPr>
      <w:footerReference r:id="rId3" w:type="default"/>
      <w:footerReference r:id="rId4" w:type="even"/>
      <w:pgSz w:w="11906" w:h="16838"/>
      <w:pgMar w:top="1418" w:right="1134" w:bottom="1418"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ÎSå">
    <w:altName w:val="Arial"/>
    <w:panose1 w:val="00000000000000000000"/>
    <w:charset w:val="00"/>
    <w:family w:val="auto"/>
    <w:pitch w:val="default"/>
    <w:sig w:usb0="00000000" w:usb1="00000000" w:usb2="00000000"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fldChar w:fldCharType="begin"/>
    </w:r>
    <w:r>
      <w:instrText xml:space="preserve">PAGE   \* MERGEFORMAT</w:instrText>
    </w:r>
    <w:r>
      <w:fldChar w:fldCharType="separate"/>
    </w:r>
    <w:r>
      <w:rPr>
        <w:lang w:val="zh-CN"/>
      </w:rPr>
      <w:t>2</w:t>
    </w:r>
    <w:r>
      <w:fldChar w:fldCharType="end"/>
    </w:r>
  </w:p>
  <w:p>
    <w:pPr>
      <w:pStyle w:val="8"/>
      <w:ind w:right="360"/>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right" w:y="1"/>
      <w:rPr>
        <w:rStyle w:val="11"/>
      </w:rPr>
    </w:pPr>
    <w:r>
      <w:fldChar w:fldCharType="begin"/>
    </w:r>
    <w:r>
      <w:rPr>
        <w:rStyle w:val="11"/>
      </w:rPr>
      <w:instrText xml:space="preserve">PAGE  </w:instrText>
    </w:r>
    <w:r>
      <w:fldChar w:fldCharType="separate"/>
    </w:r>
    <w:r>
      <w:rPr>
        <w:rStyle w:val="11"/>
      </w:rPr>
      <w:t>10</w:t>
    </w:r>
    <w:r>
      <w:fldChar w:fldCharType="end"/>
    </w:r>
  </w:p>
  <w:p>
    <w:pPr>
      <w:pStyle w:val="8"/>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BFF7CBE"/>
    <w:multiLevelType w:val="singleLevel"/>
    <w:tmpl w:val="CBFF7CBE"/>
    <w:lvl w:ilvl="0" w:tentative="0">
      <w:start w:val="1"/>
      <w:numFmt w:val="decimal"/>
      <w:suff w:val="nothing"/>
      <w:lvlText w:val="%1、"/>
      <w:lvlJc w:val="left"/>
    </w:lvl>
  </w:abstractNum>
  <w:abstractNum w:abstractNumId="1">
    <w:nsid w:val="CE7FD557"/>
    <w:multiLevelType w:val="singleLevel"/>
    <w:tmpl w:val="CE7FD557"/>
    <w:lvl w:ilvl="0" w:tentative="0">
      <w:start w:val="1"/>
      <w:numFmt w:val="decimal"/>
      <w:suff w:val="nothing"/>
      <w:lvlText w:val="%1、"/>
      <w:lvlJc w:val="left"/>
    </w:lvl>
  </w:abstractNum>
  <w:abstractNum w:abstractNumId="2">
    <w:nsid w:val="4AE16A2D"/>
    <w:multiLevelType w:val="singleLevel"/>
    <w:tmpl w:val="4AE16A2D"/>
    <w:lvl w:ilvl="0" w:tentative="0">
      <w:start w:val="1"/>
      <w:numFmt w:val="decimal"/>
      <w:suff w:val="nothing"/>
      <w:lvlText w:val="（%1）"/>
      <w:lvlJc w:val="left"/>
      <w:rPr>
        <w:rFonts w:hint="default"/>
        <w:sz w:val="28"/>
        <w:szCs w:val="28"/>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NhMWE2MGU3NDYzZmEwYzZlOTlmMTcwYjE3NDRlZDkifQ=="/>
  </w:docVars>
  <w:rsids>
    <w:rsidRoot w:val="00000000"/>
    <w:rsid w:val="04D61EA2"/>
    <w:rsid w:val="05001E01"/>
    <w:rsid w:val="09097052"/>
    <w:rsid w:val="092A054A"/>
    <w:rsid w:val="0EA664F1"/>
    <w:rsid w:val="1AF57030"/>
    <w:rsid w:val="1C5F21AC"/>
    <w:rsid w:val="1DC03677"/>
    <w:rsid w:val="2435389C"/>
    <w:rsid w:val="287552A0"/>
    <w:rsid w:val="2E39615D"/>
    <w:rsid w:val="31C72A80"/>
    <w:rsid w:val="485E55A4"/>
    <w:rsid w:val="4A9B6FAE"/>
    <w:rsid w:val="4BBF129A"/>
    <w:rsid w:val="4D6C35CD"/>
    <w:rsid w:val="4D745533"/>
    <w:rsid w:val="4E154478"/>
    <w:rsid w:val="53360A08"/>
    <w:rsid w:val="61743C60"/>
    <w:rsid w:val="64446389"/>
    <w:rsid w:val="66451524"/>
    <w:rsid w:val="68716D0D"/>
    <w:rsid w:val="6E8E6B7E"/>
    <w:rsid w:val="6FF806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iPriority="99"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color w:val="000000"/>
      <w:sz w:val="21"/>
      <w:szCs w:val="24"/>
      <w:lang w:val="en-US" w:eastAsia="zh-CN" w:bidi="ar-SA"/>
    </w:rPr>
  </w:style>
  <w:style w:type="paragraph" w:styleId="3">
    <w:name w:val="heading 1"/>
    <w:basedOn w:val="1"/>
    <w:next w:val="1"/>
    <w:qFormat/>
    <w:uiPriority w:val="9"/>
    <w:pPr>
      <w:keepNext/>
      <w:keepLines/>
      <w:spacing w:before="340" w:after="330" w:line="578" w:lineRule="auto"/>
      <w:outlineLvl w:val="0"/>
    </w:pPr>
    <w:rPr>
      <w:b/>
      <w:bCs/>
      <w:kern w:val="44"/>
      <w:sz w:val="44"/>
      <w:szCs w:val="44"/>
    </w:rPr>
  </w:style>
  <w:style w:type="paragraph" w:styleId="2">
    <w:name w:val="heading 2"/>
    <w:basedOn w:val="1"/>
    <w:next w:val="1"/>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10">
    <w:name w:val="Default Paragraph Font"/>
    <w:semiHidden/>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keepNext w:val="0"/>
      <w:keepLines w:val="0"/>
      <w:widowControl w:val="0"/>
      <w:suppressLineNumbers w:val="0"/>
      <w:spacing w:before="0" w:beforeAutospacing="0" w:after="0" w:afterAutospacing="0"/>
      <w:ind w:left="0" w:right="0" w:firstLine="420"/>
      <w:jc w:val="both"/>
    </w:pPr>
    <w:rPr>
      <w:rFonts w:hint="default" w:ascii="Times New Roman" w:hAnsi="Times New Roman" w:eastAsia="宋体" w:cs="Times New Roman"/>
      <w:kern w:val="2"/>
      <w:sz w:val="21"/>
      <w:szCs w:val="20"/>
      <w:lang w:val="en-US" w:eastAsia="zh-CN" w:bidi="ar"/>
    </w:rPr>
  </w:style>
  <w:style w:type="paragraph" w:styleId="5">
    <w:name w:val="annotation text"/>
    <w:basedOn w:val="1"/>
    <w:unhideWhenUsed/>
    <w:uiPriority w:val="99"/>
    <w:pPr>
      <w:jc w:val="left"/>
    </w:pPr>
  </w:style>
  <w:style w:type="paragraph" w:styleId="6">
    <w:name w:val="Body Text"/>
    <w:basedOn w:val="1"/>
    <w:next w:val="7"/>
    <w:unhideWhenUsed/>
    <w:qFormat/>
    <w:uiPriority w:val="99"/>
    <w:pPr>
      <w:spacing w:after="120"/>
    </w:pPr>
  </w:style>
  <w:style w:type="paragraph" w:styleId="7">
    <w:name w:val="Plain Text"/>
    <w:basedOn w:val="1"/>
    <w:unhideWhenUsed/>
    <w:qFormat/>
    <w:uiPriority w:val="99"/>
    <w:rPr>
      <w:rFonts w:ascii="宋体" w:hAnsi="Courier New"/>
      <w:kern w:val="0"/>
      <w:sz w:val="20"/>
      <w:szCs w:val="20"/>
    </w:rPr>
  </w:style>
  <w:style w:type="paragraph" w:styleId="8">
    <w:name w:val="footer"/>
    <w:basedOn w:val="1"/>
    <w:unhideWhenUsed/>
    <w:qFormat/>
    <w:uiPriority w:val="99"/>
    <w:pPr>
      <w:tabs>
        <w:tab w:val="center" w:pos="4153"/>
        <w:tab w:val="right" w:pos="8306"/>
      </w:tabs>
      <w:snapToGrid w:val="0"/>
      <w:jc w:val="left"/>
    </w:pPr>
    <w:rPr>
      <w:sz w:val="18"/>
      <w:szCs w:val="18"/>
    </w:rPr>
  </w:style>
  <w:style w:type="character" w:styleId="11">
    <w:name w:val="page number"/>
    <w:qFormat/>
    <w:uiPriority w:val="0"/>
  </w:style>
  <w:style w:type="paragraph" w:customStyle="1" w:styleId="12">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emf"/><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22</Pages>
  <Words>8093</Words>
  <Characters>8406</Characters>
  <Lines>0</Lines>
  <Paragraphs>0</Paragraphs>
  <TotalTime>10</TotalTime>
  <ScaleCrop>false</ScaleCrop>
  <LinksUpToDate>false</LinksUpToDate>
  <CharactersWithSpaces>8834</CharactersWithSpaces>
  <Application>WPS Office_11.8.2.10972_F1E327BC-269C-435d-A152-05C5408002CA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2023-04-06T00:15:00Z</dcterms:created>
  <dc:creator>Administrator</dc:creator>
  <cp:lastModifiedBy>刘亮</cp:lastModifiedBy>
  <dcterms:modified xsi:type="dcterms:W3CDTF">2023-04-11T01:38:53Z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2052-11.8.2.10972</vt:lpwstr>
  </property>
  <property fmtid="{D5CDD505-2E9C-101B-9397-08002B2CF9AE}" pid="3" name="ICV">
    <vt:lpwstr>CE3637283C1D4327BC1C33207EE10674_12</vt:lpwstr>
  </property>
</Properties>
</file>