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20230411港口电仪配件采购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2023年4月2</w:t>
      </w:r>
      <w:bookmarkStart w:id="0" w:name="_GoBack"/>
      <w:bookmarkEnd w:id="0"/>
      <w:r>
        <w:rPr>
          <w:rFonts w:hint="eastAsia" w:ascii="方正仿宋简体" w:hAnsi="方正仿宋简体" w:eastAsia="方正仿宋简体" w:cs="方正仿宋简体"/>
          <w:sz w:val="32"/>
          <w:szCs w:val="32"/>
          <w:u w:val="single"/>
          <w:lang w:val="en-US" w:eastAsia="zh-CN"/>
        </w:rPr>
        <w:t>0日上午10点整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2023年4月20日上午10点整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u w:val="single"/>
        </w:rPr>
        <w:t>60日内网银，本次招标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1.采用线上投标需严格按照1688线上格式要求填写报价，如需上传报价单需加盖报价章，同时上传招标文件中所规定的资质材料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0"/>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985"/>
        <w:gridCol w:w="1842"/>
        <w:gridCol w:w="567"/>
        <w:gridCol w:w="567"/>
        <w:gridCol w:w="99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1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98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84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6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9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9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850"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417" w:type="dxa"/>
            <w:vAlign w:val="center"/>
          </w:tcPr>
          <w:p>
            <w:pPr>
              <w:rPr>
                <w:rFonts w:ascii="宋体" w:hAnsi="宋体" w:cs="宋体"/>
                <w:color w:val="000000"/>
                <w:sz w:val="18"/>
                <w:szCs w:val="18"/>
              </w:rPr>
            </w:pPr>
            <w:r>
              <w:rPr>
                <w:rFonts w:hint="eastAsia"/>
                <w:color w:val="000000"/>
                <w:sz w:val="18"/>
                <w:szCs w:val="18"/>
              </w:rPr>
              <w:t>LCD显示单元</w:t>
            </w:r>
          </w:p>
        </w:tc>
        <w:tc>
          <w:tcPr>
            <w:tcW w:w="1985" w:type="dxa"/>
            <w:vAlign w:val="center"/>
          </w:tcPr>
          <w:p>
            <w:pPr>
              <w:rPr>
                <w:rFonts w:ascii="宋体" w:hAnsi="宋体" w:cs="宋体"/>
                <w:color w:val="000000"/>
                <w:sz w:val="18"/>
                <w:szCs w:val="18"/>
              </w:rPr>
            </w:pPr>
            <w:r>
              <w:rPr>
                <w:rFonts w:hint="eastAsia"/>
                <w:color w:val="000000"/>
                <w:sz w:val="18"/>
                <w:szCs w:val="18"/>
              </w:rPr>
              <w:t>DS-D2055NL-B/G</w:t>
            </w:r>
          </w:p>
        </w:tc>
        <w:tc>
          <w:tcPr>
            <w:tcW w:w="1842" w:type="dxa"/>
            <w:vAlign w:val="center"/>
          </w:tcPr>
          <w:p>
            <w:pPr>
              <w:jc w:val="left"/>
              <w:rPr>
                <w:rFonts w:ascii="宋体" w:hAnsi="宋体" w:cs="宋体"/>
                <w:color w:val="000000"/>
                <w:sz w:val="18"/>
                <w:szCs w:val="18"/>
              </w:rPr>
            </w:pPr>
            <w:r>
              <w:rPr>
                <w:rFonts w:hint="eastAsia"/>
                <w:color w:val="000000"/>
                <w:sz w:val="18"/>
                <w:szCs w:val="18"/>
              </w:rPr>
              <w:t>额定电压100-240V     额定电流 5A          额定频率 50/60Hz</w:t>
            </w:r>
          </w:p>
        </w:tc>
        <w:tc>
          <w:tcPr>
            <w:tcW w:w="567" w:type="dxa"/>
            <w:vAlign w:val="center"/>
          </w:tcPr>
          <w:p>
            <w:pPr>
              <w:jc w:val="center"/>
              <w:rPr>
                <w:rFonts w:ascii="宋体" w:hAnsi="宋体" w:cs="宋体"/>
                <w:color w:val="000000"/>
                <w:sz w:val="18"/>
                <w:szCs w:val="18"/>
              </w:rPr>
            </w:pPr>
            <w:r>
              <w:rPr>
                <w:rFonts w:hint="eastAsia"/>
                <w:color w:val="000000"/>
                <w:sz w:val="18"/>
                <w:szCs w:val="18"/>
              </w:rPr>
              <w:t>只</w:t>
            </w:r>
          </w:p>
        </w:tc>
        <w:tc>
          <w:tcPr>
            <w:tcW w:w="567" w:type="dxa"/>
            <w:vAlign w:val="center"/>
          </w:tcPr>
          <w:p>
            <w:pPr>
              <w:jc w:val="center"/>
              <w:rPr>
                <w:rFonts w:ascii="宋体" w:hAnsi="宋体" w:cs="宋体"/>
                <w:color w:val="000000"/>
                <w:sz w:val="18"/>
                <w:szCs w:val="18"/>
              </w:rPr>
            </w:pPr>
            <w:r>
              <w:rPr>
                <w:rFonts w:hint="eastAsia"/>
                <w:color w:val="000000"/>
                <w:sz w:val="18"/>
                <w:szCs w:val="18"/>
              </w:rPr>
              <w:t>1</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34"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417" w:type="dxa"/>
            <w:vAlign w:val="center"/>
          </w:tcPr>
          <w:p>
            <w:pPr>
              <w:rPr>
                <w:rFonts w:ascii="宋体" w:hAnsi="宋体" w:cs="宋体"/>
                <w:color w:val="000000"/>
                <w:sz w:val="18"/>
                <w:szCs w:val="18"/>
              </w:rPr>
            </w:pPr>
            <w:r>
              <w:rPr>
                <w:rFonts w:hint="eastAsia"/>
                <w:color w:val="000000"/>
                <w:sz w:val="18"/>
                <w:szCs w:val="18"/>
              </w:rPr>
              <w:t>调制解调器</w:t>
            </w:r>
          </w:p>
        </w:tc>
        <w:tc>
          <w:tcPr>
            <w:tcW w:w="1985" w:type="dxa"/>
            <w:vAlign w:val="center"/>
          </w:tcPr>
          <w:p>
            <w:pPr>
              <w:rPr>
                <w:rFonts w:ascii="宋体" w:hAnsi="宋体" w:cs="宋体"/>
                <w:color w:val="000000"/>
                <w:sz w:val="18"/>
                <w:szCs w:val="18"/>
              </w:rPr>
            </w:pPr>
            <w:r>
              <w:rPr>
                <w:rFonts w:hint="eastAsia"/>
                <w:color w:val="000000"/>
                <w:sz w:val="18"/>
                <w:szCs w:val="18"/>
              </w:rPr>
              <w:t>SM100-C Hart modem</w:t>
            </w:r>
          </w:p>
        </w:tc>
        <w:tc>
          <w:tcPr>
            <w:tcW w:w="1842" w:type="dxa"/>
            <w:vAlign w:val="center"/>
          </w:tcPr>
          <w:p>
            <w:pPr>
              <w:rPr>
                <w:rFonts w:ascii="宋体" w:hAnsi="宋体" w:cs="宋体"/>
                <w:color w:val="000000"/>
                <w:sz w:val="18"/>
                <w:szCs w:val="18"/>
              </w:rPr>
            </w:pPr>
            <w:r>
              <w:rPr>
                <w:rFonts w:hint="eastAsia"/>
                <w:color w:val="000000"/>
                <w:sz w:val="18"/>
                <w:szCs w:val="18"/>
              </w:rPr>
              <w:t>　</w:t>
            </w:r>
          </w:p>
        </w:tc>
        <w:tc>
          <w:tcPr>
            <w:tcW w:w="567" w:type="dxa"/>
            <w:vAlign w:val="center"/>
          </w:tcPr>
          <w:p>
            <w:pPr>
              <w:jc w:val="center"/>
              <w:rPr>
                <w:rFonts w:ascii="宋体" w:hAnsi="宋体" w:cs="宋体"/>
                <w:color w:val="000000"/>
                <w:sz w:val="18"/>
                <w:szCs w:val="18"/>
              </w:rPr>
            </w:pPr>
            <w:r>
              <w:rPr>
                <w:rFonts w:hint="eastAsia"/>
                <w:color w:val="000000"/>
                <w:sz w:val="18"/>
                <w:szCs w:val="18"/>
              </w:rPr>
              <w:t>个</w:t>
            </w:r>
          </w:p>
        </w:tc>
        <w:tc>
          <w:tcPr>
            <w:tcW w:w="567" w:type="dxa"/>
            <w:vAlign w:val="center"/>
          </w:tcPr>
          <w:p>
            <w:pPr>
              <w:jc w:val="center"/>
              <w:rPr>
                <w:rFonts w:ascii="宋体" w:hAnsi="宋体" w:cs="宋体"/>
                <w:color w:val="000000"/>
                <w:sz w:val="18"/>
                <w:szCs w:val="18"/>
              </w:rPr>
            </w:pPr>
            <w:r>
              <w:rPr>
                <w:rFonts w:hint="eastAsia"/>
                <w:color w:val="000000"/>
                <w:sz w:val="18"/>
                <w:szCs w:val="18"/>
              </w:rPr>
              <w:t>1</w:t>
            </w:r>
          </w:p>
        </w:tc>
        <w:tc>
          <w:tcPr>
            <w:tcW w:w="993"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92" w:type="dxa"/>
            <w:vAlign w:val="center"/>
          </w:tcPr>
          <w:p>
            <w:pPr>
              <w:widowControl/>
              <w:spacing w:line="0" w:lineRule="atLeast"/>
              <w:jc w:val="center"/>
              <w:rPr>
                <w:rFonts w:hint="eastAsia" w:ascii="方正仿宋简体" w:hAnsi="方正仿宋简体" w:eastAsia="方正仿宋简体" w:cs="方正仿宋简体"/>
                <w:szCs w:val="21"/>
              </w:rPr>
            </w:pPr>
          </w:p>
        </w:tc>
        <w:tc>
          <w:tcPr>
            <w:tcW w:w="850"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778" w:type="dxa"/>
            <w:gridSpan w:val="4"/>
            <w:vAlign w:val="center"/>
          </w:tcPr>
          <w:p>
            <w:pPr>
              <w:widowControl/>
              <w:textAlignment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以上合计总价（大写）： </w:t>
            </w:r>
          </w:p>
        </w:tc>
        <w:tc>
          <w:tcPr>
            <w:tcW w:w="3969" w:type="dxa"/>
            <w:gridSpan w:val="5"/>
            <w:vAlign w:val="center"/>
          </w:tcPr>
          <w:p>
            <w:pPr>
              <w:widowControl/>
              <w:spacing w:line="0" w:lineRule="atLeast"/>
              <w:jc w:val="lef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pPr>
    </w:p>
    <w:p>
      <w:pPr>
        <w:pStyle w:val="3"/>
      </w:pPr>
    </w:p>
    <w:p>
      <w:pPr>
        <w:pStyle w:val="8"/>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8"/>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63E06"/>
    <w:rsid w:val="000A22DB"/>
    <w:rsid w:val="000B05C3"/>
    <w:rsid w:val="000C1845"/>
    <w:rsid w:val="000D6A23"/>
    <w:rsid w:val="001260B7"/>
    <w:rsid w:val="00160290"/>
    <w:rsid w:val="00166793"/>
    <w:rsid w:val="0018234A"/>
    <w:rsid w:val="00193418"/>
    <w:rsid w:val="001A0DFF"/>
    <w:rsid w:val="001A5FEF"/>
    <w:rsid w:val="001A7FE6"/>
    <w:rsid w:val="001F16BE"/>
    <w:rsid w:val="00210C67"/>
    <w:rsid w:val="002133E5"/>
    <w:rsid w:val="002F56DD"/>
    <w:rsid w:val="002F66BD"/>
    <w:rsid w:val="0031037C"/>
    <w:rsid w:val="00331F42"/>
    <w:rsid w:val="00355E41"/>
    <w:rsid w:val="003732C8"/>
    <w:rsid w:val="00380BAA"/>
    <w:rsid w:val="0038382E"/>
    <w:rsid w:val="00383D99"/>
    <w:rsid w:val="00394D6B"/>
    <w:rsid w:val="003A6953"/>
    <w:rsid w:val="003B4E51"/>
    <w:rsid w:val="003C384A"/>
    <w:rsid w:val="00413897"/>
    <w:rsid w:val="00423C19"/>
    <w:rsid w:val="004424E8"/>
    <w:rsid w:val="00466243"/>
    <w:rsid w:val="004875EB"/>
    <w:rsid w:val="004975D5"/>
    <w:rsid w:val="004C1280"/>
    <w:rsid w:val="004C289D"/>
    <w:rsid w:val="004F5E27"/>
    <w:rsid w:val="00527733"/>
    <w:rsid w:val="00584218"/>
    <w:rsid w:val="005A101D"/>
    <w:rsid w:val="006734DC"/>
    <w:rsid w:val="006835A9"/>
    <w:rsid w:val="006D00BD"/>
    <w:rsid w:val="006D3CEC"/>
    <w:rsid w:val="007254B5"/>
    <w:rsid w:val="00753CD1"/>
    <w:rsid w:val="007875CD"/>
    <w:rsid w:val="007D12CA"/>
    <w:rsid w:val="007D630F"/>
    <w:rsid w:val="007E6E47"/>
    <w:rsid w:val="00842B41"/>
    <w:rsid w:val="00856599"/>
    <w:rsid w:val="00882A3F"/>
    <w:rsid w:val="008C785B"/>
    <w:rsid w:val="008D2F65"/>
    <w:rsid w:val="008D5377"/>
    <w:rsid w:val="00900A5B"/>
    <w:rsid w:val="0091028A"/>
    <w:rsid w:val="0093613E"/>
    <w:rsid w:val="00940B34"/>
    <w:rsid w:val="00975ECA"/>
    <w:rsid w:val="009D1883"/>
    <w:rsid w:val="00A63D7F"/>
    <w:rsid w:val="00A7381A"/>
    <w:rsid w:val="00AB6095"/>
    <w:rsid w:val="00AC569D"/>
    <w:rsid w:val="00B01341"/>
    <w:rsid w:val="00B04A95"/>
    <w:rsid w:val="00B32810"/>
    <w:rsid w:val="00B353E5"/>
    <w:rsid w:val="00B51C96"/>
    <w:rsid w:val="00B74619"/>
    <w:rsid w:val="00B82CED"/>
    <w:rsid w:val="00BD78FB"/>
    <w:rsid w:val="00BF2809"/>
    <w:rsid w:val="00C258E8"/>
    <w:rsid w:val="00C56465"/>
    <w:rsid w:val="00C74558"/>
    <w:rsid w:val="00C8271F"/>
    <w:rsid w:val="00C97E7F"/>
    <w:rsid w:val="00D24639"/>
    <w:rsid w:val="00D32CC0"/>
    <w:rsid w:val="00DA002C"/>
    <w:rsid w:val="00DD194E"/>
    <w:rsid w:val="00E45A9C"/>
    <w:rsid w:val="00E74639"/>
    <w:rsid w:val="00E9659A"/>
    <w:rsid w:val="00EB56C5"/>
    <w:rsid w:val="00F0109D"/>
    <w:rsid w:val="00F16E4B"/>
    <w:rsid w:val="00F32DB5"/>
    <w:rsid w:val="00F45B42"/>
    <w:rsid w:val="00FA1409"/>
    <w:rsid w:val="00FF1217"/>
    <w:rsid w:val="00FF61CA"/>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265075A"/>
    <w:rsid w:val="538763B9"/>
    <w:rsid w:val="55DC546E"/>
    <w:rsid w:val="579C3951"/>
    <w:rsid w:val="596D6B7C"/>
    <w:rsid w:val="5CEC747F"/>
    <w:rsid w:val="66202ABE"/>
    <w:rsid w:val="66441755"/>
    <w:rsid w:val="66CF713B"/>
    <w:rsid w:val="68961ACE"/>
    <w:rsid w:val="6D9745DB"/>
    <w:rsid w:val="726141AB"/>
    <w:rsid w:val="7406451D"/>
    <w:rsid w:val="756A3232"/>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Body Text Indent"/>
    <w:basedOn w:val="1"/>
    <w:unhideWhenUsed/>
    <w:qFormat/>
    <w:uiPriority w:val="0"/>
    <w:pPr>
      <w:spacing w:after="12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mbria" w:hAnsi="Cambria"/>
      <w:b/>
      <w:bCs/>
      <w:kern w:val="0"/>
      <w:sz w:val="32"/>
      <w:szCs w:val="32"/>
    </w:rPr>
  </w:style>
  <w:style w:type="paragraph" w:styleId="9">
    <w:name w:val="Body Text First Indent 2"/>
    <w:basedOn w:val="5"/>
    <w:qFormat/>
    <w:uiPriority w:val="99"/>
    <w:pPr>
      <w:adjustRightInd w:val="0"/>
      <w:spacing w:after="0" w:line="312" w:lineRule="atLeast"/>
      <w:ind w:left="1296" w:leftChars="0"/>
      <w:textAlignment w:val="baseline"/>
    </w:pPr>
    <w:rPr>
      <w:rFonts w:eastAsia="仿宋_GB2312"/>
      <w:kern w:val="21"/>
      <w:sz w:val="32"/>
    </w:rPr>
  </w:style>
  <w:style w:type="paragraph" w:customStyle="1" w:styleId="12">
    <w:name w:val="列出段落11"/>
    <w:basedOn w:val="1"/>
    <w:qFormat/>
    <w:uiPriority w:val="99"/>
    <w:pPr>
      <w:ind w:firstLine="420" w:firstLineChars="200"/>
    </w:pPr>
  </w:style>
  <w:style w:type="paragraph" w:customStyle="1" w:styleId="13">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5431</Words>
  <Characters>5631</Characters>
  <Lines>42</Lines>
  <Paragraphs>12</Paragraphs>
  <TotalTime>0</TotalTime>
  <ScaleCrop>false</ScaleCrop>
  <LinksUpToDate>false</LinksUpToDate>
  <CharactersWithSpaces>5800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DELL</cp:lastModifiedBy>
  <cp:lastPrinted>2023-03-16T00:26:00Z</cp:lastPrinted>
  <dcterms:modified xsi:type="dcterms:W3CDTF">2023-04-12T01:05:06Z</dcterms:modified>
  <dc:title>镇江海纳川物流产业发展有限责任公司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E617128971214F11A0A6819B265D0306</vt:lpwstr>
  </property>
</Properties>
</file>