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方正小标宋简体" w:eastAsia="方正小标宋简体" w:cs="宋体"/>
        </w:rPr>
      </w:pPr>
      <w:r>
        <w:rPr>
          <w:rFonts w:hint="eastAsia" w:ascii="方正小标宋简体" w:hAnsi="宋体" w:eastAsia="方正小标宋简体" w:cs="宋体"/>
        </w:rPr>
        <w:t>镇江海纳川</w:t>
      </w:r>
      <w:r>
        <w:rPr>
          <w:rFonts w:hint="eastAsia" w:ascii="方正小标宋简体" w:hAnsi="宋体" w:eastAsia="方正小标宋简体" w:cs="宋体"/>
          <w:lang w:eastAsia="zh-CN"/>
        </w:rPr>
        <w:t>公铁运输有限</w:t>
      </w:r>
      <w:r>
        <w:rPr>
          <w:rFonts w:hint="eastAsia" w:ascii="方正小标宋简体" w:hAnsi="宋体" w:eastAsia="方正小标宋简体" w:cs="宋体"/>
        </w:rPr>
        <w:t>公司招标文件</w:t>
      </w:r>
    </w:p>
    <w:p>
      <w:pPr>
        <w:widowControl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20230508公铁运输土建施工</w:t>
      </w:r>
      <w:r>
        <w:rPr>
          <w:rFonts w:hint="eastAsia" w:ascii="方正仿宋简体" w:hAnsi="方正仿宋简体" w:eastAsia="方正仿宋简体" w:cs="方正仿宋简体"/>
          <w:bCs/>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15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kern w:val="2"/>
          <w:sz w:val="32"/>
          <w:szCs w:val="32"/>
          <w:u w:val="single" w:color="auto"/>
          <w:lang w:val="en-US" w:eastAsia="zh-CN" w:bidi="ar-SA"/>
        </w:rPr>
        <w:t>镇江海纳川公铁运输有限公司；</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2023年5月18日上午10点整 </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2023年5月18日上午10点整</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widowControl w:val="0"/>
        <w:wordWrap/>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idowControl w:val="0"/>
        <w:wordWrap/>
        <w:adjustRightInd w:val="0"/>
        <w:snapToGrid w:val="0"/>
        <w:spacing w:line="600" w:lineRule="exact"/>
        <w:ind w:left="0" w:leftChars="0" w:right="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pStyle w:val="2"/>
        <w:widowControl w:val="0"/>
        <w:wordWrap/>
        <w:adjustRightInd w:val="0"/>
        <w:snapToGrid/>
        <w:ind w:left="0" w:leftChars="0" w:firstLine="640" w:firstLineChars="200"/>
        <w:jc w:val="left"/>
        <w:textAlignment w:val="baseline"/>
        <w:rPr>
          <w:rFonts w:hint="default"/>
          <w:color w:val="FF0000"/>
          <w:u w:val="none"/>
          <w:lang w:val="en-US" w:eastAsia="zh-CN"/>
        </w:rPr>
      </w:pPr>
      <w:r>
        <w:rPr>
          <w:rFonts w:hint="eastAsia" w:ascii="方正仿宋简体" w:hAnsi="方正仿宋简体" w:eastAsia="方正仿宋简体" w:cs="方正仿宋简体"/>
          <w:bCs/>
          <w:sz w:val="32"/>
          <w:szCs w:val="32"/>
          <w:u w:val="none"/>
          <w:lang w:val="en-US" w:eastAsia="zh-CN"/>
        </w:rPr>
        <w:t>公铁运输土建施工</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1.工作量清单</w:t>
      </w:r>
    </w:p>
    <w:p>
      <w:pPr>
        <w:pStyle w:val="11"/>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1.1铁路货场消防通道路面施工：面积约450m</w:t>
      </w:r>
      <w:r>
        <w:rPr>
          <w:rFonts w:hint="eastAsia" w:ascii="方正仿宋简体" w:hAnsi="方正仿宋简体" w:eastAsia="方正仿宋简体" w:cs="方正仿宋简体"/>
          <w:b w:val="0"/>
          <w:bCs w:val="0"/>
          <w:color w:val="FF0000"/>
          <w:kern w:val="2"/>
          <w:sz w:val="32"/>
          <w:szCs w:val="32"/>
          <w:vertAlign w:val="superscript"/>
          <w:lang w:val="en-US" w:eastAsia="zh-CN" w:bidi="ar-SA"/>
        </w:rPr>
        <w:t>2</w:t>
      </w:r>
      <w:r>
        <w:rPr>
          <w:rFonts w:hint="eastAsia" w:ascii="方正仿宋简体" w:hAnsi="方正仿宋简体" w:eastAsia="方正仿宋简体" w:cs="方正仿宋简体"/>
          <w:b w:val="0"/>
          <w:bCs w:val="0"/>
          <w:color w:val="FF0000"/>
          <w:kern w:val="2"/>
          <w:sz w:val="32"/>
          <w:szCs w:val="32"/>
          <w:lang w:val="en-US" w:eastAsia="zh-CN" w:bidi="ar-SA"/>
        </w:rPr>
        <w:t>。</w:t>
      </w:r>
    </w:p>
    <w:p>
      <w:pPr>
        <w:pStyle w:val="11"/>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val="0"/>
          <w:color w:val="FF0000"/>
          <w:kern w:val="2"/>
          <w:sz w:val="32"/>
          <w:szCs w:val="32"/>
          <w:highlight w:val="green"/>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施工工艺：根据铁路货场路面承载能力要求：450m</w:t>
      </w:r>
      <w:r>
        <w:rPr>
          <w:rFonts w:hint="eastAsia" w:ascii="方正仿宋简体" w:hAnsi="方正仿宋简体" w:eastAsia="方正仿宋简体" w:cs="方正仿宋简体"/>
          <w:b w:val="0"/>
          <w:bCs w:val="0"/>
          <w:color w:val="FF0000"/>
          <w:kern w:val="2"/>
          <w:sz w:val="32"/>
          <w:szCs w:val="32"/>
          <w:vertAlign w:val="superscript"/>
          <w:lang w:val="en-US" w:eastAsia="zh-CN" w:bidi="ar-SA"/>
        </w:rPr>
        <w:t>2</w:t>
      </w:r>
      <w:r>
        <w:rPr>
          <w:rFonts w:hint="eastAsia" w:ascii="方正仿宋简体" w:hAnsi="方正仿宋简体" w:eastAsia="方正仿宋简体" w:cs="方正仿宋简体"/>
          <w:b w:val="0"/>
          <w:bCs w:val="0"/>
          <w:color w:val="FF0000"/>
          <w:kern w:val="2"/>
          <w:sz w:val="32"/>
          <w:szCs w:val="32"/>
          <w:lang w:val="en-US" w:eastAsia="zh-CN" w:bidi="ar-SA"/>
        </w:rPr>
        <w:t>树木清理；树木清理后地面挖深85cm，正负零以原路面为准（废土及树根等垃圾运至政府指定垃圾倾倒点）；回填灰土（10%）20cm并夯实；碎石垫层22cm；水泥稳定碎（砾）石18cm；25cm厚C40水泥混凝土面层，内配Φ1</w:t>
      </w:r>
      <w:r>
        <w:rPr>
          <w:rFonts w:hint="eastAsia" w:ascii="方正仿宋简体" w:hAnsi="方正仿宋简体" w:eastAsia="方正仿宋简体" w:cs="方正仿宋简体"/>
          <w:b w:val="0"/>
          <w:bCs w:val="0"/>
          <w:color w:val="FF0000"/>
          <w:kern w:val="2"/>
          <w:sz w:val="32"/>
          <w:szCs w:val="32"/>
          <w:highlight w:val="none"/>
          <w:lang w:val="en-US" w:eastAsia="zh-CN" w:bidi="ar-SA"/>
        </w:rPr>
        <w:t>0钢筋＠</w:t>
      </w:r>
      <w:r>
        <w:rPr>
          <w:rFonts w:hint="eastAsia" w:ascii="方正仿宋简体" w:hAnsi="方正仿宋简体" w:eastAsia="方正仿宋简体" w:cs="方正仿宋简体"/>
          <w:b w:val="0"/>
          <w:bCs w:val="0"/>
          <w:color w:val="FF0000"/>
          <w:kern w:val="2"/>
          <w:sz w:val="32"/>
          <w:szCs w:val="32"/>
          <w:lang w:val="en-US" w:eastAsia="zh-CN" w:bidi="ar-SA"/>
        </w:rPr>
        <w:t>150单层双向；更换排水沟铸铁盖板30块，400KN（D400）承载50T，规格40cm×50cm×4cm，并修复水沟侧板20米</w:t>
      </w:r>
      <w:r>
        <w:rPr>
          <w:rFonts w:hint="eastAsia" w:ascii="方正仿宋简体" w:hAnsi="方正仿宋简体" w:eastAsia="方正仿宋简体" w:cs="方正仿宋简体"/>
          <w:b w:val="0"/>
          <w:bCs w:val="0"/>
          <w:color w:val="FF0000"/>
          <w:kern w:val="2"/>
          <w:sz w:val="32"/>
          <w:szCs w:val="32"/>
          <w:highlight w:val="none"/>
          <w:lang w:val="en-US" w:eastAsia="zh-CN" w:bidi="ar-SA"/>
        </w:rPr>
        <w:t>（如有损坏需要自行补充）。 </w:t>
      </w:r>
    </w:p>
    <w:p>
      <w:pPr>
        <w:pStyle w:val="11"/>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1.2铁路班组旁路面渗水：查漏并开挖</w:t>
      </w:r>
      <w:r>
        <w:rPr>
          <w:rFonts w:hint="eastAsia" w:ascii="方正仿宋简体" w:hAnsi="方正仿宋简体" w:eastAsia="方正仿宋简体" w:cs="方正仿宋简体"/>
          <w:b w:val="0"/>
          <w:bCs w:val="0"/>
          <w:color w:val="FF0000"/>
          <w:kern w:val="2"/>
          <w:sz w:val="32"/>
          <w:szCs w:val="32"/>
          <w:highlight w:val="none"/>
          <w:lang w:val="en-US" w:eastAsia="zh-CN" w:bidi="ar-SA"/>
        </w:rPr>
        <w:t>补漏</w:t>
      </w:r>
      <w:r>
        <w:rPr>
          <w:rFonts w:hint="eastAsia" w:ascii="方正仿宋简体" w:hAnsi="方正仿宋简体" w:eastAsia="方正仿宋简体" w:cs="方正仿宋简体"/>
          <w:b w:val="0"/>
          <w:bCs w:val="0"/>
          <w:color w:val="FF0000"/>
          <w:kern w:val="2"/>
          <w:sz w:val="32"/>
          <w:szCs w:val="32"/>
          <w:lang w:val="en-US" w:eastAsia="zh-CN" w:bidi="ar-SA"/>
        </w:rPr>
        <w:t>，路面恢复。路面渗水面积约为10m</w:t>
      </w:r>
      <w:r>
        <w:rPr>
          <w:rFonts w:hint="eastAsia" w:ascii="方正仿宋简体" w:hAnsi="方正仿宋简体" w:eastAsia="方正仿宋简体" w:cs="方正仿宋简体"/>
          <w:b w:val="0"/>
          <w:bCs w:val="0"/>
          <w:color w:val="FF0000"/>
          <w:kern w:val="2"/>
          <w:sz w:val="32"/>
          <w:szCs w:val="32"/>
          <w:vertAlign w:val="superscript"/>
          <w:lang w:val="en-US" w:eastAsia="zh-CN" w:bidi="ar-SA"/>
        </w:rPr>
        <w:t>2</w:t>
      </w:r>
      <w:r>
        <w:rPr>
          <w:rFonts w:hint="eastAsia" w:ascii="方正仿宋简体" w:hAnsi="方正仿宋简体" w:eastAsia="方正仿宋简体" w:cs="方正仿宋简体"/>
          <w:b w:val="0"/>
          <w:bCs w:val="0"/>
          <w:color w:val="FF0000"/>
          <w:kern w:val="2"/>
          <w:sz w:val="32"/>
          <w:szCs w:val="32"/>
          <w:lang w:val="en-US" w:eastAsia="zh-CN" w:bidi="ar-SA"/>
        </w:rPr>
        <w:t>，具体漏点位置不清、深度不清，</w:t>
      </w:r>
      <w:r>
        <w:rPr>
          <w:rFonts w:hint="eastAsia" w:ascii="方正仿宋简体" w:hAnsi="方正仿宋简体" w:eastAsia="方正仿宋简体" w:cs="方正仿宋简体"/>
          <w:b w:val="0"/>
          <w:bCs w:val="0"/>
          <w:color w:val="FF0000"/>
          <w:kern w:val="2"/>
          <w:sz w:val="32"/>
          <w:szCs w:val="32"/>
          <w:highlight w:val="none"/>
          <w:lang w:val="en-US" w:eastAsia="zh-CN" w:bidi="ar-SA"/>
        </w:rPr>
        <w:t>自行考虑可能产生的费用，后期不作增补。</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施工过程中如需脚手架及其他机械辅助设施须在符合安全规范，（脚手架下方需建立合格的安全通道，脚手架四周张贴安全警示标语）确保安全性能的前提下由投标方自行解决，其它在施工中任何可能发生的费用，如拆除费、赶工加班费、设备材料保管费、短途运输搬运费、建筑垃圾清理费、围挡搭设费等都应包含在投标价格中。</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3.施工用材由中标方提供。</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4.遇新增项目，需获得招标方同意后，并且书面委托中标方后，方可组织力量进行维修，费用按审计价结算。</w:t>
      </w:r>
    </w:p>
    <w:p>
      <w:pPr>
        <w:widowControl w:val="0"/>
        <w:numPr>
          <w:ilvl w:val="0"/>
          <w:numId w:val="0"/>
        </w:numPr>
        <w:wordWrap/>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5.质量要求及技术标准：《砌体工程施工质量验收规范》GB50203-2002;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b/>
          <w:bCs/>
          <w:color w:val="FF0000"/>
          <w:sz w:val="32"/>
          <w:szCs w:val="32"/>
          <w:highlight w:val="none"/>
        </w:rPr>
        <w:t>营业执照；安全生产许可证；建筑工程施工总承包叁级及以上（以上资格证明证件均可提供复印件，但需加盖公章）</w:t>
      </w:r>
      <w:r>
        <w:rPr>
          <w:rFonts w:hint="eastAsia" w:ascii="方正仿宋简体" w:hAnsi="方正仿宋简体" w:eastAsia="方正仿宋简体" w:cs="方正仿宋简体"/>
          <w:b/>
          <w:bCs/>
          <w:color w:val="FF0000"/>
          <w:sz w:val="32"/>
          <w:szCs w:val="32"/>
          <w:highlight w:val="none"/>
          <w:lang w:eastAsia="zh-CN"/>
        </w:rPr>
        <w:t>；</w:t>
      </w:r>
      <w:r>
        <w:rPr>
          <w:rFonts w:hint="eastAsia" w:ascii="方正仿宋简体" w:hAnsi="方正仿宋简体" w:eastAsia="方正仿宋简体" w:cs="方正仿宋简体"/>
          <w:b/>
          <w:bCs/>
          <w:color w:val="FF0000"/>
          <w:sz w:val="32"/>
          <w:szCs w:val="32"/>
          <w:highlight w:val="yellow"/>
          <w:lang w:eastAsia="zh-CN"/>
        </w:rPr>
        <w:t>报价须附造价预算（参照江苏省工程造价2014版，造价预算需加盖公章）</w:t>
      </w:r>
      <w:r>
        <w:rPr>
          <w:rFonts w:hint="eastAsia" w:ascii="方正仿宋简体" w:hAnsi="方正仿宋简体" w:eastAsia="方正仿宋简体" w:cs="方正仿宋简体"/>
          <w:b/>
          <w:bCs/>
          <w:color w:val="FF0000"/>
          <w:sz w:val="32"/>
          <w:szCs w:val="32"/>
          <w:highlight w:val="none"/>
          <w:lang w:eastAsia="zh-CN"/>
        </w:rPr>
        <w:t>，</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kern w:val="1"/>
          <w:sz w:val="32"/>
          <w:szCs w:val="32"/>
          <w:highlight w:val="none"/>
          <w:lang w:val="en-US" w:eastAsia="zh-CN"/>
        </w:rPr>
        <w:t>中标人需提供</w:t>
      </w:r>
      <w:r>
        <w:rPr>
          <w:rFonts w:hint="eastAsia" w:ascii="方正仿宋简体" w:eastAsia="方正仿宋简体" w:cs="仿宋_GB2312"/>
          <w:b/>
          <w:bCs/>
          <w:color w:val="FF0000"/>
          <w:sz w:val="32"/>
          <w:szCs w:val="32"/>
          <w:highlight w:val="none"/>
        </w:rPr>
        <w:t>负责现场安全文明施工</w:t>
      </w:r>
      <w:r>
        <w:rPr>
          <w:rFonts w:hint="eastAsia" w:ascii="方正仿宋简体" w:eastAsia="方正仿宋简体" w:cs="仿宋_GB2312"/>
          <w:b/>
          <w:bCs/>
          <w:color w:val="FF0000"/>
          <w:sz w:val="32"/>
          <w:szCs w:val="32"/>
          <w:highlight w:val="none"/>
          <w:lang w:eastAsia="zh-CN"/>
        </w:rPr>
        <w:t>的</w:t>
      </w:r>
      <w:r>
        <w:rPr>
          <w:rFonts w:hint="eastAsia" w:ascii="方正仿宋简体" w:eastAsia="方正仿宋简体" w:cs="仿宋_GB2312"/>
          <w:b/>
          <w:bCs/>
          <w:color w:val="FF0000"/>
          <w:sz w:val="32"/>
          <w:szCs w:val="32"/>
          <w:highlight w:val="none"/>
          <w:lang w:val="en-US" w:eastAsia="zh-CN"/>
        </w:rPr>
        <w:t>1名</w:t>
      </w:r>
      <w:r>
        <w:rPr>
          <w:rFonts w:hint="eastAsia" w:ascii="方正仿宋简体" w:eastAsia="方正仿宋简体" w:cs="仿宋_GB2312"/>
          <w:b/>
          <w:bCs/>
          <w:color w:val="FF0000"/>
          <w:sz w:val="32"/>
          <w:szCs w:val="32"/>
          <w:highlight w:val="none"/>
          <w:lang w:eastAsia="zh-CN"/>
        </w:rPr>
        <w:t>专职安全员的安全员证书（</w:t>
      </w:r>
      <w:r>
        <w:rPr>
          <w:rFonts w:hint="eastAsia" w:ascii="方正仿宋简体" w:eastAsia="方正仿宋简体" w:cs="仿宋_GB2312"/>
          <w:b/>
          <w:bCs/>
          <w:color w:val="FF0000"/>
          <w:sz w:val="32"/>
          <w:szCs w:val="32"/>
          <w:highlight w:val="none"/>
        </w:rPr>
        <w:t>C类专职安全员证书</w:t>
      </w:r>
      <w:r>
        <w:rPr>
          <w:rFonts w:hint="eastAsia" w:ascii="方正仿宋简体" w:eastAsia="方正仿宋简体" w:cs="仿宋_GB2312"/>
          <w:b/>
          <w:bCs/>
          <w:color w:val="FF0000"/>
          <w:sz w:val="32"/>
          <w:szCs w:val="32"/>
          <w:highlight w:val="none"/>
          <w:lang w:eastAsia="zh-CN"/>
        </w:rPr>
        <w:t>，</w:t>
      </w:r>
      <w:r>
        <w:rPr>
          <w:rFonts w:hint="eastAsia" w:ascii="方正仿宋简体" w:eastAsia="方正仿宋简体" w:cs="仿宋_GB2312"/>
          <w:b/>
          <w:bCs/>
          <w:color w:val="FF0000"/>
          <w:sz w:val="32"/>
          <w:szCs w:val="32"/>
          <w:highlight w:val="none"/>
        </w:rPr>
        <w:t>安全员证书可提供复印件，但需加盖公章)。</w:t>
      </w:r>
      <w:r>
        <w:rPr>
          <w:rFonts w:hint="eastAsia" w:ascii="仿宋" w:eastAsia="仿宋" w:cs="仿宋_GB2312"/>
          <w:b/>
          <w:bCs/>
          <w:color w:val="FF0000"/>
          <w:sz w:val="30"/>
          <w:szCs w:val="30"/>
          <w:highlight w:val="none"/>
        </w:rPr>
        <w:t>提供作业人员工伤保险证明或人身意外伤害保险缴纳证明</w:t>
      </w:r>
      <w:r>
        <w:rPr>
          <w:rFonts w:ascii="仿宋" w:eastAsia="仿宋" w:cs="仿宋_GB2312"/>
          <w:b/>
          <w:bCs/>
          <w:color w:val="FF0000"/>
          <w:sz w:val="30"/>
          <w:szCs w:val="30"/>
          <w:highlight w:val="none"/>
        </w:rPr>
        <w:t>。根据施工工期要求，至少提供本单位</w:t>
      </w:r>
      <w:r>
        <w:rPr>
          <w:rFonts w:hint="eastAsia" w:ascii="仿宋" w:eastAsia="仿宋" w:cs="仿宋_GB2312"/>
          <w:b/>
          <w:bCs/>
          <w:color w:val="FF0000"/>
          <w:sz w:val="30"/>
          <w:szCs w:val="30"/>
          <w:highlight w:val="none"/>
          <w:lang w:val="en-US" w:eastAsia="zh-CN"/>
        </w:rPr>
        <w:t>3</w:t>
      </w:r>
      <w:r>
        <w:rPr>
          <w:rFonts w:ascii="仿宋" w:eastAsia="仿宋" w:cs="仿宋_GB2312"/>
          <w:b/>
          <w:bCs/>
          <w:color w:val="FF0000"/>
          <w:sz w:val="30"/>
          <w:szCs w:val="30"/>
          <w:highlight w:val="none"/>
        </w:rPr>
        <w:t>位工人的缴纳证明</w:t>
      </w:r>
      <w:r>
        <w:rPr>
          <w:rFonts w:hint="eastAsia" w:ascii="仿宋" w:eastAsia="仿宋" w:cs="仿宋_GB2312"/>
          <w:b/>
          <w:bCs/>
          <w:color w:val="FF0000"/>
          <w:sz w:val="30"/>
          <w:szCs w:val="30"/>
          <w:highlight w:val="none"/>
        </w:rPr>
        <w:t>（需加盖公章）。</w:t>
      </w:r>
      <w:r>
        <w:rPr>
          <w:rFonts w:hint="eastAsia" w:ascii="方正仿宋简体" w:hAnsi="方正仿宋简体" w:eastAsia="方正仿宋简体" w:cs="方正仿宋简体"/>
          <w:kern w:val="1"/>
          <w:sz w:val="32"/>
          <w:szCs w:val="32"/>
          <w:lang w:val="en-US" w:eastAsia="zh-CN"/>
        </w:rPr>
        <w:t>施工现场做好施工人员的个人防护，施工过程中发生意外伤害由中标人自行负责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10</w:t>
      </w:r>
      <w:r>
        <w:rPr>
          <w:rFonts w:hint="eastAsia" w:ascii="方正仿宋简体" w:hAnsi="方正仿宋简体" w:eastAsia="方正仿宋简体" w:cs="方正仿宋简体"/>
          <w:kern w:val="1"/>
          <w:sz w:val="32"/>
          <w:szCs w:val="32"/>
          <w:lang w:val="en-US" w:eastAsia="zh-CN"/>
        </w:rPr>
        <w:t xml:space="preserve"> 分钟内必须给予回复，明确解决方案，必要时需来我公司作技术指导。</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6.投标人所供产品引起的知识产权方面的纠纷，由投标人承担一切后果，招标人不承担任何责任。</w:t>
      </w:r>
    </w:p>
    <w:p>
      <w:pPr>
        <w:pStyle w:val="5"/>
        <w:keepNext/>
        <w:keepLines/>
        <w:widowControl w:val="0"/>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w:t>
      </w:r>
      <w:r>
        <w:rPr>
          <w:rFonts w:hint="eastAsia" w:ascii="方正仿宋简体" w:hAnsi="方正仿宋简体" w:eastAsia="方正仿宋简体" w:cs="方正仿宋简体"/>
          <w:color w:val="FF0000"/>
          <w:kern w:val="1"/>
          <w:sz w:val="32"/>
          <w:szCs w:val="32"/>
          <w:highlight w:val="yellow"/>
          <w:lang w:val="en-US" w:eastAsia="zh-CN"/>
        </w:rPr>
        <w:t>2023年5月15日上午10：30，</w:t>
      </w:r>
      <w:r>
        <w:rPr>
          <w:rFonts w:hint="eastAsia" w:ascii="方正仿宋简体" w:hAnsi="方正仿宋简体" w:eastAsia="方正仿宋简体" w:cs="方正仿宋简体"/>
          <w:color w:val="FF0000"/>
          <w:kern w:val="1"/>
          <w:sz w:val="32"/>
          <w:szCs w:val="32"/>
          <w:highlight w:val="none"/>
          <w:lang w:val="en-US" w:eastAsia="zh-CN"/>
        </w:rPr>
        <w:t>地点：公铁运输铁路货场）。</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widowControl w:val="0"/>
        <w:numPr>
          <w:ilvl w:val="0"/>
          <w:numId w:val="0"/>
        </w:numPr>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widowControl w:val="0"/>
        <w:wordWrap/>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widowControl w:val="0"/>
        <w:wordWrap/>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widowControl w:val="0"/>
        <w:tabs>
          <w:tab w:val="left" w:pos="180"/>
        </w:tabs>
        <w:wordWrap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widowControl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桓琤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widowControl w:val="0"/>
        <w:numPr>
          <w:ilvl w:val="0"/>
          <w:numId w:val="0"/>
        </w:numPr>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widowControl w:val="0"/>
        <w:wordWrap/>
        <w:adjustRightInd/>
        <w:snapToGrid/>
        <w:spacing w:line="600" w:lineRule="exact"/>
        <w:ind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lang w:eastAsia="zh-CN"/>
        </w:rPr>
        <w:t>中标</w:t>
      </w:r>
      <w:r>
        <w:rPr>
          <w:rFonts w:hint="eastAsia" w:ascii="方正仿宋简体" w:hAnsi="方正仿宋简体" w:eastAsia="方正仿宋简体" w:cs="方正仿宋简体"/>
          <w:bCs/>
          <w:color w:val="auto"/>
          <w:kern w:val="1"/>
          <w:sz w:val="32"/>
          <w:szCs w:val="32"/>
        </w:rPr>
        <w:t>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rPr>
          <w:rFonts w:hint="eastAsia"/>
        </w:rPr>
      </w:pPr>
    </w:p>
    <w:p>
      <w:pPr>
        <w:pStyle w:val="7"/>
        <w:rPr>
          <w:rFonts w:hint="eastAsia"/>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rPr>
      </w:pPr>
    </w:p>
    <w:p>
      <w:pPr>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rPr>
        <w:t>镇江海纳川</w:t>
      </w:r>
      <w:r>
        <w:rPr>
          <w:rFonts w:hint="eastAsia" w:ascii="方正仿宋简体" w:hAnsi="方正仿宋简体" w:eastAsia="方正仿宋简体" w:cs="方正仿宋简体"/>
          <w:color w:val="auto"/>
          <w:kern w:val="1"/>
          <w:sz w:val="32"/>
          <w:szCs w:val="32"/>
          <w:u w:val="none"/>
          <w:lang w:eastAsia="zh-CN"/>
        </w:rPr>
        <w:t>公铁运输有限</w:t>
      </w:r>
      <w:r>
        <w:rPr>
          <w:rFonts w:hint="eastAsia" w:ascii="方正仿宋简体" w:hAnsi="方正仿宋简体" w:eastAsia="方正仿宋简体" w:cs="方正仿宋简体"/>
          <w:color w:val="auto"/>
          <w:kern w:val="1"/>
          <w:sz w:val="32"/>
          <w:szCs w:val="32"/>
          <w:u w:val="none"/>
        </w:rPr>
        <w:t>公司招标文件：</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9"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56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145" w:type="dxa"/>
            <w:vAlign w:val="center"/>
          </w:tcPr>
          <w:p>
            <w:pPr>
              <w:widowControl w:val="0"/>
              <w:wordWrap/>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9"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56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20230508公铁运输土建施工</w:t>
            </w:r>
          </w:p>
        </w:tc>
        <w:tc>
          <w:tcPr>
            <w:tcW w:w="2145" w:type="dxa"/>
            <w:vAlign w:val="center"/>
          </w:tcPr>
          <w:p>
            <w:pPr>
              <w:widowControl w:val="0"/>
              <w:wordWrap/>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7"/>
        <w:rPr>
          <w:rFonts w:hint="eastAsia" w:ascii="方正小标宋简体" w:hAnsi="宋体" w:eastAsia="方正小标宋简体" w:cs="宋体"/>
          <w:b/>
          <w:bCs/>
          <w:sz w:val="32"/>
          <w:szCs w:val="32"/>
        </w:rPr>
      </w:pPr>
    </w:p>
    <w:p>
      <w:pPr>
        <w:pStyle w:val="8"/>
        <w:rPr>
          <w:rFonts w:hint="eastAsia"/>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bookmarkStart w:id="0" w:name="_GoBack"/>
      <w:bookmarkEnd w:id="0"/>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方正小标宋简体" w:hAnsi="宋体" w:eastAsia="方正小标宋简体" w:cs="宋体"/>
        <w:lang w:val="en-US" w:eastAsia="zh-CN"/>
      </w:rPr>
      <w:t xml:space="preserve">                                                    </w:t>
    </w:r>
    <w:r>
      <w:rPr>
        <w:rFonts w:hint="eastAsia" w:ascii="方正小标宋简体" w:hAnsi="宋体" w:eastAsia="方正小标宋简体" w:cs="宋体"/>
      </w:rPr>
      <w:t>镇江海纳川</w:t>
    </w:r>
    <w:r>
      <w:rPr>
        <w:rFonts w:hint="eastAsia" w:ascii="方正小标宋简体" w:hAnsi="宋体" w:eastAsia="方正小标宋简体" w:cs="宋体"/>
        <w:lang w:eastAsia="zh-CN"/>
      </w:rPr>
      <w:t>公铁运输有限</w:t>
    </w:r>
    <w:r>
      <w:rPr>
        <w:rFonts w:hint="eastAsia" w:ascii="方正小标宋简体" w:hAnsi="宋体" w:eastAsia="方正小标宋简体" w:cs="宋体"/>
      </w:rPr>
      <w:t>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981C50"/>
    <w:rsid w:val="04E42F38"/>
    <w:rsid w:val="0CCD460E"/>
    <w:rsid w:val="0D232522"/>
    <w:rsid w:val="0E8F35FC"/>
    <w:rsid w:val="0EDC703A"/>
    <w:rsid w:val="0EF82F1F"/>
    <w:rsid w:val="0F847DFE"/>
    <w:rsid w:val="0F866E5F"/>
    <w:rsid w:val="10702378"/>
    <w:rsid w:val="1444244B"/>
    <w:rsid w:val="148B12E6"/>
    <w:rsid w:val="14EA645D"/>
    <w:rsid w:val="16FD59D6"/>
    <w:rsid w:val="19181A3A"/>
    <w:rsid w:val="19DD0389"/>
    <w:rsid w:val="1AF71484"/>
    <w:rsid w:val="1B216501"/>
    <w:rsid w:val="1BB62107"/>
    <w:rsid w:val="1D6E17A5"/>
    <w:rsid w:val="1DD151CB"/>
    <w:rsid w:val="1E965458"/>
    <w:rsid w:val="1F8A5AB9"/>
    <w:rsid w:val="20684DBC"/>
    <w:rsid w:val="225D796E"/>
    <w:rsid w:val="24EC6623"/>
    <w:rsid w:val="25BC2C7C"/>
    <w:rsid w:val="27CC1EEA"/>
    <w:rsid w:val="27E45486"/>
    <w:rsid w:val="2BBD3669"/>
    <w:rsid w:val="2E16582B"/>
    <w:rsid w:val="2E4116FA"/>
    <w:rsid w:val="306C6018"/>
    <w:rsid w:val="3102072B"/>
    <w:rsid w:val="31262BAF"/>
    <w:rsid w:val="31EF0CAF"/>
    <w:rsid w:val="327C3161"/>
    <w:rsid w:val="330F093A"/>
    <w:rsid w:val="33AD1E6F"/>
    <w:rsid w:val="342E1F62"/>
    <w:rsid w:val="34660A4F"/>
    <w:rsid w:val="34E37CA8"/>
    <w:rsid w:val="34F246BA"/>
    <w:rsid w:val="359E47FF"/>
    <w:rsid w:val="35B72FCB"/>
    <w:rsid w:val="35C91817"/>
    <w:rsid w:val="35DA3E68"/>
    <w:rsid w:val="36F937E8"/>
    <w:rsid w:val="379A3E49"/>
    <w:rsid w:val="39050DB8"/>
    <w:rsid w:val="391E61C3"/>
    <w:rsid w:val="393B4484"/>
    <w:rsid w:val="3B2714BA"/>
    <w:rsid w:val="3BC1219B"/>
    <w:rsid w:val="416D2207"/>
    <w:rsid w:val="41DB1250"/>
    <w:rsid w:val="43EC12FF"/>
    <w:rsid w:val="43EC32A0"/>
    <w:rsid w:val="44E509D4"/>
    <w:rsid w:val="455B22CF"/>
    <w:rsid w:val="4DC0511E"/>
    <w:rsid w:val="4FAC5BC3"/>
    <w:rsid w:val="4FBC446F"/>
    <w:rsid w:val="4FC61FF0"/>
    <w:rsid w:val="4FC83EFD"/>
    <w:rsid w:val="50846203"/>
    <w:rsid w:val="50BF4EC6"/>
    <w:rsid w:val="510E55C7"/>
    <w:rsid w:val="53543C87"/>
    <w:rsid w:val="538763B9"/>
    <w:rsid w:val="55DC546E"/>
    <w:rsid w:val="579C3951"/>
    <w:rsid w:val="57A6123A"/>
    <w:rsid w:val="59372DB8"/>
    <w:rsid w:val="596D6B7C"/>
    <w:rsid w:val="5AC6090C"/>
    <w:rsid w:val="5CD31049"/>
    <w:rsid w:val="5CEC747F"/>
    <w:rsid w:val="5F325D42"/>
    <w:rsid w:val="5FC1162D"/>
    <w:rsid w:val="64221D3A"/>
    <w:rsid w:val="64A6758E"/>
    <w:rsid w:val="654407EC"/>
    <w:rsid w:val="66202ABE"/>
    <w:rsid w:val="66441755"/>
    <w:rsid w:val="66CF713B"/>
    <w:rsid w:val="684B23DC"/>
    <w:rsid w:val="68961ACE"/>
    <w:rsid w:val="69751CF6"/>
    <w:rsid w:val="6A6D488B"/>
    <w:rsid w:val="6BE96194"/>
    <w:rsid w:val="6D817AED"/>
    <w:rsid w:val="6D9745DB"/>
    <w:rsid w:val="6E777A87"/>
    <w:rsid w:val="6FD827A7"/>
    <w:rsid w:val="726141AB"/>
    <w:rsid w:val="739D47FE"/>
    <w:rsid w:val="7406451D"/>
    <w:rsid w:val="756A3232"/>
    <w:rsid w:val="76853A1F"/>
    <w:rsid w:val="76870A83"/>
    <w:rsid w:val="76CA658E"/>
    <w:rsid w:val="77A45665"/>
    <w:rsid w:val="783458C3"/>
    <w:rsid w:val="78BE2756"/>
    <w:rsid w:val="79C63084"/>
    <w:rsid w:val="7A1E0C67"/>
    <w:rsid w:val="7B044DE1"/>
    <w:rsid w:val="7BBC11CF"/>
    <w:rsid w:val="7BFF2E69"/>
    <w:rsid w:val="7D8A2C07"/>
    <w:rsid w:val="7DD76804"/>
    <w:rsid w:val="7EC2050A"/>
    <w:rsid w:val="7F683557"/>
    <w:rsid w:val="7FF903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列出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6400</Words>
  <Characters>6677</Characters>
  <Lines>24</Lines>
  <Paragraphs>6</Paragraphs>
  <TotalTime>7</TotalTime>
  <ScaleCrop>false</ScaleCrop>
  <LinksUpToDate>false</LinksUpToDate>
  <CharactersWithSpaces>6815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2023-05-11T01:07:57Z</cp:lastPrinted>
  <dcterms:modified xsi:type="dcterms:W3CDTF">2023-05-11T01:12:27Z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1DF77C18A4AF4C25959511D78B652473_13</vt:lpwstr>
  </property>
</Properties>
</file>