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20230607海纳川生产杂件采购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2023年6月15日上午10点</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2023年6月15日上午10点</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10515" w:type="dxa"/>
        <w:tblInd w:w="-1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177"/>
        <w:gridCol w:w="1494"/>
        <w:gridCol w:w="1843"/>
        <w:gridCol w:w="567"/>
        <w:gridCol w:w="567"/>
        <w:gridCol w:w="983"/>
        <w:gridCol w:w="100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70" w:type="dxa"/>
            <w:vAlign w:val="center"/>
          </w:tcPr>
          <w:p>
            <w:pPr>
              <w:widowControl/>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2177" w:type="dxa"/>
            <w:vAlign w:val="center"/>
          </w:tcPr>
          <w:p>
            <w:pPr>
              <w:widowControl/>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94" w:type="dxa"/>
            <w:vAlign w:val="center"/>
          </w:tcPr>
          <w:p>
            <w:pPr>
              <w:widowControl/>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843" w:type="dxa"/>
            <w:vAlign w:val="center"/>
          </w:tcPr>
          <w:p>
            <w:pPr>
              <w:widowControl/>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67" w:type="dxa"/>
            <w:vAlign w:val="center"/>
          </w:tcPr>
          <w:p>
            <w:pPr>
              <w:widowControl/>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67" w:type="dxa"/>
            <w:vAlign w:val="center"/>
          </w:tcPr>
          <w:p>
            <w:pPr>
              <w:widowControl/>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83" w:type="dxa"/>
            <w:vAlign w:val="center"/>
          </w:tcPr>
          <w:p>
            <w:pPr>
              <w:widowControl/>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1002" w:type="dxa"/>
            <w:vAlign w:val="center"/>
          </w:tcPr>
          <w:p>
            <w:pPr>
              <w:widowControl/>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1012" w:type="dxa"/>
            <w:vAlign w:val="center"/>
          </w:tcPr>
          <w:p>
            <w:pPr>
              <w:widowControl/>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vAlign w:val="center"/>
          </w:tcPr>
          <w:p>
            <w:pPr>
              <w:widowControl/>
              <w:spacing w:line="26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2177" w:type="dxa"/>
            <w:vAlign w:val="center"/>
          </w:tcPr>
          <w:p>
            <w:pPr>
              <w:rPr>
                <w:rFonts w:ascii="宋体" w:hAnsi="宋体" w:cs="宋体"/>
                <w:color w:val="000000"/>
                <w:sz w:val="18"/>
                <w:szCs w:val="18"/>
              </w:rPr>
            </w:pPr>
            <w:r>
              <w:rPr>
                <w:rFonts w:hint="eastAsia"/>
                <w:color w:val="000000"/>
                <w:sz w:val="18"/>
                <w:szCs w:val="18"/>
              </w:rPr>
              <w:t>耐酸碱手套</w:t>
            </w:r>
          </w:p>
        </w:tc>
        <w:tc>
          <w:tcPr>
            <w:tcW w:w="1494" w:type="dxa"/>
            <w:vAlign w:val="center"/>
          </w:tcPr>
          <w:p>
            <w:pPr>
              <w:rPr>
                <w:rFonts w:ascii="宋体" w:hAnsi="宋体" w:cs="宋体"/>
                <w:color w:val="000000"/>
                <w:sz w:val="18"/>
                <w:szCs w:val="18"/>
              </w:rPr>
            </w:pPr>
            <w:r>
              <w:rPr>
                <w:rFonts w:hint="eastAsia"/>
                <w:color w:val="000000"/>
                <w:sz w:val="18"/>
                <w:szCs w:val="18"/>
              </w:rPr>
              <w:t>　</w:t>
            </w:r>
          </w:p>
        </w:tc>
        <w:tc>
          <w:tcPr>
            <w:tcW w:w="1843" w:type="dxa"/>
            <w:vAlign w:val="center"/>
          </w:tcPr>
          <w:p>
            <w:pPr>
              <w:rPr>
                <w:rFonts w:ascii="宋体" w:hAnsi="宋体" w:cs="宋体"/>
                <w:color w:val="000000"/>
                <w:sz w:val="18"/>
                <w:szCs w:val="18"/>
              </w:rPr>
            </w:pPr>
            <w:r>
              <w:rPr>
                <w:rFonts w:hint="eastAsia"/>
                <w:color w:val="000000"/>
                <w:sz w:val="18"/>
                <w:szCs w:val="18"/>
              </w:rPr>
              <w:t>10号</w:t>
            </w:r>
          </w:p>
        </w:tc>
        <w:tc>
          <w:tcPr>
            <w:tcW w:w="567" w:type="dxa"/>
            <w:vAlign w:val="center"/>
          </w:tcPr>
          <w:p>
            <w:pPr>
              <w:jc w:val="center"/>
              <w:rPr>
                <w:rFonts w:ascii="宋体" w:hAnsi="宋体" w:cs="宋体"/>
                <w:color w:val="000000"/>
                <w:sz w:val="18"/>
                <w:szCs w:val="18"/>
              </w:rPr>
            </w:pPr>
            <w:r>
              <w:rPr>
                <w:rFonts w:hint="eastAsia"/>
                <w:color w:val="000000"/>
                <w:sz w:val="18"/>
                <w:szCs w:val="18"/>
              </w:rPr>
              <w:t>付</w:t>
            </w:r>
          </w:p>
        </w:tc>
        <w:tc>
          <w:tcPr>
            <w:tcW w:w="567" w:type="dxa"/>
            <w:vAlign w:val="center"/>
          </w:tcPr>
          <w:p>
            <w:pPr>
              <w:jc w:val="center"/>
              <w:rPr>
                <w:rFonts w:ascii="宋体" w:hAnsi="宋体" w:cs="宋体"/>
                <w:color w:val="000000"/>
                <w:sz w:val="18"/>
                <w:szCs w:val="18"/>
              </w:rPr>
            </w:pPr>
            <w:r>
              <w:rPr>
                <w:rFonts w:hint="eastAsia"/>
                <w:color w:val="000000"/>
                <w:sz w:val="18"/>
                <w:szCs w:val="18"/>
              </w:rPr>
              <w:t>116</w:t>
            </w:r>
          </w:p>
        </w:tc>
        <w:tc>
          <w:tcPr>
            <w:tcW w:w="983"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02"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12" w:type="dxa"/>
            <w:vAlign w:val="center"/>
          </w:tcPr>
          <w:p>
            <w:pPr>
              <w:widowControl/>
              <w:spacing w:line="260" w:lineRule="exac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vAlign w:val="center"/>
          </w:tcPr>
          <w:p>
            <w:pPr>
              <w:widowControl/>
              <w:spacing w:line="26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2177" w:type="dxa"/>
            <w:vAlign w:val="center"/>
          </w:tcPr>
          <w:p>
            <w:pPr>
              <w:rPr>
                <w:rFonts w:ascii="宋体" w:hAnsi="宋体" w:cs="宋体"/>
                <w:color w:val="000000"/>
                <w:sz w:val="18"/>
                <w:szCs w:val="18"/>
              </w:rPr>
            </w:pPr>
            <w:r>
              <w:rPr>
                <w:rFonts w:hint="eastAsia"/>
                <w:color w:val="000000"/>
                <w:sz w:val="18"/>
                <w:szCs w:val="18"/>
              </w:rPr>
              <w:t>涂胶手套</w:t>
            </w:r>
          </w:p>
        </w:tc>
        <w:tc>
          <w:tcPr>
            <w:tcW w:w="1494" w:type="dxa"/>
            <w:vAlign w:val="center"/>
          </w:tcPr>
          <w:p>
            <w:pPr>
              <w:rPr>
                <w:rFonts w:ascii="宋体" w:hAnsi="宋体" w:cs="宋体"/>
                <w:color w:val="000000"/>
                <w:sz w:val="18"/>
                <w:szCs w:val="18"/>
              </w:rPr>
            </w:pPr>
            <w:r>
              <w:rPr>
                <w:rFonts w:hint="eastAsia"/>
                <w:color w:val="000000"/>
                <w:sz w:val="18"/>
                <w:szCs w:val="18"/>
              </w:rPr>
              <w:t>　</w:t>
            </w:r>
          </w:p>
        </w:tc>
        <w:tc>
          <w:tcPr>
            <w:tcW w:w="1843" w:type="dxa"/>
            <w:vAlign w:val="center"/>
          </w:tcPr>
          <w:p>
            <w:pPr>
              <w:rPr>
                <w:rFonts w:ascii="宋体" w:hAnsi="宋体" w:cs="宋体"/>
                <w:color w:val="000000"/>
                <w:sz w:val="18"/>
                <w:szCs w:val="18"/>
              </w:rPr>
            </w:pPr>
            <w:r>
              <w:rPr>
                <w:rFonts w:hint="eastAsia"/>
                <w:color w:val="000000"/>
                <w:sz w:val="18"/>
                <w:szCs w:val="18"/>
              </w:rPr>
              <w:t>涤棉混纺手掌涂胶</w:t>
            </w:r>
          </w:p>
        </w:tc>
        <w:tc>
          <w:tcPr>
            <w:tcW w:w="567" w:type="dxa"/>
            <w:vAlign w:val="center"/>
          </w:tcPr>
          <w:p>
            <w:pPr>
              <w:jc w:val="center"/>
              <w:rPr>
                <w:rFonts w:ascii="宋体" w:hAnsi="宋体" w:cs="宋体"/>
                <w:color w:val="000000"/>
                <w:sz w:val="18"/>
                <w:szCs w:val="18"/>
              </w:rPr>
            </w:pPr>
            <w:r>
              <w:rPr>
                <w:rFonts w:hint="eastAsia"/>
                <w:color w:val="000000"/>
                <w:sz w:val="18"/>
                <w:szCs w:val="18"/>
              </w:rPr>
              <w:t>付</w:t>
            </w:r>
          </w:p>
        </w:tc>
        <w:tc>
          <w:tcPr>
            <w:tcW w:w="567" w:type="dxa"/>
            <w:vAlign w:val="center"/>
          </w:tcPr>
          <w:p>
            <w:pPr>
              <w:jc w:val="center"/>
              <w:rPr>
                <w:rFonts w:ascii="宋体" w:hAnsi="宋体" w:cs="宋体"/>
                <w:color w:val="000000"/>
                <w:sz w:val="18"/>
                <w:szCs w:val="18"/>
              </w:rPr>
            </w:pPr>
            <w:r>
              <w:rPr>
                <w:rFonts w:hint="eastAsia"/>
                <w:color w:val="000000"/>
                <w:sz w:val="18"/>
                <w:szCs w:val="18"/>
              </w:rPr>
              <w:t>92</w:t>
            </w:r>
          </w:p>
        </w:tc>
        <w:tc>
          <w:tcPr>
            <w:tcW w:w="983"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02"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12" w:type="dxa"/>
            <w:vAlign w:val="center"/>
          </w:tcPr>
          <w:p>
            <w:pPr>
              <w:widowControl/>
              <w:spacing w:line="260" w:lineRule="exac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vAlign w:val="center"/>
          </w:tcPr>
          <w:p>
            <w:pPr>
              <w:widowControl/>
              <w:spacing w:line="26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2177" w:type="dxa"/>
            <w:vAlign w:val="center"/>
          </w:tcPr>
          <w:p>
            <w:pPr>
              <w:rPr>
                <w:rFonts w:ascii="宋体" w:hAnsi="宋体" w:cs="宋体"/>
                <w:color w:val="000000"/>
                <w:sz w:val="18"/>
                <w:szCs w:val="18"/>
              </w:rPr>
            </w:pPr>
            <w:r>
              <w:rPr>
                <w:rFonts w:hint="eastAsia"/>
                <w:color w:val="000000"/>
                <w:sz w:val="18"/>
                <w:szCs w:val="18"/>
              </w:rPr>
              <w:t>短帆布手套</w:t>
            </w:r>
          </w:p>
        </w:tc>
        <w:tc>
          <w:tcPr>
            <w:tcW w:w="1494" w:type="dxa"/>
            <w:vAlign w:val="center"/>
          </w:tcPr>
          <w:p>
            <w:pPr>
              <w:rPr>
                <w:rFonts w:ascii="宋体" w:hAnsi="宋体" w:cs="宋体"/>
                <w:color w:val="000000"/>
                <w:sz w:val="18"/>
                <w:szCs w:val="18"/>
              </w:rPr>
            </w:pPr>
            <w:r>
              <w:rPr>
                <w:rFonts w:hint="eastAsia"/>
                <w:color w:val="000000"/>
                <w:sz w:val="18"/>
                <w:szCs w:val="18"/>
              </w:rPr>
              <w:t>　</w:t>
            </w:r>
          </w:p>
        </w:tc>
        <w:tc>
          <w:tcPr>
            <w:tcW w:w="1843" w:type="dxa"/>
            <w:vAlign w:val="center"/>
          </w:tcPr>
          <w:p>
            <w:pPr>
              <w:rPr>
                <w:rFonts w:ascii="宋体" w:hAnsi="宋体" w:cs="宋体"/>
                <w:color w:val="000000"/>
                <w:sz w:val="18"/>
                <w:szCs w:val="18"/>
              </w:rPr>
            </w:pPr>
            <w:r>
              <w:rPr>
                <w:rFonts w:hint="eastAsia"/>
                <w:color w:val="000000"/>
                <w:sz w:val="18"/>
                <w:szCs w:val="18"/>
              </w:rPr>
              <w:t>　</w:t>
            </w:r>
          </w:p>
        </w:tc>
        <w:tc>
          <w:tcPr>
            <w:tcW w:w="567" w:type="dxa"/>
            <w:vAlign w:val="center"/>
          </w:tcPr>
          <w:p>
            <w:pPr>
              <w:jc w:val="center"/>
              <w:rPr>
                <w:rFonts w:ascii="宋体" w:hAnsi="宋体" w:cs="宋体"/>
                <w:color w:val="000000"/>
                <w:sz w:val="18"/>
                <w:szCs w:val="18"/>
              </w:rPr>
            </w:pPr>
            <w:r>
              <w:rPr>
                <w:rFonts w:hint="eastAsia"/>
                <w:color w:val="000000"/>
                <w:sz w:val="18"/>
                <w:szCs w:val="18"/>
              </w:rPr>
              <w:t>付</w:t>
            </w:r>
          </w:p>
        </w:tc>
        <w:tc>
          <w:tcPr>
            <w:tcW w:w="567" w:type="dxa"/>
            <w:vAlign w:val="center"/>
          </w:tcPr>
          <w:p>
            <w:pPr>
              <w:jc w:val="center"/>
              <w:rPr>
                <w:rFonts w:ascii="宋体" w:hAnsi="宋体" w:cs="宋体"/>
                <w:color w:val="000000"/>
                <w:sz w:val="18"/>
                <w:szCs w:val="18"/>
              </w:rPr>
            </w:pPr>
            <w:r>
              <w:rPr>
                <w:rFonts w:hint="eastAsia"/>
                <w:color w:val="000000"/>
                <w:sz w:val="18"/>
                <w:szCs w:val="18"/>
              </w:rPr>
              <w:t>265</w:t>
            </w:r>
          </w:p>
        </w:tc>
        <w:tc>
          <w:tcPr>
            <w:tcW w:w="983"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02"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12" w:type="dxa"/>
            <w:vAlign w:val="center"/>
          </w:tcPr>
          <w:p>
            <w:pPr>
              <w:widowControl/>
              <w:spacing w:line="260" w:lineRule="exac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vAlign w:val="center"/>
          </w:tcPr>
          <w:p>
            <w:pPr>
              <w:widowControl/>
              <w:spacing w:line="26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2177" w:type="dxa"/>
            <w:vAlign w:val="center"/>
          </w:tcPr>
          <w:p>
            <w:pPr>
              <w:rPr>
                <w:rFonts w:ascii="宋体" w:hAnsi="宋体" w:cs="宋体"/>
                <w:color w:val="000000"/>
                <w:sz w:val="18"/>
                <w:szCs w:val="18"/>
              </w:rPr>
            </w:pPr>
            <w:r>
              <w:rPr>
                <w:rFonts w:hint="eastAsia"/>
                <w:color w:val="000000"/>
                <w:sz w:val="18"/>
                <w:szCs w:val="18"/>
              </w:rPr>
              <w:t>全棉毛巾</w:t>
            </w:r>
          </w:p>
        </w:tc>
        <w:tc>
          <w:tcPr>
            <w:tcW w:w="1494" w:type="dxa"/>
            <w:vAlign w:val="center"/>
          </w:tcPr>
          <w:p>
            <w:pPr>
              <w:rPr>
                <w:rFonts w:ascii="宋体" w:hAnsi="宋体" w:cs="宋体"/>
                <w:color w:val="000000"/>
                <w:sz w:val="18"/>
                <w:szCs w:val="18"/>
              </w:rPr>
            </w:pPr>
            <w:r>
              <w:rPr>
                <w:rFonts w:hint="eastAsia"/>
                <w:color w:val="000000"/>
                <w:sz w:val="18"/>
                <w:szCs w:val="18"/>
              </w:rPr>
              <w:t>　</w:t>
            </w:r>
          </w:p>
        </w:tc>
        <w:tc>
          <w:tcPr>
            <w:tcW w:w="1843" w:type="dxa"/>
            <w:vAlign w:val="center"/>
          </w:tcPr>
          <w:p>
            <w:pPr>
              <w:rPr>
                <w:rFonts w:ascii="宋体" w:hAnsi="宋体" w:cs="宋体"/>
                <w:color w:val="000000"/>
                <w:sz w:val="18"/>
                <w:szCs w:val="18"/>
              </w:rPr>
            </w:pPr>
            <w:r>
              <w:rPr>
                <w:rFonts w:hint="eastAsia"/>
                <w:color w:val="000000"/>
                <w:sz w:val="18"/>
                <w:szCs w:val="18"/>
              </w:rPr>
              <w:t>　</w:t>
            </w:r>
          </w:p>
        </w:tc>
        <w:tc>
          <w:tcPr>
            <w:tcW w:w="567" w:type="dxa"/>
            <w:vAlign w:val="center"/>
          </w:tcPr>
          <w:p>
            <w:pPr>
              <w:jc w:val="center"/>
              <w:rPr>
                <w:rFonts w:ascii="宋体" w:hAnsi="宋体" w:cs="宋体"/>
                <w:color w:val="000000"/>
                <w:sz w:val="18"/>
                <w:szCs w:val="18"/>
              </w:rPr>
            </w:pPr>
            <w:r>
              <w:rPr>
                <w:rFonts w:hint="eastAsia"/>
                <w:color w:val="000000"/>
                <w:sz w:val="18"/>
                <w:szCs w:val="18"/>
              </w:rPr>
              <w:t>条</w:t>
            </w:r>
          </w:p>
        </w:tc>
        <w:tc>
          <w:tcPr>
            <w:tcW w:w="567" w:type="dxa"/>
            <w:vAlign w:val="center"/>
          </w:tcPr>
          <w:p>
            <w:pPr>
              <w:jc w:val="center"/>
              <w:rPr>
                <w:rFonts w:ascii="宋体" w:hAnsi="宋体" w:cs="宋体"/>
                <w:color w:val="000000"/>
                <w:sz w:val="18"/>
                <w:szCs w:val="18"/>
              </w:rPr>
            </w:pPr>
            <w:r>
              <w:rPr>
                <w:rFonts w:hint="eastAsia"/>
                <w:color w:val="000000"/>
                <w:sz w:val="18"/>
                <w:szCs w:val="18"/>
              </w:rPr>
              <w:t>98</w:t>
            </w:r>
          </w:p>
        </w:tc>
        <w:tc>
          <w:tcPr>
            <w:tcW w:w="983"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02"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12" w:type="dxa"/>
            <w:vAlign w:val="center"/>
          </w:tcPr>
          <w:p>
            <w:pPr>
              <w:widowControl/>
              <w:spacing w:line="260" w:lineRule="exac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vAlign w:val="center"/>
          </w:tcPr>
          <w:p>
            <w:pPr>
              <w:widowControl/>
              <w:spacing w:line="26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2177" w:type="dxa"/>
            <w:vAlign w:val="center"/>
          </w:tcPr>
          <w:p>
            <w:pPr>
              <w:rPr>
                <w:rFonts w:ascii="宋体" w:hAnsi="宋体" w:cs="宋体"/>
                <w:color w:val="000000"/>
                <w:sz w:val="18"/>
                <w:szCs w:val="18"/>
              </w:rPr>
            </w:pPr>
            <w:r>
              <w:rPr>
                <w:rFonts w:hint="eastAsia"/>
                <w:color w:val="000000"/>
                <w:sz w:val="18"/>
                <w:szCs w:val="18"/>
              </w:rPr>
              <w:t>防尘口罩</w:t>
            </w:r>
          </w:p>
        </w:tc>
        <w:tc>
          <w:tcPr>
            <w:tcW w:w="1494" w:type="dxa"/>
            <w:vAlign w:val="center"/>
          </w:tcPr>
          <w:p>
            <w:pPr>
              <w:rPr>
                <w:rFonts w:ascii="宋体" w:hAnsi="宋体" w:cs="宋体"/>
                <w:color w:val="000000"/>
                <w:sz w:val="18"/>
                <w:szCs w:val="18"/>
              </w:rPr>
            </w:pPr>
            <w:r>
              <w:rPr>
                <w:rFonts w:hint="eastAsia"/>
                <w:color w:val="000000"/>
                <w:sz w:val="18"/>
                <w:szCs w:val="18"/>
              </w:rPr>
              <w:t>3M9501</w:t>
            </w:r>
          </w:p>
        </w:tc>
        <w:tc>
          <w:tcPr>
            <w:tcW w:w="1843" w:type="dxa"/>
            <w:vAlign w:val="center"/>
          </w:tcPr>
          <w:p>
            <w:pPr>
              <w:rPr>
                <w:rFonts w:ascii="宋体" w:hAnsi="宋体" w:cs="宋体"/>
                <w:color w:val="000000"/>
                <w:sz w:val="18"/>
                <w:szCs w:val="18"/>
              </w:rPr>
            </w:pPr>
            <w:r>
              <w:rPr>
                <w:rFonts w:hint="eastAsia"/>
                <w:color w:val="000000"/>
                <w:sz w:val="18"/>
                <w:szCs w:val="18"/>
              </w:rPr>
              <w:t>　</w:t>
            </w:r>
          </w:p>
        </w:tc>
        <w:tc>
          <w:tcPr>
            <w:tcW w:w="567" w:type="dxa"/>
            <w:vAlign w:val="center"/>
          </w:tcPr>
          <w:p>
            <w:pPr>
              <w:jc w:val="cente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18"/>
                <w:szCs w:val="18"/>
              </w:rPr>
            </w:pPr>
            <w:r>
              <w:rPr>
                <w:rFonts w:hint="eastAsia"/>
                <w:color w:val="000000"/>
                <w:sz w:val="18"/>
                <w:szCs w:val="18"/>
              </w:rPr>
              <w:t>225</w:t>
            </w:r>
          </w:p>
        </w:tc>
        <w:tc>
          <w:tcPr>
            <w:tcW w:w="983"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02"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12" w:type="dxa"/>
            <w:vAlign w:val="center"/>
          </w:tcPr>
          <w:p>
            <w:pPr>
              <w:widowControl/>
              <w:spacing w:line="260" w:lineRule="exac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vAlign w:val="center"/>
          </w:tcPr>
          <w:p>
            <w:pPr>
              <w:widowControl/>
              <w:spacing w:line="26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6</w:t>
            </w:r>
          </w:p>
        </w:tc>
        <w:tc>
          <w:tcPr>
            <w:tcW w:w="2177" w:type="dxa"/>
            <w:vAlign w:val="center"/>
          </w:tcPr>
          <w:p>
            <w:pPr>
              <w:rPr>
                <w:rFonts w:ascii="宋体" w:hAnsi="宋体" w:cs="宋体"/>
                <w:color w:val="000000"/>
                <w:sz w:val="18"/>
                <w:szCs w:val="18"/>
              </w:rPr>
            </w:pPr>
            <w:r>
              <w:rPr>
                <w:rFonts w:hint="eastAsia"/>
                <w:color w:val="000000"/>
                <w:sz w:val="18"/>
                <w:szCs w:val="18"/>
              </w:rPr>
              <w:t>多用插座</w:t>
            </w:r>
          </w:p>
        </w:tc>
        <w:tc>
          <w:tcPr>
            <w:tcW w:w="1494" w:type="dxa"/>
            <w:vAlign w:val="center"/>
          </w:tcPr>
          <w:p>
            <w:pPr>
              <w:rPr>
                <w:rFonts w:ascii="宋体" w:hAnsi="宋体" w:cs="宋体"/>
                <w:color w:val="000000"/>
                <w:sz w:val="18"/>
                <w:szCs w:val="18"/>
              </w:rPr>
            </w:pPr>
            <w:r>
              <w:rPr>
                <w:rFonts w:hint="eastAsia"/>
                <w:color w:val="000000"/>
                <w:sz w:val="18"/>
                <w:szCs w:val="18"/>
              </w:rPr>
              <w:t>3米 8位</w:t>
            </w:r>
          </w:p>
        </w:tc>
        <w:tc>
          <w:tcPr>
            <w:tcW w:w="1843" w:type="dxa"/>
            <w:vAlign w:val="center"/>
          </w:tcPr>
          <w:p>
            <w:pP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18"/>
                <w:szCs w:val="18"/>
              </w:rPr>
            </w:pPr>
            <w:r>
              <w:rPr>
                <w:rFonts w:hint="eastAsia"/>
                <w:color w:val="000000"/>
                <w:sz w:val="18"/>
                <w:szCs w:val="18"/>
              </w:rPr>
              <w:t>1</w:t>
            </w:r>
          </w:p>
        </w:tc>
        <w:tc>
          <w:tcPr>
            <w:tcW w:w="983"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02"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12" w:type="dxa"/>
            <w:vAlign w:val="center"/>
          </w:tcPr>
          <w:p>
            <w:pPr>
              <w:widowControl/>
              <w:spacing w:line="260" w:lineRule="exac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vAlign w:val="center"/>
          </w:tcPr>
          <w:p>
            <w:pPr>
              <w:widowControl/>
              <w:spacing w:line="26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7</w:t>
            </w:r>
          </w:p>
        </w:tc>
        <w:tc>
          <w:tcPr>
            <w:tcW w:w="2177" w:type="dxa"/>
            <w:vAlign w:val="center"/>
          </w:tcPr>
          <w:p>
            <w:pPr>
              <w:rPr>
                <w:rFonts w:ascii="宋体" w:hAnsi="宋体" w:cs="宋体"/>
                <w:color w:val="000000"/>
                <w:sz w:val="18"/>
                <w:szCs w:val="18"/>
              </w:rPr>
            </w:pPr>
            <w:r>
              <w:rPr>
                <w:rFonts w:hint="eastAsia"/>
                <w:color w:val="000000"/>
                <w:sz w:val="18"/>
                <w:szCs w:val="18"/>
              </w:rPr>
              <w:t>多用插座</w:t>
            </w:r>
          </w:p>
        </w:tc>
        <w:tc>
          <w:tcPr>
            <w:tcW w:w="1494" w:type="dxa"/>
            <w:vAlign w:val="center"/>
          </w:tcPr>
          <w:p>
            <w:pPr>
              <w:rPr>
                <w:rFonts w:ascii="宋体" w:hAnsi="宋体" w:cs="宋体"/>
                <w:color w:val="000000"/>
                <w:sz w:val="18"/>
                <w:szCs w:val="18"/>
              </w:rPr>
            </w:pPr>
            <w:r>
              <w:rPr>
                <w:rFonts w:hint="eastAsia"/>
                <w:color w:val="000000"/>
                <w:sz w:val="18"/>
                <w:szCs w:val="18"/>
              </w:rPr>
              <w:t>　</w:t>
            </w:r>
          </w:p>
        </w:tc>
        <w:tc>
          <w:tcPr>
            <w:tcW w:w="1843" w:type="dxa"/>
            <w:vAlign w:val="center"/>
          </w:tcPr>
          <w:p>
            <w:pPr>
              <w:rPr>
                <w:rFonts w:ascii="宋体" w:hAnsi="宋体" w:cs="宋体"/>
                <w:color w:val="000000"/>
                <w:sz w:val="18"/>
                <w:szCs w:val="18"/>
              </w:rPr>
            </w:pPr>
            <w:r>
              <w:rPr>
                <w:rFonts w:hint="eastAsia"/>
                <w:color w:val="000000"/>
                <w:sz w:val="18"/>
                <w:szCs w:val="18"/>
              </w:rPr>
              <w:t>公牛 3米 6位</w:t>
            </w:r>
          </w:p>
        </w:tc>
        <w:tc>
          <w:tcPr>
            <w:tcW w:w="567" w:type="dxa"/>
            <w:vAlign w:val="center"/>
          </w:tcPr>
          <w:p>
            <w:pPr>
              <w:jc w:val="cente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18"/>
                <w:szCs w:val="18"/>
              </w:rPr>
            </w:pPr>
            <w:r>
              <w:rPr>
                <w:rFonts w:hint="eastAsia"/>
                <w:color w:val="000000"/>
                <w:sz w:val="18"/>
                <w:szCs w:val="18"/>
              </w:rPr>
              <w:t>2</w:t>
            </w:r>
          </w:p>
        </w:tc>
        <w:tc>
          <w:tcPr>
            <w:tcW w:w="983"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02"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12" w:type="dxa"/>
            <w:vAlign w:val="center"/>
          </w:tcPr>
          <w:p>
            <w:pPr>
              <w:widowControl/>
              <w:spacing w:line="260" w:lineRule="exac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vAlign w:val="center"/>
          </w:tcPr>
          <w:p>
            <w:pPr>
              <w:widowControl/>
              <w:spacing w:line="26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8</w:t>
            </w:r>
          </w:p>
        </w:tc>
        <w:tc>
          <w:tcPr>
            <w:tcW w:w="2177" w:type="dxa"/>
            <w:vAlign w:val="center"/>
          </w:tcPr>
          <w:p>
            <w:pPr>
              <w:rPr>
                <w:rFonts w:ascii="宋体" w:hAnsi="宋体" w:cs="宋体"/>
                <w:color w:val="000000"/>
                <w:sz w:val="18"/>
                <w:szCs w:val="18"/>
              </w:rPr>
            </w:pPr>
            <w:r>
              <w:rPr>
                <w:rFonts w:hint="eastAsia"/>
                <w:color w:val="000000"/>
                <w:sz w:val="18"/>
                <w:szCs w:val="18"/>
              </w:rPr>
              <w:t>电池</w:t>
            </w:r>
          </w:p>
        </w:tc>
        <w:tc>
          <w:tcPr>
            <w:tcW w:w="1494" w:type="dxa"/>
            <w:vAlign w:val="center"/>
          </w:tcPr>
          <w:p>
            <w:pPr>
              <w:rPr>
                <w:rFonts w:ascii="宋体" w:hAnsi="宋体" w:cs="宋体"/>
                <w:color w:val="000000"/>
                <w:sz w:val="18"/>
                <w:szCs w:val="18"/>
              </w:rPr>
            </w:pPr>
            <w:r>
              <w:rPr>
                <w:rFonts w:hint="eastAsia"/>
                <w:color w:val="000000"/>
                <w:sz w:val="18"/>
                <w:szCs w:val="18"/>
              </w:rPr>
              <w:t>南孚</w:t>
            </w:r>
          </w:p>
        </w:tc>
        <w:tc>
          <w:tcPr>
            <w:tcW w:w="1843" w:type="dxa"/>
            <w:vAlign w:val="center"/>
          </w:tcPr>
          <w:p>
            <w:pPr>
              <w:rPr>
                <w:rFonts w:ascii="宋体" w:hAnsi="宋体" w:cs="宋体"/>
                <w:color w:val="000000"/>
                <w:sz w:val="18"/>
                <w:szCs w:val="18"/>
              </w:rPr>
            </w:pPr>
            <w:r>
              <w:rPr>
                <w:rFonts w:hint="eastAsia"/>
                <w:color w:val="000000"/>
                <w:sz w:val="18"/>
                <w:szCs w:val="18"/>
              </w:rPr>
              <w:t>五号</w:t>
            </w:r>
          </w:p>
        </w:tc>
        <w:tc>
          <w:tcPr>
            <w:tcW w:w="567" w:type="dxa"/>
            <w:vAlign w:val="center"/>
          </w:tcPr>
          <w:p>
            <w:pPr>
              <w:jc w:val="center"/>
              <w:rPr>
                <w:rFonts w:ascii="宋体" w:hAnsi="宋体" w:cs="宋体"/>
                <w:color w:val="000000"/>
                <w:sz w:val="18"/>
                <w:szCs w:val="18"/>
              </w:rPr>
            </w:pPr>
            <w:r>
              <w:rPr>
                <w:rFonts w:hint="eastAsia"/>
                <w:color w:val="000000"/>
                <w:sz w:val="18"/>
                <w:szCs w:val="18"/>
              </w:rPr>
              <w:t>节</w:t>
            </w:r>
          </w:p>
        </w:tc>
        <w:tc>
          <w:tcPr>
            <w:tcW w:w="567" w:type="dxa"/>
            <w:vAlign w:val="center"/>
          </w:tcPr>
          <w:p>
            <w:pPr>
              <w:jc w:val="center"/>
              <w:rPr>
                <w:rFonts w:ascii="宋体" w:hAnsi="宋体" w:cs="宋体"/>
                <w:color w:val="000000"/>
                <w:sz w:val="18"/>
                <w:szCs w:val="18"/>
              </w:rPr>
            </w:pPr>
            <w:r>
              <w:rPr>
                <w:rFonts w:hint="eastAsia"/>
                <w:color w:val="000000"/>
                <w:sz w:val="18"/>
                <w:szCs w:val="18"/>
              </w:rPr>
              <w:t>11</w:t>
            </w:r>
          </w:p>
        </w:tc>
        <w:tc>
          <w:tcPr>
            <w:tcW w:w="983"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02"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12" w:type="dxa"/>
            <w:vAlign w:val="center"/>
          </w:tcPr>
          <w:p>
            <w:pPr>
              <w:widowControl/>
              <w:spacing w:line="260" w:lineRule="exac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vAlign w:val="center"/>
          </w:tcPr>
          <w:p>
            <w:pPr>
              <w:widowControl/>
              <w:spacing w:line="26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9</w:t>
            </w:r>
          </w:p>
        </w:tc>
        <w:tc>
          <w:tcPr>
            <w:tcW w:w="2177" w:type="dxa"/>
            <w:vAlign w:val="center"/>
          </w:tcPr>
          <w:p>
            <w:pPr>
              <w:rPr>
                <w:rFonts w:ascii="宋体" w:hAnsi="宋体" w:cs="宋体"/>
                <w:color w:val="000000"/>
                <w:sz w:val="18"/>
                <w:szCs w:val="18"/>
              </w:rPr>
            </w:pPr>
            <w:r>
              <w:rPr>
                <w:rFonts w:hint="eastAsia"/>
                <w:color w:val="000000"/>
                <w:sz w:val="18"/>
                <w:szCs w:val="18"/>
              </w:rPr>
              <w:t>电池</w:t>
            </w:r>
          </w:p>
        </w:tc>
        <w:tc>
          <w:tcPr>
            <w:tcW w:w="1494" w:type="dxa"/>
            <w:vAlign w:val="center"/>
          </w:tcPr>
          <w:p>
            <w:pPr>
              <w:rPr>
                <w:rFonts w:ascii="宋体" w:hAnsi="宋体" w:cs="宋体"/>
                <w:color w:val="000000"/>
                <w:sz w:val="18"/>
                <w:szCs w:val="18"/>
              </w:rPr>
            </w:pPr>
            <w:r>
              <w:rPr>
                <w:rFonts w:hint="eastAsia"/>
                <w:color w:val="000000"/>
                <w:sz w:val="18"/>
                <w:szCs w:val="18"/>
              </w:rPr>
              <w:t>南孚</w:t>
            </w:r>
          </w:p>
        </w:tc>
        <w:tc>
          <w:tcPr>
            <w:tcW w:w="1843" w:type="dxa"/>
            <w:vAlign w:val="center"/>
          </w:tcPr>
          <w:p>
            <w:pPr>
              <w:rPr>
                <w:rFonts w:ascii="宋体" w:hAnsi="宋体" w:cs="宋体"/>
                <w:color w:val="000000"/>
                <w:sz w:val="18"/>
                <w:szCs w:val="18"/>
              </w:rPr>
            </w:pPr>
            <w:r>
              <w:rPr>
                <w:rFonts w:hint="eastAsia"/>
                <w:color w:val="000000"/>
                <w:sz w:val="18"/>
                <w:szCs w:val="18"/>
              </w:rPr>
              <w:t>七号</w:t>
            </w:r>
          </w:p>
        </w:tc>
        <w:tc>
          <w:tcPr>
            <w:tcW w:w="567" w:type="dxa"/>
            <w:vAlign w:val="center"/>
          </w:tcPr>
          <w:p>
            <w:pPr>
              <w:jc w:val="center"/>
              <w:rPr>
                <w:rFonts w:ascii="宋体" w:hAnsi="宋体" w:cs="宋体"/>
                <w:color w:val="000000"/>
                <w:sz w:val="18"/>
                <w:szCs w:val="18"/>
              </w:rPr>
            </w:pPr>
            <w:r>
              <w:rPr>
                <w:rFonts w:hint="eastAsia"/>
                <w:color w:val="000000"/>
                <w:sz w:val="18"/>
                <w:szCs w:val="18"/>
              </w:rPr>
              <w:t>节</w:t>
            </w:r>
          </w:p>
        </w:tc>
        <w:tc>
          <w:tcPr>
            <w:tcW w:w="567" w:type="dxa"/>
            <w:vAlign w:val="center"/>
          </w:tcPr>
          <w:p>
            <w:pPr>
              <w:jc w:val="center"/>
              <w:rPr>
                <w:rFonts w:ascii="宋体" w:hAnsi="宋体" w:cs="宋体"/>
                <w:color w:val="000000"/>
                <w:sz w:val="18"/>
                <w:szCs w:val="18"/>
              </w:rPr>
            </w:pPr>
            <w:r>
              <w:rPr>
                <w:rFonts w:hint="eastAsia"/>
                <w:color w:val="000000"/>
                <w:sz w:val="18"/>
                <w:szCs w:val="18"/>
              </w:rPr>
              <w:t>13</w:t>
            </w:r>
          </w:p>
        </w:tc>
        <w:tc>
          <w:tcPr>
            <w:tcW w:w="983"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02"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12" w:type="dxa"/>
            <w:vAlign w:val="center"/>
          </w:tcPr>
          <w:p>
            <w:pPr>
              <w:widowControl/>
              <w:spacing w:line="260" w:lineRule="exac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vAlign w:val="center"/>
          </w:tcPr>
          <w:p>
            <w:pPr>
              <w:widowControl/>
              <w:spacing w:line="26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10</w:t>
            </w:r>
          </w:p>
        </w:tc>
        <w:tc>
          <w:tcPr>
            <w:tcW w:w="2177" w:type="dxa"/>
            <w:vAlign w:val="center"/>
          </w:tcPr>
          <w:p>
            <w:pPr>
              <w:rPr>
                <w:rFonts w:ascii="宋体" w:hAnsi="宋体" w:cs="宋体"/>
                <w:color w:val="000000"/>
                <w:sz w:val="18"/>
                <w:szCs w:val="18"/>
              </w:rPr>
            </w:pPr>
            <w:r>
              <w:rPr>
                <w:rFonts w:hint="eastAsia"/>
                <w:color w:val="000000"/>
                <w:sz w:val="18"/>
                <w:szCs w:val="18"/>
              </w:rPr>
              <w:t>大竹扫帚</w:t>
            </w:r>
          </w:p>
        </w:tc>
        <w:tc>
          <w:tcPr>
            <w:tcW w:w="1494" w:type="dxa"/>
            <w:vAlign w:val="center"/>
          </w:tcPr>
          <w:p>
            <w:pPr>
              <w:rPr>
                <w:rFonts w:ascii="宋体" w:hAnsi="宋体" w:cs="宋体"/>
                <w:color w:val="000000"/>
                <w:sz w:val="18"/>
                <w:szCs w:val="18"/>
              </w:rPr>
            </w:pPr>
            <w:r>
              <w:rPr>
                <w:rFonts w:hint="eastAsia"/>
                <w:color w:val="000000"/>
                <w:sz w:val="18"/>
                <w:szCs w:val="18"/>
              </w:rPr>
              <w:t>　</w:t>
            </w:r>
          </w:p>
        </w:tc>
        <w:tc>
          <w:tcPr>
            <w:tcW w:w="1843" w:type="dxa"/>
            <w:vAlign w:val="center"/>
          </w:tcPr>
          <w:p>
            <w:pPr>
              <w:rPr>
                <w:rFonts w:ascii="宋体" w:hAnsi="宋体" w:cs="宋体"/>
                <w:color w:val="000000"/>
                <w:sz w:val="18"/>
                <w:szCs w:val="18"/>
              </w:rPr>
            </w:pPr>
            <w:r>
              <w:rPr>
                <w:rFonts w:hint="eastAsia"/>
                <w:color w:val="000000"/>
                <w:sz w:val="18"/>
                <w:szCs w:val="18"/>
              </w:rPr>
              <w:t>　</w:t>
            </w:r>
          </w:p>
        </w:tc>
        <w:tc>
          <w:tcPr>
            <w:tcW w:w="567" w:type="dxa"/>
            <w:vAlign w:val="center"/>
          </w:tcPr>
          <w:p>
            <w:pPr>
              <w:jc w:val="center"/>
              <w:rPr>
                <w:rFonts w:ascii="宋体" w:hAnsi="宋体" w:cs="宋体"/>
                <w:color w:val="000000"/>
                <w:sz w:val="18"/>
                <w:szCs w:val="18"/>
              </w:rPr>
            </w:pPr>
            <w:r>
              <w:rPr>
                <w:rFonts w:hint="eastAsia"/>
                <w:color w:val="000000"/>
                <w:sz w:val="18"/>
                <w:szCs w:val="18"/>
              </w:rPr>
              <w:t>把</w:t>
            </w:r>
          </w:p>
        </w:tc>
        <w:tc>
          <w:tcPr>
            <w:tcW w:w="567" w:type="dxa"/>
            <w:vAlign w:val="center"/>
          </w:tcPr>
          <w:p>
            <w:pPr>
              <w:jc w:val="center"/>
              <w:rPr>
                <w:rFonts w:ascii="宋体" w:hAnsi="宋体" w:cs="宋体"/>
                <w:color w:val="000000"/>
                <w:sz w:val="18"/>
                <w:szCs w:val="18"/>
              </w:rPr>
            </w:pPr>
            <w:r>
              <w:rPr>
                <w:rFonts w:hint="eastAsia"/>
                <w:color w:val="000000"/>
                <w:sz w:val="18"/>
                <w:szCs w:val="18"/>
              </w:rPr>
              <w:t>6</w:t>
            </w:r>
          </w:p>
        </w:tc>
        <w:tc>
          <w:tcPr>
            <w:tcW w:w="983"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02"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12" w:type="dxa"/>
            <w:vAlign w:val="center"/>
          </w:tcPr>
          <w:p>
            <w:pPr>
              <w:widowControl/>
              <w:spacing w:line="260" w:lineRule="exac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vAlign w:val="center"/>
          </w:tcPr>
          <w:p>
            <w:pPr>
              <w:widowControl/>
              <w:spacing w:line="26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11</w:t>
            </w:r>
          </w:p>
        </w:tc>
        <w:tc>
          <w:tcPr>
            <w:tcW w:w="2177" w:type="dxa"/>
            <w:vAlign w:val="center"/>
          </w:tcPr>
          <w:p>
            <w:pPr>
              <w:rPr>
                <w:rFonts w:ascii="宋体" w:hAnsi="宋体" w:cs="宋体"/>
                <w:color w:val="000000"/>
                <w:sz w:val="18"/>
                <w:szCs w:val="18"/>
              </w:rPr>
            </w:pPr>
            <w:r>
              <w:rPr>
                <w:rFonts w:hint="eastAsia"/>
                <w:color w:val="000000"/>
                <w:sz w:val="18"/>
                <w:szCs w:val="18"/>
              </w:rPr>
              <w:t>打草头</w:t>
            </w:r>
          </w:p>
        </w:tc>
        <w:tc>
          <w:tcPr>
            <w:tcW w:w="1494" w:type="dxa"/>
            <w:vAlign w:val="center"/>
          </w:tcPr>
          <w:p>
            <w:pPr>
              <w:rPr>
                <w:rFonts w:ascii="宋体" w:hAnsi="宋体" w:cs="宋体"/>
                <w:color w:val="000000"/>
                <w:sz w:val="18"/>
                <w:szCs w:val="18"/>
              </w:rPr>
            </w:pPr>
            <w:r>
              <w:rPr>
                <w:rFonts w:hint="eastAsia"/>
                <w:color w:val="000000"/>
                <w:sz w:val="18"/>
                <w:szCs w:val="18"/>
              </w:rPr>
              <w:t>斯蒂尔FS120</w:t>
            </w:r>
          </w:p>
        </w:tc>
        <w:tc>
          <w:tcPr>
            <w:tcW w:w="1843" w:type="dxa"/>
            <w:vAlign w:val="center"/>
          </w:tcPr>
          <w:p>
            <w:pPr>
              <w:rPr>
                <w:rFonts w:ascii="宋体" w:hAnsi="宋体" w:cs="宋体"/>
                <w:color w:val="000000"/>
                <w:sz w:val="18"/>
                <w:szCs w:val="18"/>
              </w:rPr>
            </w:pPr>
            <w:r>
              <w:rPr>
                <w:rFonts w:hint="eastAsia"/>
                <w:color w:val="000000"/>
                <w:sz w:val="18"/>
                <w:szCs w:val="18"/>
              </w:rPr>
              <w:t>　</w:t>
            </w:r>
          </w:p>
        </w:tc>
        <w:tc>
          <w:tcPr>
            <w:tcW w:w="567" w:type="dxa"/>
            <w:vAlign w:val="center"/>
          </w:tcPr>
          <w:p>
            <w:pPr>
              <w:jc w:val="cente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18"/>
                <w:szCs w:val="18"/>
              </w:rPr>
            </w:pPr>
            <w:r>
              <w:rPr>
                <w:rFonts w:hint="eastAsia"/>
                <w:color w:val="000000"/>
                <w:sz w:val="18"/>
                <w:szCs w:val="18"/>
              </w:rPr>
              <w:t>6</w:t>
            </w:r>
          </w:p>
        </w:tc>
        <w:tc>
          <w:tcPr>
            <w:tcW w:w="983"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02"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12" w:type="dxa"/>
            <w:vAlign w:val="center"/>
          </w:tcPr>
          <w:p>
            <w:pPr>
              <w:widowControl/>
              <w:spacing w:line="260" w:lineRule="exac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vAlign w:val="center"/>
          </w:tcPr>
          <w:p>
            <w:pPr>
              <w:widowControl/>
              <w:spacing w:line="26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12</w:t>
            </w:r>
          </w:p>
        </w:tc>
        <w:tc>
          <w:tcPr>
            <w:tcW w:w="2177" w:type="dxa"/>
            <w:vAlign w:val="center"/>
          </w:tcPr>
          <w:p>
            <w:pPr>
              <w:rPr>
                <w:rFonts w:ascii="宋体" w:hAnsi="宋体" w:cs="宋体"/>
                <w:color w:val="000000"/>
                <w:sz w:val="18"/>
                <w:szCs w:val="18"/>
              </w:rPr>
            </w:pPr>
            <w:r>
              <w:rPr>
                <w:rFonts w:hint="eastAsia"/>
                <w:color w:val="000000"/>
                <w:sz w:val="18"/>
                <w:szCs w:val="18"/>
              </w:rPr>
              <w:t>美工刀</w:t>
            </w:r>
          </w:p>
        </w:tc>
        <w:tc>
          <w:tcPr>
            <w:tcW w:w="1494" w:type="dxa"/>
            <w:vAlign w:val="center"/>
          </w:tcPr>
          <w:p>
            <w:pPr>
              <w:rPr>
                <w:rFonts w:ascii="宋体" w:hAnsi="宋体" w:cs="宋体"/>
                <w:color w:val="000000"/>
                <w:sz w:val="18"/>
                <w:szCs w:val="18"/>
              </w:rPr>
            </w:pPr>
            <w:r>
              <w:rPr>
                <w:rFonts w:hint="eastAsia"/>
                <w:color w:val="000000"/>
                <w:sz w:val="18"/>
                <w:szCs w:val="18"/>
              </w:rPr>
              <w:t>　</w:t>
            </w:r>
          </w:p>
        </w:tc>
        <w:tc>
          <w:tcPr>
            <w:tcW w:w="1843" w:type="dxa"/>
            <w:vAlign w:val="center"/>
          </w:tcPr>
          <w:p>
            <w:pPr>
              <w:rPr>
                <w:rFonts w:ascii="宋体" w:hAnsi="宋体" w:cs="宋体"/>
                <w:color w:val="000000"/>
                <w:sz w:val="18"/>
                <w:szCs w:val="18"/>
              </w:rPr>
            </w:pPr>
            <w:r>
              <w:rPr>
                <w:rFonts w:hint="eastAsia"/>
                <w:color w:val="000000"/>
                <w:sz w:val="18"/>
                <w:szCs w:val="18"/>
              </w:rPr>
              <w:t>　</w:t>
            </w:r>
          </w:p>
        </w:tc>
        <w:tc>
          <w:tcPr>
            <w:tcW w:w="567" w:type="dxa"/>
            <w:vAlign w:val="center"/>
          </w:tcPr>
          <w:p>
            <w:pPr>
              <w:jc w:val="center"/>
              <w:rPr>
                <w:rFonts w:ascii="宋体" w:hAnsi="宋体" w:cs="宋体"/>
                <w:color w:val="000000"/>
                <w:sz w:val="18"/>
                <w:szCs w:val="18"/>
              </w:rPr>
            </w:pPr>
            <w:r>
              <w:rPr>
                <w:rFonts w:hint="eastAsia"/>
                <w:color w:val="000000"/>
                <w:sz w:val="18"/>
                <w:szCs w:val="18"/>
              </w:rPr>
              <w:t>把</w:t>
            </w:r>
          </w:p>
        </w:tc>
        <w:tc>
          <w:tcPr>
            <w:tcW w:w="567" w:type="dxa"/>
            <w:vAlign w:val="center"/>
          </w:tcPr>
          <w:p>
            <w:pPr>
              <w:jc w:val="center"/>
              <w:rPr>
                <w:rFonts w:ascii="宋体" w:hAnsi="宋体" w:cs="宋体"/>
                <w:color w:val="000000"/>
                <w:sz w:val="18"/>
                <w:szCs w:val="18"/>
              </w:rPr>
            </w:pPr>
            <w:r>
              <w:rPr>
                <w:rFonts w:hint="eastAsia"/>
                <w:color w:val="000000"/>
                <w:sz w:val="18"/>
                <w:szCs w:val="18"/>
              </w:rPr>
              <w:t>3</w:t>
            </w:r>
          </w:p>
        </w:tc>
        <w:tc>
          <w:tcPr>
            <w:tcW w:w="983"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02" w:type="dxa"/>
            <w:vAlign w:val="center"/>
          </w:tcPr>
          <w:p>
            <w:pPr>
              <w:widowControl/>
              <w:spacing w:line="260" w:lineRule="exact"/>
              <w:jc w:val="center"/>
              <w:rPr>
                <w:rFonts w:hint="eastAsia" w:ascii="方正仿宋简体" w:hAnsi="方正仿宋简体" w:eastAsia="方正仿宋简体" w:cs="方正仿宋简体"/>
                <w:szCs w:val="21"/>
              </w:rPr>
            </w:pPr>
          </w:p>
        </w:tc>
        <w:tc>
          <w:tcPr>
            <w:tcW w:w="1012" w:type="dxa"/>
            <w:vAlign w:val="center"/>
          </w:tcPr>
          <w:p>
            <w:pPr>
              <w:widowControl/>
              <w:spacing w:line="260" w:lineRule="exac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84" w:type="dxa"/>
            <w:gridSpan w:val="4"/>
            <w:vAlign w:val="center"/>
          </w:tcPr>
          <w:p>
            <w:pPr>
              <w:widowControl/>
              <w:spacing w:line="260" w:lineRule="exac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4131" w:type="dxa"/>
            <w:gridSpan w:val="5"/>
            <w:vAlign w:val="center"/>
          </w:tcPr>
          <w:p>
            <w:pPr>
              <w:widowControl/>
              <w:spacing w:line="260" w:lineRule="exac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rPr>
          <w:rFonts w:ascii="方正小标宋简体" w:hAnsi="宋体" w:eastAsia="方正小标宋简体" w:cs="宋体"/>
          <w:b/>
          <w:bCs/>
          <w:sz w:val="32"/>
          <w:szCs w:val="32"/>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w:t>
      </w:r>
      <w:bookmarkStart w:id="0" w:name="_GoBack"/>
      <w:bookmarkEnd w:id="0"/>
      <w:r>
        <w:rPr>
          <w:rFonts w:hint="eastAsia" w:ascii="方正仿宋简体" w:hAnsi="方正仿宋简体" w:eastAsia="方正仿宋简体" w:cs="方正仿宋简体"/>
          <w:bCs/>
          <w:sz w:val="32"/>
          <w:szCs w:val="32"/>
        </w:rPr>
        <w:t>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买受人：镇江海纳川物流产业发展有限责任公司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p>
      <w:pPr>
        <w:spacing w:line="600" w:lineRule="exact"/>
        <w:jc w:val="left"/>
        <w:rPr>
          <w:rFonts w:ascii="方正仿宋简体" w:hAnsi="方正仿宋简体" w:eastAsia="方正仿宋简体" w:cs="方正仿宋简体"/>
          <w:sz w:val="32"/>
          <w:szCs w:val="32"/>
        </w:rPr>
      </w:pP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5"/>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买受人：镇江海纳川物流产业发展有限责任公司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住所：镇江市谏壁镇越河街50号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开户银行：镇江市工商银行谏壁支行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帐号：1104 0703 0900 0001 648</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本页为镇江海纳川物流产业发展有限责任公司与***公司于****年*月*日签订的《产品买卖合同》（编号：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19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310BC"/>
    <w:rsid w:val="000317D8"/>
    <w:rsid w:val="0003693D"/>
    <w:rsid w:val="00063E06"/>
    <w:rsid w:val="000A22DB"/>
    <w:rsid w:val="000C1845"/>
    <w:rsid w:val="000D6A23"/>
    <w:rsid w:val="00115EEC"/>
    <w:rsid w:val="001260B7"/>
    <w:rsid w:val="00160290"/>
    <w:rsid w:val="00166793"/>
    <w:rsid w:val="0018234A"/>
    <w:rsid w:val="001915A1"/>
    <w:rsid w:val="00193418"/>
    <w:rsid w:val="00196EA5"/>
    <w:rsid w:val="001A7FE6"/>
    <w:rsid w:val="001C3F61"/>
    <w:rsid w:val="001F16BE"/>
    <w:rsid w:val="00210C67"/>
    <w:rsid w:val="002133E5"/>
    <w:rsid w:val="0024696A"/>
    <w:rsid w:val="00297A81"/>
    <w:rsid w:val="002B3E65"/>
    <w:rsid w:val="002F51AC"/>
    <w:rsid w:val="002F66BD"/>
    <w:rsid w:val="0031037C"/>
    <w:rsid w:val="00325814"/>
    <w:rsid w:val="00331F42"/>
    <w:rsid w:val="00355E41"/>
    <w:rsid w:val="003732C8"/>
    <w:rsid w:val="00380BAA"/>
    <w:rsid w:val="0038382E"/>
    <w:rsid w:val="00383D99"/>
    <w:rsid w:val="00384194"/>
    <w:rsid w:val="00394D6B"/>
    <w:rsid w:val="003B4E51"/>
    <w:rsid w:val="003C384A"/>
    <w:rsid w:val="004050E5"/>
    <w:rsid w:val="00413897"/>
    <w:rsid w:val="00423C19"/>
    <w:rsid w:val="004424E8"/>
    <w:rsid w:val="00466243"/>
    <w:rsid w:val="004875EB"/>
    <w:rsid w:val="004975D5"/>
    <w:rsid w:val="004C1280"/>
    <w:rsid w:val="004C289D"/>
    <w:rsid w:val="004C7E90"/>
    <w:rsid w:val="004F5E27"/>
    <w:rsid w:val="00527733"/>
    <w:rsid w:val="0053268D"/>
    <w:rsid w:val="005D4F71"/>
    <w:rsid w:val="0061433F"/>
    <w:rsid w:val="006734DC"/>
    <w:rsid w:val="006835A9"/>
    <w:rsid w:val="00693CB5"/>
    <w:rsid w:val="006B2C08"/>
    <w:rsid w:val="006C09FB"/>
    <w:rsid w:val="006D00BD"/>
    <w:rsid w:val="006D3CEC"/>
    <w:rsid w:val="006D5E62"/>
    <w:rsid w:val="0070428B"/>
    <w:rsid w:val="00711ACD"/>
    <w:rsid w:val="007254B5"/>
    <w:rsid w:val="00753CD1"/>
    <w:rsid w:val="00781AF0"/>
    <w:rsid w:val="00786EDE"/>
    <w:rsid w:val="007875CD"/>
    <w:rsid w:val="007D12CA"/>
    <w:rsid w:val="007D630F"/>
    <w:rsid w:val="007E0D6B"/>
    <w:rsid w:val="007E6E47"/>
    <w:rsid w:val="0083404A"/>
    <w:rsid w:val="00842B41"/>
    <w:rsid w:val="00850BC8"/>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63D7F"/>
    <w:rsid w:val="00A7381A"/>
    <w:rsid w:val="00AB6095"/>
    <w:rsid w:val="00AC569D"/>
    <w:rsid w:val="00AF29F9"/>
    <w:rsid w:val="00B01341"/>
    <w:rsid w:val="00B353E5"/>
    <w:rsid w:val="00B51C96"/>
    <w:rsid w:val="00B7406B"/>
    <w:rsid w:val="00B74619"/>
    <w:rsid w:val="00B82CED"/>
    <w:rsid w:val="00BD78FB"/>
    <w:rsid w:val="00BF2809"/>
    <w:rsid w:val="00C258E8"/>
    <w:rsid w:val="00C41533"/>
    <w:rsid w:val="00C56465"/>
    <w:rsid w:val="00C743A3"/>
    <w:rsid w:val="00C97E7F"/>
    <w:rsid w:val="00D24639"/>
    <w:rsid w:val="00D32CC0"/>
    <w:rsid w:val="00D74586"/>
    <w:rsid w:val="00DA002C"/>
    <w:rsid w:val="00DD194E"/>
    <w:rsid w:val="00E45A9C"/>
    <w:rsid w:val="00E50D02"/>
    <w:rsid w:val="00E74639"/>
    <w:rsid w:val="00E9659A"/>
    <w:rsid w:val="00EB7745"/>
    <w:rsid w:val="00ED1B47"/>
    <w:rsid w:val="00F0109D"/>
    <w:rsid w:val="00F16E4B"/>
    <w:rsid w:val="00F32DB5"/>
    <w:rsid w:val="00F33B17"/>
    <w:rsid w:val="00F45B42"/>
    <w:rsid w:val="00F75185"/>
    <w:rsid w:val="00FA1409"/>
    <w:rsid w:val="00FF1217"/>
    <w:rsid w:val="00FF61CA"/>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3F3D735A"/>
    <w:rsid w:val="3F8C7B87"/>
    <w:rsid w:val="40D519B8"/>
    <w:rsid w:val="416D2207"/>
    <w:rsid w:val="43EC12FF"/>
    <w:rsid w:val="44366C11"/>
    <w:rsid w:val="44E509D4"/>
    <w:rsid w:val="4ADD1BA1"/>
    <w:rsid w:val="4B0853C3"/>
    <w:rsid w:val="4DC0511E"/>
    <w:rsid w:val="4FAC5BC3"/>
    <w:rsid w:val="4FC61FF0"/>
    <w:rsid w:val="50846203"/>
    <w:rsid w:val="538763B9"/>
    <w:rsid w:val="540463E4"/>
    <w:rsid w:val="542318A7"/>
    <w:rsid w:val="55DC546E"/>
    <w:rsid w:val="579C3951"/>
    <w:rsid w:val="57F90679"/>
    <w:rsid w:val="596D6B7C"/>
    <w:rsid w:val="5CEC747F"/>
    <w:rsid w:val="66202ABE"/>
    <w:rsid w:val="66441755"/>
    <w:rsid w:val="66CF713B"/>
    <w:rsid w:val="683F6E19"/>
    <w:rsid w:val="68961AC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6"/>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5"/>
    <w:qFormat/>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7283</Words>
  <Characters>7600</Characters>
  <Lines>59</Lines>
  <Paragraphs>16</Paragraphs>
  <TotalTime>0</TotalTime>
  <ScaleCrop>false</ScaleCrop>
  <LinksUpToDate>false</LinksUpToDate>
  <CharactersWithSpaces>7872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2023-06-08T01:30:37Z</cp:lastPrinted>
  <dcterms:modified xsi:type="dcterms:W3CDTF">2023-06-08T01:30:51Z</dcterms:modified>
  <dc:title>镇江海纳川物流产业发展有限责任公司</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E617128971214F11A0A6819B265D0306</vt:lpwstr>
  </property>
</Properties>
</file>