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方正小标宋简体" w:eastAsia="方正小标宋简体" w:cs="宋体"/>
        </w:rPr>
      </w:pPr>
      <w:r>
        <w:rPr>
          <w:rFonts w:hint="eastAsia" w:ascii="方正小标宋简体" w:hAnsi="宋体" w:eastAsia="方正小标宋简体" w:cs="宋体"/>
        </w:rPr>
        <w:t>镇江海纳川公铁运输有限公司</w:t>
      </w:r>
    </w:p>
    <w:p>
      <w:pPr>
        <w:pStyle w:val="3"/>
        <w:rPr>
          <w:rFonts w:ascii="方正小标宋简体" w:hAnsi="宋体" w:eastAsia="方正小标宋简体" w:cs="宋体"/>
        </w:rPr>
      </w:pPr>
      <w:r>
        <w:rPr>
          <w:rFonts w:hint="eastAsia" w:ascii="方正小标宋简体" w:hAnsi="宋体" w:eastAsia="方正小标宋简体" w:cs="宋体"/>
        </w:rPr>
        <w:t>招标文件</w:t>
      </w:r>
    </w:p>
    <w:p>
      <w:pPr>
        <w:pageBreakBefore w:val="0"/>
        <w:widowControl w:val="0"/>
        <w:kinsoku/>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p>
    <w:p>
      <w:pPr>
        <w:pageBreakBefore w:val="0"/>
        <w:widowControl w:val="0"/>
        <w:kinsoku/>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仿宋_GB2312" w:eastAsia="方正仿宋简体" w:cs="仿宋_GB2312"/>
          <w:kern w:val="32"/>
          <w:sz w:val="32"/>
          <w:szCs w:val="32"/>
          <w:u w:val="single"/>
        </w:rPr>
        <w:t>公铁门吊吊钩秤电源</w:t>
      </w:r>
      <w:r>
        <w:rPr>
          <w:rFonts w:ascii="方正仿宋简体" w:hAnsi="仿宋_GB2312" w:eastAsia="方正仿宋简体" w:cs="仿宋_GB2312"/>
          <w:kern w:val="32"/>
          <w:sz w:val="32"/>
          <w:szCs w:val="32"/>
          <w:u w:val="single"/>
        </w:rPr>
        <w:t>改造</w:t>
      </w:r>
      <w:r>
        <w:rPr>
          <w:rFonts w:hint="eastAsia" w:ascii="方正仿宋简体" w:hAnsi="仿宋_GB2312" w:eastAsia="方正仿宋简体" w:cs="仿宋_GB2312"/>
          <w:kern w:val="32"/>
          <w:sz w:val="32"/>
          <w:szCs w:val="32"/>
        </w:rPr>
        <w:t>；</w:t>
      </w:r>
    </w:p>
    <w:p>
      <w:pPr>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施工时间：</w:t>
      </w:r>
      <w:r>
        <w:rPr>
          <w:rFonts w:hint="eastAsia" w:ascii="方正仿宋简体" w:hAnsi="仿宋_GB2312" w:eastAsia="方正仿宋简体" w:cs="仿宋_GB2312"/>
          <w:kern w:val="32"/>
          <w:sz w:val="32"/>
          <w:szCs w:val="32"/>
          <w:u w:val="single"/>
        </w:rPr>
        <w:t>合同签订后</w:t>
      </w:r>
      <w:r>
        <w:rPr>
          <w:rFonts w:ascii="方正仿宋简体" w:hAnsi="仿宋_GB2312" w:eastAsia="方正仿宋简体" w:cs="仿宋_GB2312"/>
          <w:kern w:val="32"/>
          <w:sz w:val="32"/>
          <w:szCs w:val="32"/>
          <w:u w:val="single"/>
        </w:rPr>
        <w:t>2</w:t>
      </w:r>
      <w:r>
        <w:rPr>
          <w:rFonts w:hint="eastAsia" w:ascii="方正仿宋简体" w:hAnsi="仿宋_GB2312" w:eastAsia="方正仿宋简体" w:cs="仿宋_GB2312"/>
          <w:kern w:val="1"/>
          <w:sz w:val="32"/>
          <w:szCs w:val="32"/>
          <w:u w:val="single"/>
        </w:rPr>
        <w:t>日内</w:t>
      </w:r>
      <w:r>
        <w:rPr>
          <w:rFonts w:hint="eastAsia" w:ascii="方正仿宋简体" w:hAnsi="方正仿宋简体" w:eastAsia="方正仿宋简体" w:cs="方正仿宋简体"/>
          <w:sz w:val="32"/>
          <w:szCs w:val="32"/>
        </w:rPr>
        <w:t>；</w:t>
      </w:r>
    </w:p>
    <w:p>
      <w:pPr>
        <w:pStyle w:val="3"/>
        <w:pageBreakBefore w:val="0"/>
        <w:widowControl w:val="0"/>
        <w:kinsoku/>
        <w:overflowPunct/>
        <w:topLinePunct w:val="0"/>
        <w:autoSpaceDE/>
        <w:autoSpaceDN/>
        <w:bidi w:val="0"/>
        <w:spacing w:line="600" w:lineRule="exact"/>
        <w:jc w:val="left"/>
        <w:textAlignment w:val="auto"/>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 xml:space="preserve">    （三）</w:t>
      </w:r>
      <w:r>
        <w:rPr>
          <w:rFonts w:hint="eastAsia" w:ascii="方正仿宋简体" w:hAnsi="方正仿宋简体" w:eastAsia="方正仿宋简体" w:cs="方正仿宋简体"/>
          <w:sz w:val="32"/>
          <w:szCs w:val="32"/>
        </w:rPr>
        <w:t>施工地点：</w:t>
      </w:r>
      <w:r>
        <w:rPr>
          <w:rFonts w:hint="eastAsia" w:ascii="方正仿宋简体" w:hAnsi="仿宋_GB2312" w:eastAsia="方正仿宋简体" w:cs="仿宋_GB2312"/>
          <w:kern w:val="32"/>
          <w:sz w:val="32"/>
          <w:szCs w:val="32"/>
          <w:u w:val="single"/>
        </w:rPr>
        <w:t>镇江海纳川公铁运输有限公司门吊</w:t>
      </w:r>
      <w:r>
        <w:rPr>
          <w:rFonts w:ascii="方正仿宋简体" w:hAnsi="仿宋_GB2312" w:eastAsia="方正仿宋简体" w:cs="仿宋_GB2312"/>
          <w:kern w:val="32"/>
          <w:sz w:val="32"/>
          <w:szCs w:val="32"/>
          <w:u w:val="single"/>
        </w:rPr>
        <w:t>现场</w:t>
      </w:r>
      <w:r>
        <w:rPr>
          <w:rFonts w:hint="eastAsia" w:ascii="方正仿宋简体" w:hAnsi="仿宋_GB2312" w:eastAsia="方正仿宋简体" w:cs="仿宋_GB2312"/>
          <w:kern w:val="32"/>
          <w:sz w:val="32"/>
          <w:szCs w:val="32"/>
          <w:u w:val="single"/>
        </w:rPr>
        <w:t>；</w:t>
      </w:r>
    </w:p>
    <w:p>
      <w:pPr>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2023年6月29日上午10点整</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w:t>
      </w:r>
    </w:p>
    <w:p>
      <w:pPr>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2023年6月29日上午10点整</w:t>
      </w:r>
      <w:r>
        <w:rPr>
          <w:rFonts w:hint="eastAsia" w:ascii="方正仿宋简体" w:hAnsi="方正仿宋简体" w:eastAsia="方正仿宋简体" w:cs="方正仿宋简体"/>
          <w:sz w:val="32"/>
          <w:szCs w:val="32"/>
        </w:rPr>
        <w:t>；</w:t>
      </w:r>
    </w:p>
    <w:p>
      <w:pPr>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5"/>
        <w:pageBreakBefore w:val="0"/>
        <w:widowControl w:val="0"/>
        <w:kinsoku/>
        <w:overflowPunct/>
        <w:topLinePunct w:val="0"/>
        <w:autoSpaceDE/>
        <w:autoSpaceDN/>
        <w:bidi w:val="0"/>
        <w:spacing w:after="0" w:line="600" w:lineRule="exact"/>
        <w:ind w:firstLine="640" w:firstLineChars="200"/>
        <w:textAlignment w:val="auto"/>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pageBreakBefore w:val="0"/>
        <w:widowControl w:val="0"/>
        <w:kinsoku/>
        <w:wordWrap w:val="0"/>
        <w:overflowPunct/>
        <w:topLinePunct w:val="0"/>
        <w:autoSpaceDE/>
        <w:autoSpaceDN/>
        <w:bidi w:val="0"/>
        <w:spacing w:line="600" w:lineRule="exact"/>
        <w:ind w:firstLine="640" w:firstLineChars="200"/>
        <w:jc w:val="left"/>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bCs/>
          <w:kern w:val="1"/>
          <w:sz w:val="30"/>
          <w:szCs w:val="30"/>
        </w:rPr>
      </w:pPr>
      <w:r>
        <w:rPr>
          <w:rFonts w:hint="eastAsia" w:ascii="方正仿宋简体" w:hAnsi="方正仿宋简体" w:eastAsia="方正仿宋简体" w:cs="方正仿宋简体"/>
          <w:sz w:val="32"/>
          <w:szCs w:val="32"/>
        </w:rPr>
        <w:t xml:space="preserve">（一）标的物内容  </w:t>
      </w:r>
      <w:r>
        <w:rPr>
          <w:rFonts w:hint="eastAsia" w:ascii="仿宋_GB2312" w:hAnsi="仿宋_GB2312" w:eastAsia="仿宋_GB2312" w:cs="仿宋_GB2312"/>
          <w:bCs/>
          <w:kern w:val="1"/>
          <w:sz w:val="30"/>
          <w:szCs w:val="30"/>
        </w:rPr>
        <w:t xml:space="preserve">  </w:t>
      </w:r>
    </w:p>
    <w:p>
      <w:pPr>
        <w:pageBreakBefore w:val="0"/>
        <w:widowControl w:val="0"/>
        <w:kinsoku/>
        <w:overflowPunct/>
        <w:topLinePunct w:val="0"/>
        <w:autoSpaceDE/>
        <w:autoSpaceDN/>
        <w:bidi w:val="0"/>
        <w:adjustRightInd w:val="0"/>
        <w:snapToGrid w:val="0"/>
        <w:spacing w:line="600" w:lineRule="exact"/>
        <w:ind w:firstLine="800" w:firstLineChars="25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公铁门吊吊钩秤电源</w:t>
      </w:r>
      <w:r>
        <w:rPr>
          <w:rFonts w:ascii="方正仿宋简体" w:hAnsi="方正仿宋简体" w:eastAsia="方正仿宋简体" w:cs="方正仿宋简体"/>
          <w:sz w:val="32"/>
          <w:szCs w:val="32"/>
        </w:rPr>
        <w:t>改造</w:t>
      </w:r>
      <w:r>
        <w:rPr>
          <w:rFonts w:hint="eastAsia" w:ascii="方正仿宋简体" w:hAnsi="方正仿宋简体" w:eastAsia="方正仿宋简体" w:cs="方正仿宋简体"/>
          <w:sz w:val="32"/>
          <w:szCs w:val="32"/>
        </w:rPr>
        <w:t>。</w:t>
      </w:r>
    </w:p>
    <w:p>
      <w:pPr>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（二）技术要求</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仿宋_GB2312" w:eastAsia="方正仿宋简体"/>
          <w:sz w:val="32"/>
          <w:szCs w:val="32"/>
        </w:rPr>
      </w:pPr>
      <w:r>
        <w:rPr>
          <w:rFonts w:hint="eastAsia" w:ascii="方正仿宋简体" w:hAnsi="仿宋_GB2312" w:eastAsia="方正仿宋简体" w:cs="仿宋_GB2312"/>
          <w:sz w:val="32"/>
          <w:szCs w:val="32"/>
        </w:rPr>
        <w:t>1</w:t>
      </w:r>
      <w:r>
        <w:rPr>
          <w:rFonts w:ascii="方正仿宋简体" w:hAnsi="仿宋_GB2312" w:eastAsia="方正仿宋简体" w:cs="仿宋_GB2312"/>
          <w:sz w:val="32"/>
          <w:szCs w:val="32"/>
        </w:rPr>
        <w:t xml:space="preserve">. </w:t>
      </w:r>
      <w:r>
        <w:rPr>
          <w:rFonts w:hint="eastAsia" w:ascii="方正仿宋简体" w:hAnsi="仿宋_GB2312" w:eastAsia="方正仿宋简体" w:cs="仿宋_GB2312"/>
          <w:sz w:val="32"/>
          <w:szCs w:val="32"/>
        </w:rPr>
        <w:t>工作量清单</w:t>
      </w:r>
      <w:r>
        <w:rPr>
          <w:rFonts w:hint="eastAsia" w:ascii="方正仿宋简体" w:hAnsi="仿宋_GB2312" w:eastAsia="方正仿宋简体"/>
          <w:sz w:val="32"/>
          <w:szCs w:val="32"/>
        </w:rPr>
        <w:t>及材料清单</w:t>
      </w:r>
    </w:p>
    <w:tbl>
      <w:tblPr>
        <w:tblStyle w:val="13"/>
        <w:tblW w:w="9500" w:type="dxa"/>
        <w:tblInd w:w="-342" w:type="dxa"/>
        <w:tblLayout w:type="fixed"/>
        <w:tblCellMar>
          <w:top w:w="0" w:type="dxa"/>
          <w:left w:w="108" w:type="dxa"/>
          <w:bottom w:w="0" w:type="dxa"/>
          <w:right w:w="108" w:type="dxa"/>
        </w:tblCellMar>
      </w:tblPr>
      <w:tblGrid>
        <w:gridCol w:w="5417"/>
        <w:gridCol w:w="966"/>
        <w:gridCol w:w="3117"/>
      </w:tblGrid>
      <w:tr>
        <w:tblPrEx>
          <w:tblCellMar>
            <w:top w:w="0" w:type="dxa"/>
            <w:left w:w="108" w:type="dxa"/>
            <w:bottom w:w="0" w:type="dxa"/>
            <w:right w:w="108" w:type="dxa"/>
          </w:tblCellMar>
        </w:tblPrEx>
        <w:trPr>
          <w:trHeight w:val="447" w:hRule="atLeast"/>
        </w:trPr>
        <w:tc>
          <w:tcPr>
            <w:tcW w:w="5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简体" w:hAnsi="宋体" w:eastAsia="方正仿宋简体" w:cs="宋体"/>
                <w:sz w:val="28"/>
                <w:szCs w:val="28"/>
              </w:rPr>
            </w:pPr>
            <w:r>
              <w:rPr>
                <w:rFonts w:hint="eastAsia" w:ascii="方正仿宋简体" w:hAnsi="宋体" w:eastAsia="方正仿宋简体" w:cs="宋体"/>
                <w:sz w:val="28"/>
                <w:szCs w:val="28"/>
              </w:rPr>
              <w:t>工作内容</w:t>
            </w:r>
          </w:p>
        </w:tc>
        <w:tc>
          <w:tcPr>
            <w:tcW w:w="966" w:type="dxa"/>
            <w:tcBorders>
              <w:top w:val="single" w:color="auto" w:sz="4" w:space="0"/>
              <w:left w:val="nil"/>
              <w:bottom w:val="single" w:color="auto" w:sz="4" w:space="0"/>
              <w:right w:val="single" w:color="auto" w:sz="4" w:space="0"/>
            </w:tcBorders>
            <w:vAlign w:val="center"/>
          </w:tcPr>
          <w:p>
            <w:pPr>
              <w:widowControl/>
              <w:jc w:val="center"/>
              <w:rPr>
                <w:rFonts w:ascii="方正仿宋简体" w:hAnsi="宋体" w:eastAsia="方正仿宋简体" w:cs="宋体"/>
                <w:sz w:val="28"/>
                <w:szCs w:val="28"/>
              </w:rPr>
            </w:pPr>
            <w:r>
              <w:rPr>
                <w:rFonts w:hint="eastAsia" w:ascii="方正仿宋简体" w:hAnsi="宋体" w:eastAsia="方正仿宋简体" w:cs="宋体"/>
                <w:sz w:val="28"/>
                <w:szCs w:val="28"/>
              </w:rPr>
              <w:t>数量</w:t>
            </w:r>
          </w:p>
        </w:tc>
        <w:tc>
          <w:tcPr>
            <w:tcW w:w="3117" w:type="dxa"/>
            <w:tcBorders>
              <w:top w:val="single" w:color="auto" w:sz="4" w:space="0"/>
              <w:left w:val="nil"/>
              <w:bottom w:val="single" w:color="auto" w:sz="4" w:space="0"/>
              <w:right w:val="single" w:color="auto" w:sz="4" w:space="0"/>
            </w:tcBorders>
            <w:vAlign w:val="center"/>
          </w:tcPr>
          <w:p>
            <w:pPr>
              <w:widowControl/>
              <w:jc w:val="center"/>
              <w:rPr>
                <w:rFonts w:ascii="方正仿宋简体" w:hAnsi="宋体" w:eastAsia="方正仿宋简体" w:cs="宋体"/>
                <w:sz w:val="28"/>
                <w:szCs w:val="28"/>
              </w:rPr>
            </w:pPr>
            <w:r>
              <w:rPr>
                <w:rFonts w:hint="eastAsia" w:ascii="方正仿宋简体" w:hAnsi="宋体" w:eastAsia="方正仿宋简体" w:cs="宋体"/>
                <w:sz w:val="28"/>
                <w:szCs w:val="28"/>
              </w:rPr>
              <w:t>备注</w:t>
            </w:r>
          </w:p>
        </w:tc>
      </w:tr>
      <w:tr>
        <w:tblPrEx>
          <w:tblCellMar>
            <w:top w:w="0" w:type="dxa"/>
            <w:left w:w="108" w:type="dxa"/>
            <w:bottom w:w="0" w:type="dxa"/>
            <w:right w:w="108" w:type="dxa"/>
          </w:tblCellMar>
        </w:tblPrEx>
        <w:trPr>
          <w:trHeight w:val="1191" w:hRule="atLeast"/>
        </w:trPr>
        <w:tc>
          <w:tcPr>
            <w:tcW w:w="5417" w:type="dxa"/>
            <w:tcBorders>
              <w:top w:val="nil"/>
              <w:left w:val="single" w:color="auto" w:sz="4" w:space="0"/>
              <w:bottom w:val="single" w:color="auto" w:sz="4" w:space="0"/>
              <w:right w:val="single" w:color="auto" w:sz="4" w:space="0"/>
            </w:tcBorders>
            <w:vAlign w:val="center"/>
          </w:tcPr>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rFonts w:ascii="inherit" w:hAnsi="inherit" w:cs="宋体"/>
                <w:color w:val="333333"/>
                <w:kern w:val="0"/>
                <w:sz w:val="28"/>
                <w:szCs w:val="28"/>
              </w:rPr>
            </w:pPr>
            <w:r>
              <w:rPr>
                <w:rFonts w:hint="eastAsia" w:ascii="方正仿宋简体" w:hAnsi="宋体" w:eastAsia="方正仿宋简体" w:cs="宋体"/>
                <w:sz w:val="28"/>
                <w:szCs w:val="28"/>
              </w:rPr>
              <w:t>投标方</w:t>
            </w:r>
            <w:r>
              <w:rPr>
                <w:rFonts w:ascii="方正仿宋简体" w:hAnsi="宋体" w:eastAsia="方正仿宋简体" w:cs="宋体"/>
                <w:sz w:val="28"/>
                <w:szCs w:val="28"/>
              </w:rPr>
              <w:t>提供</w:t>
            </w:r>
            <w:r>
              <w:rPr>
                <w:rFonts w:hint="eastAsia" w:ascii="方正仿宋简体" w:hAnsi="宋体" w:eastAsia="方正仿宋简体" w:cs="宋体"/>
                <w:sz w:val="28"/>
                <w:szCs w:val="28"/>
              </w:rPr>
              <w:t>满足吊钩秤系统(24V，3</w:t>
            </w:r>
            <w:r>
              <w:rPr>
                <w:rFonts w:ascii="方正仿宋简体" w:hAnsi="宋体" w:eastAsia="方正仿宋简体" w:cs="宋体"/>
                <w:sz w:val="28"/>
                <w:szCs w:val="28"/>
              </w:rPr>
              <w:t>~5W</w:t>
            </w:r>
            <w:r>
              <w:rPr>
                <w:rFonts w:hint="eastAsia" w:ascii="方正仿宋简体" w:hAnsi="宋体" w:eastAsia="方正仿宋简体" w:cs="宋体"/>
                <w:sz w:val="28"/>
                <w:szCs w:val="28"/>
              </w:rPr>
              <w:t>)</w:t>
            </w:r>
            <w:r>
              <w:rPr>
                <w:rFonts w:ascii="方正仿宋简体" w:hAnsi="宋体" w:eastAsia="方正仿宋简体" w:cs="宋体"/>
                <w:sz w:val="28"/>
                <w:szCs w:val="28"/>
              </w:rPr>
              <w:t xml:space="preserve">  </w:t>
            </w:r>
            <w:r>
              <w:rPr>
                <w:rFonts w:hint="eastAsia" w:ascii="方正仿宋简体" w:hAnsi="宋体" w:eastAsia="方正仿宋简体" w:cs="宋体"/>
                <w:sz w:val="28"/>
                <w:szCs w:val="28"/>
              </w:rPr>
              <w:t>24小时不间断供电3个月的电源</w:t>
            </w:r>
            <w:r>
              <w:rPr>
                <w:rFonts w:ascii="方正仿宋简体" w:hAnsi="宋体" w:eastAsia="方正仿宋简体" w:cs="宋体"/>
                <w:sz w:val="28"/>
                <w:szCs w:val="28"/>
              </w:rPr>
              <w:t>，</w:t>
            </w:r>
            <w:r>
              <w:rPr>
                <w:rFonts w:hint="eastAsia" w:ascii="方正仿宋简体" w:hAnsi="宋体" w:eastAsia="方正仿宋简体" w:cs="宋体"/>
                <w:sz w:val="28"/>
                <w:szCs w:val="28"/>
              </w:rPr>
              <w:t>成套锂电池组2组</w:t>
            </w:r>
            <w:r>
              <w:rPr>
                <w:rFonts w:ascii="方正仿宋简体" w:hAnsi="宋体" w:eastAsia="方正仿宋简体" w:cs="宋体"/>
                <w:sz w:val="28"/>
                <w:szCs w:val="28"/>
              </w:rPr>
              <w:t>（</w:t>
            </w:r>
            <w:r>
              <w:rPr>
                <w:rFonts w:hint="eastAsia" w:ascii="方正仿宋简体" w:hAnsi="宋体" w:eastAsia="方正仿宋简体" w:cs="宋体"/>
                <w:sz w:val="28"/>
                <w:szCs w:val="28"/>
              </w:rPr>
              <w:t>一用</w:t>
            </w:r>
            <w:r>
              <w:rPr>
                <w:rFonts w:ascii="方正仿宋简体" w:hAnsi="宋体" w:eastAsia="方正仿宋简体" w:cs="宋体"/>
                <w:sz w:val="28"/>
                <w:szCs w:val="28"/>
              </w:rPr>
              <w:t>一</w:t>
            </w:r>
            <w:r>
              <w:rPr>
                <w:rFonts w:hint="eastAsia" w:ascii="方正仿宋简体" w:hAnsi="宋体" w:eastAsia="方正仿宋简体" w:cs="宋体"/>
                <w:sz w:val="28"/>
                <w:szCs w:val="28"/>
              </w:rPr>
              <w:t>备</w:t>
            </w:r>
            <w:r>
              <w:rPr>
                <w:rFonts w:ascii="方正仿宋简体" w:hAnsi="宋体" w:eastAsia="方正仿宋简体" w:cs="宋体"/>
                <w:sz w:val="28"/>
                <w:szCs w:val="28"/>
              </w:rPr>
              <w:t>）</w:t>
            </w:r>
            <w:r>
              <w:rPr>
                <w:rFonts w:hint="eastAsia" w:ascii="方正仿宋简体" w:hAnsi="宋体" w:eastAsia="方正仿宋简体" w:cs="宋体"/>
                <w:sz w:val="28"/>
                <w:szCs w:val="28"/>
              </w:rPr>
              <w:t>可充电。</w:t>
            </w:r>
          </w:p>
        </w:tc>
        <w:tc>
          <w:tcPr>
            <w:tcW w:w="966" w:type="dxa"/>
            <w:tcBorders>
              <w:top w:val="nil"/>
              <w:left w:val="nil"/>
              <w:bottom w:val="single" w:color="auto" w:sz="4" w:space="0"/>
              <w:right w:val="single" w:color="auto" w:sz="4" w:space="0"/>
            </w:tcBorders>
            <w:vAlign w:val="center"/>
          </w:tcPr>
          <w:p>
            <w:pPr>
              <w:widowControl/>
              <w:spacing w:line="400" w:lineRule="exact"/>
              <w:jc w:val="center"/>
              <w:rPr>
                <w:rFonts w:ascii="方正仿宋简体" w:hAnsi="宋体" w:eastAsia="方正仿宋简体" w:cs="宋体"/>
                <w:sz w:val="28"/>
                <w:szCs w:val="28"/>
              </w:rPr>
            </w:pPr>
            <w:r>
              <w:rPr>
                <w:rFonts w:ascii="方正仿宋简体" w:hAnsi="宋体" w:eastAsia="方正仿宋简体" w:cs="宋体"/>
                <w:sz w:val="28"/>
                <w:szCs w:val="28"/>
              </w:rPr>
              <w:t>1</w:t>
            </w:r>
            <w:r>
              <w:rPr>
                <w:rFonts w:hint="eastAsia" w:ascii="方正仿宋简体" w:hAnsi="宋体" w:eastAsia="方正仿宋简体" w:cs="宋体"/>
                <w:sz w:val="28"/>
                <w:szCs w:val="28"/>
              </w:rPr>
              <w:t>套</w:t>
            </w:r>
          </w:p>
        </w:tc>
        <w:tc>
          <w:tcPr>
            <w:tcW w:w="3117" w:type="dxa"/>
            <w:tcBorders>
              <w:top w:val="nil"/>
              <w:left w:val="nil"/>
              <w:bottom w:val="single" w:color="auto" w:sz="4" w:space="0"/>
              <w:right w:val="single" w:color="auto" w:sz="4" w:space="0"/>
            </w:tcBorders>
            <w:vAlign w:val="center"/>
          </w:tcPr>
          <w:p>
            <w:pPr>
              <w:widowControl/>
              <w:spacing w:line="400" w:lineRule="exact"/>
              <w:jc w:val="center"/>
              <w:rPr>
                <w:rFonts w:ascii="方正仿宋简体" w:hAnsi="宋体" w:eastAsia="方正仿宋简体" w:cs="宋体"/>
                <w:sz w:val="28"/>
                <w:szCs w:val="28"/>
                <w:highlight w:val="yellow"/>
              </w:rPr>
            </w:pPr>
            <w:r>
              <w:rPr>
                <w:rFonts w:hint="eastAsia" w:ascii="方正仿宋简体" w:hAnsi="宋体" w:eastAsia="方正仿宋简体" w:cs="宋体"/>
                <w:sz w:val="28"/>
                <w:szCs w:val="28"/>
              </w:rPr>
              <w:t>配户外不锈钢电池箱，安装</w:t>
            </w:r>
            <w:r>
              <w:rPr>
                <w:rFonts w:ascii="方正仿宋简体" w:hAnsi="宋体" w:eastAsia="方正仿宋简体" w:cs="宋体"/>
                <w:sz w:val="28"/>
                <w:szCs w:val="28"/>
              </w:rPr>
              <w:t>在门吊吊具上，</w:t>
            </w:r>
            <w:r>
              <w:rPr>
                <w:rFonts w:hint="eastAsia" w:ascii="方正仿宋简体" w:hAnsi="宋体" w:eastAsia="方正仿宋简体" w:cs="宋体"/>
                <w:sz w:val="28"/>
                <w:szCs w:val="28"/>
              </w:rPr>
              <w:t>并负责现场安装调试。</w:t>
            </w:r>
          </w:p>
        </w:tc>
      </w:tr>
    </w:tbl>
    <w:p>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仿宋_GB2312" w:eastAsia="方正仿宋简体" w:cs="仿宋_GB2312"/>
          <w:color w:val="000000"/>
          <w:sz w:val="32"/>
          <w:szCs w:val="32"/>
        </w:rPr>
      </w:pPr>
      <w:r>
        <w:rPr>
          <w:rFonts w:hint="eastAsia" w:ascii="方正仿宋简体" w:hAnsi="仿宋_GB2312" w:eastAsia="方正仿宋简体" w:cs="仿宋_GB2312"/>
          <w:color w:val="000000"/>
          <w:sz w:val="32"/>
          <w:szCs w:val="32"/>
        </w:rPr>
        <w:t>2．检修所需要的工装、辅材</w:t>
      </w:r>
      <w:r>
        <w:rPr>
          <w:rFonts w:ascii="方正仿宋简体" w:hAnsi="仿宋_GB2312" w:eastAsia="方正仿宋简体" w:cs="仿宋_GB2312"/>
          <w:color w:val="000000"/>
          <w:sz w:val="32"/>
          <w:szCs w:val="32"/>
        </w:rPr>
        <w:t>、</w:t>
      </w:r>
      <w:r>
        <w:rPr>
          <w:rFonts w:hint="eastAsia" w:ascii="方正仿宋简体" w:hAnsi="仿宋_GB2312" w:eastAsia="方正仿宋简体" w:cs="仿宋_GB2312"/>
          <w:color w:val="000000"/>
          <w:sz w:val="32"/>
          <w:szCs w:val="32"/>
        </w:rPr>
        <w:t>脚手架等由中标方负责，费用含在投标总价中。</w:t>
      </w:r>
    </w:p>
    <w:p>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3．施工现场施工人员的安全防护由中标方负责，安全服从招标方的的管理。</w:t>
      </w:r>
    </w:p>
    <w:p>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4．验收：招标方相关</w:t>
      </w:r>
      <w:r>
        <w:rPr>
          <w:rFonts w:ascii="方正仿宋简体" w:hAnsi="仿宋_GB2312" w:eastAsia="方正仿宋简体" w:cs="仿宋_GB2312"/>
          <w:sz w:val="32"/>
          <w:szCs w:val="32"/>
        </w:rPr>
        <w:t>部门</w:t>
      </w:r>
      <w:r>
        <w:rPr>
          <w:rFonts w:hint="eastAsia" w:ascii="方正仿宋简体" w:hAnsi="仿宋_GB2312" w:eastAsia="方正仿宋简体" w:cs="仿宋_GB2312"/>
          <w:sz w:val="32"/>
          <w:szCs w:val="32"/>
        </w:rPr>
        <w:t>及中标方根据工作量清单内容共同验收。</w:t>
      </w:r>
    </w:p>
    <w:p>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5. 如有增补，中标方需获得招标方书面同意后，方可组织力量进行维修，费用按审计价结算。</w:t>
      </w:r>
    </w:p>
    <w:p>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仿宋_GB2312" w:eastAsia="方正仿宋简体" w:cs="仿宋_GB2312"/>
          <w:sz w:val="32"/>
          <w:szCs w:val="32"/>
        </w:rPr>
      </w:pPr>
      <w:r>
        <w:rPr>
          <w:rFonts w:ascii="方正仿宋简体" w:hAnsi="仿宋_GB2312" w:eastAsia="方正仿宋简体" w:cs="仿宋_GB2312"/>
          <w:sz w:val="32"/>
          <w:szCs w:val="32"/>
        </w:rPr>
        <w:t>6</w:t>
      </w:r>
      <w:r>
        <w:rPr>
          <w:rFonts w:hint="eastAsia" w:ascii="方正仿宋简体" w:hAnsi="仿宋_GB2312" w:eastAsia="方正仿宋简体" w:cs="仿宋_GB2312"/>
          <w:sz w:val="32"/>
          <w:szCs w:val="32"/>
        </w:rPr>
        <w:t>．最终结算以审计部门依法作出的审计结果作为工程结算、竣工决算的依据。</w:t>
      </w:r>
      <w:bookmarkStart w:id="0" w:name="_GoBack"/>
      <w:bookmarkEnd w:id="0"/>
    </w:p>
    <w:p>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pPr>
        <w:keepNext w:val="0"/>
        <w:keepLines w:val="0"/>
        <w:pageBreakBefore w:val="0"/>
        <w:widowControl w:val="0"/>
        <w:kinsoku/>
        <w:overflowPunct/>
        <w:topLinePunct w:val="0"/>
        <w:autoSpaceDE/>
        <w:autoSpaceDN/>
        <w:bidi w:val="0"/>
        <w:adjustRightInd w:val="0"/>
        <w:snapToGrid w:val="0"/>
        <w:spacing w:line="600" w:lineRule="exact"/>
        <w:ind w:firstLine="64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（一）投标人必须具备中华人民共和国境内生产或经营应具备的合法资质。</w:t>
      </w:r>
    </w:p>
    <w:p>
      <w:pPr>
        <w:keepNext w:val="0"/>
        <w:keepLines w:val="0"/>
        <w:pageBreakBefore w:val="0"/>
        <w:widowControl w:val="0"/>
        <w:kinsoku/>
        <w:overflowPunct/>
        <w:topLinePunct w:val="0"/>
        <w:autoSpaceDE/>
        <w:autoSpaceDN/>
        <w:bidi w:val="0"/>
        <w:adjustRightInd w:val="0"/>
        <w:snapToGrid w:val="0"/>
        <w:spacing w:line="600" w:lineRule="exact"/>
        <w:ind w:firstLine="64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（二）其他资质要求：</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1.投标时需提供</w:t>
      </w:r>
      <w:r>
        <w:rPr>
          <w:rFonts w:hint="eastAsia" w:ascii="方正仿宋简体" w:hAnsi="仿宋_GB2312" w:eastAsia="方正仿宋简体" w:cs="仿宋_GB2312"/>
          <w:sz w:val="32"/>
          <w:szCs w:val="32"/>
        </w:rPr>
        <w:t>营业执照</w:t>
      </w:r>
      <w:r>
        <w:rPr>
          <w:rFonts w:hint="eastAsia" w:ascii="方正仿宋简体" w:hAnsi="仿宋_GB2312" w:eastAsia="方正仿宋简体" w:cs="仿宋_GB2312"/>
          <w:color w:val="000000"/>
          <w:sz w:val="32"/>
          <w:szCs w:val="32"/>
        </w:rPr>
        <w:t>；含</w:t>
      </w:r>
      <w:r>
        <w:rPr>
          <w:rFonts w:hint="eastAsia" w:ascii="方正仿宋简体" w:hAnsi="仿宋_GB2312" w:eastAsia="方正仿宋简体" w:cs="仿宋_GB2312"/>
          <w:color w:val="FF0000"/>
          <w:sz w:val="32"/>
          <w:szCs w:val="32"/>
        </w:rPr>
        <w:t>称重</w:t>
      </w:r>
      <w:r>
        <w:rPr>
          <w:rFonts w:ascii="方正仿宋简体" w:hAnsi="仿宋_GB2312" w:eastAsia="方正仿宋简体" w:cs="仿宋_GB2312"/>
          <w:color w:val="FF0000"/>
          <w:sz w:val="32"/>
          <w:szCs w:val="32"/>
        </w:rPr>
        <w:t>设备或自动化设备</w:t>
      </w:r>
      <w:r>
        <w:rPr>
          <w:rFonts w:hint="eastAsia" w:ascii="方正仿宋简体" w:hAnsi="仿宋_GB2312" w:eastAsia="方正仿宋简体" w:cs="仿宋_GB2312"/>
          <w:color w:val="000000"/>
          <w:sz w:val="32"/>
          <w:szCs w:val="32"/>
        </w:rPr>
        <w:t>安装</w:t>
      </w:r>
      <w:r>
        <w:rPr>
          <w:rFonts w:ascii="方正仿宋简体" w:hAnsi="仿宋_GB2312" w:eastAsia="方正仿宋简体" w:cs="仿宋_GB2312"/>
          <w:color w:val="000000"/>
          <w:sz w:val="32"/>
          <w:szCs w:val="32"/>
        </w:rPr>
        <w:t>维修</w:t>
      </w:r>
      <w:r>
        <w:rPr>
          <w:rFonts w:hint="eastAsia" w:ascii="方正仿宋简体" w:hAnsi="仿宋_GB2312" w:eastAsia="方正仿宋简体" w:cs="仿宋_GB2312"/>
          <w:color w:val="000000"/>
          <w:sz w:val="32"/>
          <w:szCs w:val="32"/>
        </w:rPr>
        <w:t>或</w:t>
      </w:r>
      <w:r>
        <w:rPr>
          <w:rFonts w:ascii="方正仿宋简体" w:hAnsi="仿宋_GB2312" w:eastAsia="方正仿宋简体" w:cs="仿宋_GB2312"/>
          <w:color w:val="000000"/>
          <w:sz w:val="32"/>
          <w:szCs w:val="32"/>
        </w:rPr>
        <w:t>技术服务</w:t>
      </w:r>
      <w:r>
        <w:rPr>
          <w:rFonts w:hint="eastAsia" w:ascii="方正仿宋简体" w:hAnsi="仿宋_GB2312" w:eastAsia="方正仿宋简体" w:cs="仿宋_GB2312"/>
          <w:sz w:val="32"/>
          <w:szCs w:val="32"/>
        </w:rPr>
        <w:t>（以上资格证明证件可提供复印件，但需加盖公章）</w:t>
      </w:r>
      <w:r>
        <w:rPr>
          <w:rFonts w:hint="eastAsia" w:ascii="方正仿宋简体" w:hAnsi="方正仿宋简体" w:eastAsia="方正仿宋简体" w:cs="方正仿宋简体"/>
          <w:kern w:val="1"/>
          <w:sz w:val="32"/>
          <w:szCs w:val="32"/>
        </w:rPr>
        <w:t>施工现场做好施工人员的个人防护，施工过程中发生意外伤害由中标人自行负责等。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2.施工人员需经招标单位安全培训并考试合格后，才能赴属地办理作业票证进行作业。</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kern w:val="1"/>
          <w:sz w:val="30"/>
          <w:szCs w:val="30"/>
        </w:rPr>
      </w:pPr>
      <w:r>
        <w:rPr>
          <w:rFonts w:hint="eastAsia" w:ascii="方正仿宋简体" w:hAnsi="方正仿宋简体" w:eastAsia="方正仿宋简体" w:cs="方正仿宋简体"/>
          <w:kern w:val="1"/>
          <w:sz w:val="32"/>
          <w:szCs w:val="32"/>
        </w:rPr>
        <w:t>4.</w:t>
      </w:r>
      <w:r>
        <w:rPr>
          <w:rFonts w:hint="eastAsia" w:ascii="方正仿宋简体" w:hAnsi="方正仿宋简体" w:eastAsia="方正仿宋简体" w:cs="方正仿宋简体"/>
          <w:color w:val="FF0000"/>
          <w:kern w:val="1"/>
          <w:sz w:val="30"/>
          <w:szCs w:val="30"/>
        </w:rPr>
        <w:t>不接受被列入失信被执行人、重大违法案件当事人投标</w:t>
      </w:r>
      <w:r>
        <w:rPr>
          <w:rFonts w:hint="eastAsia" w:ascii="方正仿宋简体" w:hAnsi="方正仿宋简体" w:eastAsia="方正仿宋简体" w:cs="方正仿宋简体"/>
          <w:kern w:val="1"/>
          <w:sz w:val="30"/>
          <w:szCs w:val="30"/>
        </w:rPr>
        <w:t>。</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5.投标人应具备良好的售后服务能力，要求电话联系后</w:t>
      </w:r>
      <w:r>
        <w:rPr>
          <w:rFonts w:hint="eastAsia" w:ascii="方正仿宋简体" w:hAnsi="方正仿宋简体" w:eastAsia="方正仿宋简体" w:cs="方正仿宋简体"/>
          <w:color w:val="FF0000"/>
          <w:kern w:val="1"/>
          <w:sz w:val="32"/>
          <w:szCs w:val="32"/>
          <w:u w:val="single"/>
        </w:rPr>
        <w:t xml:space="preserve">10 </w:t>
      </w:r>
      <w:r>
        <w:rPr>
          <w:rFonts w:hint="eastAsia" w:ascii="方正仿宋简体" w:hAnsi="方正仿宋简体" w:eastAsia="方正仿宋简体" w:cs="方正仿宋简体"/>
          <w:kern w:val="1"/>
          <w:sz w:val="32"/>
          <w:szCs w:val="32"/>
        </w:rPr>
        <w:t>分钟内必须给予回复，明确解决方案，必要时需来我公司作技术指导。</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6.投标人所供产品引起的知识产权方面的纠纷，由中标人承担一切后果，招标人不承担任何责任。</w:t>
      </w:r>
    </w:p>
    <w:p>
      <w:pPr>
        <w:pStyle w:val="6"/>
        <w:keepNext w:val="0"/>
        <w:keepLines w:val="0"/>
        <w:pageBreakBefore w:val="0"/>
        <w:widowControl w:val="0"/>
        <w:kinsoku/>
        <w:overflowPunct/>
        <w:topLinePunct w:val="0"/>
        <w:autoSpaceDE/>
        <w:autoSpaceDN/>
        <w:bidi w:val="0"/>
        <w:spacing w:line="600" w:lineRule="exact"/>
        <w:ind w:firstLine="640" w:firstLineChars="200"/>
        <w:textAlignment w:val="auto"/>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四、投标</w:t>
      </w:r>
    </w:p>
    <w:p>
      <w:pPr>
        <w:pStyle w:val="6"/>
        <w:keepNext w:val="0"/>
        <w:keepLines w:val="0"/>
        <w:pageBreakBefore w:val="0"/>
        <w:widowControl w:val="0"/>
        <w:kinsoku/>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bCs/>
          <w:sz w:val="30"/>
          <w:szCs w:val="30"/>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报价为含增值税送到价或者现场检修验收合格价。</w:t>
      </w:r>
      <w:r>
        <w:rPr>
          <w:rFonts w:hint="eastAsia" w:ascii="方正仿宋简体" w:hAnsi="方正仿宋简体" w:eastAsia="方正仿宋简体" w:cs="方正仿宋简体"/>
          <w:bCs/>
          <w:sz w:val="30"/>
          <w:szCs w:val="30"/>
        </w:rPr>
        <w:t>如国家税率调整，按合同含税价格/（1+合同约定税率）*（1+国家规定的新税率）调整合同价格开具发票；</w:t>
      </w:r>
    </w:p>
    <w:p>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仿宋_GB2312" w:eastAsia="方正仿宋简体" w:cs="仿宋_GB2312"/>
          <w:kern w:val="1"/>
          <w:sz w:val="32"/>
          <w:szCs w:val="32"/>
          <w:u w:val="single"/>
        </w:rPr>
        <w:t>项目完成且验收合格后根据招标方提供的审计认定单价格开具增值税专用发票后</w:t>
      </w:r>
      <w:r>
        <w:rPr>
          <w:rFonts w:ascii="方正仿宋简体" w:hAnsi="仿宋_GB2312" w:eastAsia="方正仿宋简体" w:cs="仿宋_GB2312"/>
          <w:kern w:val="1"/>
          <w:sz w:val="32"/>
          <w:szCs w:val="32"/>
          <w:u w:val="single"/>
        </w:rPr>
        <w:t>60</w:t>
      </w:r>
      <w:r>
        <w:rPr>
          <w:rFonts w:hint="eastAsia" w:ascii="方正仿宋简体" w:hAnsi="仿宋_GB2312" w:eastAsia="方正仿宋简体" w:cs="仿宋_GB2312"/>
          <w:kern w:val="1"/>
          <w:sz w:val="32"/>
          <w:szCs w:val="32"/>
          <w:u w:val="single"/>
        </w:rPr>
        <w:t>日内支付，付款方式为网银汇款 。</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方式进行：</w:t>
      </w:r>
    </w:p>
    <w:p>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采用线下投标应</w:t>
      </w:r>
      <w:r>
        <w:rPr>
          <w:rFonts w:hint="eastAsia" w:ascii="方正仿宋简体" w:hAnsi="方正仿宋简体" w:eastAsia="方正仿宋简体" w:cs="方正仿宋简体"/>
          <w:bCs/>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kern w:val="1"/>
          <w:sz w:val="32"/>
          <w:szCs w:val="32"/>
        </w:rPr>
        <w:t>并要求在投标截止日之前送达，逾期将作为作废标处理。</w:t>
      </w:r>
    </w:p>
    <w:p>
      <w:pPr>
        <w:pStyle w:val="5"/>
        <w:keepNext w:val="0"/>
        <w:keepLines w:val="0"/>
        <w:pageBreakBefore w:val="0"/>
        <w:widowControl w:val="0"/>
        <w:kinsoku/>
        <w:overflowPunct/>
        <w:topLinePunct w:val="0"/>
        <w:autoSpaceDE/>
        <w:autoSpaceDN/>
        <w:bidi w:val="0"/>
        <w:spacing w:after="0" w:line="600" w:lineRule="exact"/>
        <w:ind w:firstLine="640" w:firstLineChars="200"/>
        <w:textAlignment w:val="auto"/>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具体报价格式见报价函，报价文件需提供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7"/>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镇江海纳川物流产业发展有限责任公司风险控制部</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7"/>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keepNext w:val="0"/>
        <w:keepLines w:val="0"/>
        <w:pageBreakBefore w:val="0"/>
        <w:widowControl w:val="0"/>
        <w:kinsoku/>
        <w:overflowPunct/>
        <w:topLinePunct w:val="0"/>
        <w:autoSpaceDE/>
        <w:autoSpaceDN/>
        <w:bidi w:val="0"/>
        <w:adjustRightInd w:val="0"/>
        <w:snapToGrid w:val="0"/>
        <w:spacing w:line="600" w:lineRule="exact"/>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招标业务联系人：邵蕾     电话：15050893302</w:t>
      </w:r>
    </w:p>
    <w:p>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技术部门联系人：卞骏    </w:t>
      </w:r>
      <w:r>
        <w:rPr>
          <w:rFonts w:ascii="方正仿宋简体" w:hAnsi="方正仿宋简体" w:eastAsia="方正仿宋简体" w:cs="方正仿宋简体"/>
          <w:bCs/>
          <w:kern w:val="1"/>
          <w:sz w:val="32"/>
          <w:szCs w:val="32"/>
        </w:rPr>
        <w:t xml:space="preserve"> </w:t>
      </w:r>
      <w:r>
        <w:rPr>
          <w:rFonts w:hint="eastAsia" w:ascii="方正仿宋简体" w:hAnsi="方正仿宋简体" w:eastAsia="方正仿宋简体" w:cs="方正仿宋简体"/>
          <w:bCs/>
          <w:kern w:val="1"/>
          <w:sz w:val="32"/>
          <w:szCs w:val="32"/>
        </w:rPr>
        <w:t>电话：</w:t>
      </w:r>
      <w:r>
        <w:rPr>
          <w:rFonts w:ascii="方正仿宋简体" w:hAnsi="方正仿宋简体" w:eastAsia="方正仿宋简体" w:cs="方正仿宋简体"/>
          <w:bCs/>
          <w:kern w:val="1"/>
          <w:sz w:val="32"/>
          <w:szCs w:val="32"/>
        </w:rPr>
        <w:t>15306107162</w:t>
      </w:r>
    </w:p>
    <w:p>
      <w:pPr>
        <w:pStyle w:val="6"/>
        <w:keepNext w:val="0"/>
        <w:keepLines w:val="0"/>
        <w:pageBreakBefore w:val="0"/>
        <w:widowControl w:val="0"/>
        <w:kinsoku/>
        <w:overflowPunct/>
        <w:topLinePunct w:val="0"/>
        <w:autoSpaceDE/>
        <w:autoSpaceDN/>
        <w:bidi w:val="0"/>
        <w:spacing w:line="600" w:lineRule="exact"/>
        <w:ind w:firstLine="640" w:firstLineChars="200"/>
        <w:textAlignment w:val="auto"/>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六</w:t>
      </w:r>
      <w:r>
        <w:rPr>
          <w:rFonts w:ascii="方正黑体_GBK" w:hAnsi="方正黑体_GBK" w:eastAsia="方正黑体_GBK" w:cs="方正黑体_GBK"/>
          <w:kern w:val="2"/>
          <w:sz w:val="32"/>
          <w:szCs w:val="32"/>
        </w:rPr>
        <w:t>、</w:t>
      </w:r>
      <w:r>
        <w:rPr>
          <w:rFonts w:hint="eastAsia" w:ascii="方正黑体_GBK" w:hAnsi="方正黑体_GBK" w:eastAsia="方正黑体_GBK" w:cs="方正黑体_GBK"/>
          <w:kern w:val="2"/>
          <w:sz w:val="32"/>
          <w:szCs w:val="32"/>
        </w:rPr>
        <w:t>开标、评标及废标：</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5"/>
        <w:keepNext w:val="0"/>
        <w:keepLines w:val="0"/>
        <w:pageBreakBefore w:val="0"/>
        <w:widowControl w:val="0"/>
        <w:kinsoku/>
        <w:overflowPunct/>
        <w:topLinePunct w:val="0"/>
        <w:autoSpaceDE/>
        <w:autoSpaceDN/>
        <w:bidi w:val="0"/>
        <w:spacing w:after="0" w:line="60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（本次采用该种评标方式）</w:t>
      </w:r>
    </w:p>
    <w:p>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ascii="方正仿宋简体" w:hAnsi="方正仿宋简体" w:eastAsia="方正仿宋简体" w:cs="方正仿宋简体"/>
          <w:bCs/>
          <w:kern w:val="1"/>
          <w:sz w:val="32"/>
          <w:szCs w:val="32"/>
        </w:rPr>
        <w:t xml:space="preserve"> </w:t>
      </w:r>
      <w:r>
        <w:rPr>
          <w:rFonts w:hint="eastAsia" w:ascii="方正仿宋简体" w:hAnsi="方正仿宋简体" w:eastAsia="方正仿宋简体" w:cs="方正仿宋简体"/>
          <w:bCs/>
          <w:kern w:val="1"/>
          <w:sz w:val="32"/>
          <w:szCs w:val="32"/>
        </w:rPr>
        <w:t>招标人如发现招标过程中有串标、陪标等扰乱招标人经营秩序的恶劣情况，经招标人评标小组评定可作废标处理，并可将相关投标方列入供应商负面清单，一年内不再接受参与投标工作。</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w:t>
      </w:r>
      <w:r>
        <w:rPr>
          <w:rFonts w:hint="eastAsia" w:ascii="方正仿宋简体" w:hAnsi="方正仿宋简体" w:eastAsia="方正仿宋简体" w:cs="方正仿宋简体"/>
          <w:bCs/>
          <w:color w:val="000000"/>
          <w:kern w:val="1"/>
          <w:sz w:val="32"/>
          <w:szCs w:val="32"/>
        </w:rPr>
        <w:t>备招标人明确要求资质的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6"/>
        <w:keepNext w:val="0"/>
        <w:keepLines w:val="0"/>
        <w:pageBreakBefore w:val="0"/>
        <w:widowControl w:val="0"/>
        <w:kinsoku/>
        <w:overflowPunct/>
        <w:topLinePunct w:val="0"/>
        <w:autoSpaceDE/>
        <w:autoSpaceDN/>
        <w:bidi w:val="0"/>
        <w:spacing w:line="600" w:lineRule="exact"/>
        <w:ind w:firstLine="643" w:firstLineChars="200"/>
        <w:textAlignment w:val="auto"/>
        <w:rPr>
          <w:rFonts w:ascii="方正仿宋简体" w:hAnsi="方正仿宋简体" w:eastAsia="方正仿宋简体" w:cs="方正仿宋简体"/>
          <w:bCs/>
          <w:color w:val="FF0000"/>
          <w:kern w:val="1"/>
          <w:sz w:val="32"/>
          <w:szCs w:val="32"/>
        </w:rPr>
      </w:pPr>
      <w:r>
        <w:rPr>
          <w:rFonts w:hint="eastAsia" w:ascii="方正黑体_GBK" w:hAnsi="方正黑体_GBK" w:eastAsia="方正黑体_GBK" w:cs="方正黑体_GBK"/>
          <w:b/>
          <w:kern w:val="1"/>
          <w:sz w:val="32"/>
          <w:szCs w:val="32"/>
        </w:rPr>
        <w:t xml:space="preserve"> 六、其他注意事项：</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违约责任</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1.未经招标人允许,中标人不得以任何方式将本项目分包给第三方，否则按本合同总价的10%作为违约金，同时招标人有权终止本合同。　　</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pPr>
      <w:r>
        <w:rPr>
          <w:rFonts w:hint="eastAsia" w:ascii="方正仿宋简体" w:hAnsi="方正仿宋简体" w:eastAsia="方正仿宋简体" w:cs="方正仿宋简体"/>
          <w:bCs/>
          <w:kern w:val="1"/>
          <w:sz w:val="32"/>
          <w:szCs w:val="32"/>
        </w:rPr>
        <w:t>2.中标人中标以后应严格按照标书约定与招标方签定供需合同，并按合同约定做好物资供应和服务工作。对中标人所有违背标书及合同约定的行为，招标人均可持续保留与中标方中止合作的一切权利。</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3.对需检验的品种，经招标人检验部门检验合格后方能收货，否则做退、换货处理；长期合约的中标人如出现三次产品质量不合格的情况，视为中标人无能力保障产品质量，招标人有权终止此次招标合同的执行。</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4.如因中标人不能正常履约，对招标人生产经营活动造成影响的，招标人将依法追究投标方法律责任。</w:t>
      </w:r>
    </w:p>
    <w:p>
      <w:pPr>
        <w:pStyle w:val="4"/>
        <w:keepNext w:val="0"/>
        <w:keepLines w:val="0"/>
        <w:pageBreakBefore w:val="0"/>
        <w:widowControl w:val="0"/>
        <w:kinsoku/>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5.因中标人原因，工作不能按招标文件规定的期限完成，违约金从本项目款中扣除，每延迟一天按本项目款的1%计收违约金，违约金从本合同款中扣除，不足部分由中标人另行支付（如有异议请在报价时注明）。不能在规定的期限完成本项目，延期20日内（含20天），招标人有权解除合同，并按合同总额20%追究中标人违约责任（如有异议请在报价时注明）。</w:t>
      </w:r>
    </w:p>
    <w:p>
      <w:pPr>
        <w:keepNext w:val="0"/>
        <w:keepLines w:val="0"/>
        <w:pageBreakBefore w:val="0"/>
        <w:widowControl w:val="0"/>
        <w:kinsoku/>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6.中标人项目完成后，经验收不合格的，招标人可选择以下处理方式：</w:t>
      </w:r>
    </w:p>
    <w:p>
      <w:pPr>
        <w:keepNext w:val="0"/>
        <w:keepLines w:val="0"/>
        <w:pageBreakBefore w:val="0"/>
        <w:widowControl w:val="0"/>
        <w:kinsoku/>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6.1招标人选择重新维修的，重新维修过程中产生的费用由中标人全部承担，且需在招标人第一次验收不合格之日起1日内完成，逾期未完成的，违约责任参照（一）执行。如果出现两次验收不合格的情况，招标人有权解除合同，并有权要求中标人赔偿合同总价款的20%违约金给招标人（如有异议请在报价时注明）。</w:t>
      </w:r>
    </w:p>
    <w:p>
      <w:pPr>
        <w:keepNext w:val="0"/>
        <w:keepLines w:val="0"/>
        <w:pageBreakBefore w:val="0"/>
        <w:widowControl w:val="0"/>
        <w:kinsoku/>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6.2招标人选择解除合同的，中标人需无条件返还本项目招标人提供的所有物品，并按招标人要求的时间运输至招标人指定地点，招标人有权要求中标人赔偿合同总价款的20%违约金给招标人（如有异议请在报价时注明）。</w:t>
      </w:r>
    </w:p>
    <w:p>
      <w:pPr>
        <w:keepNext w:val="0"/>
        <w:keepLines w:val="0"/>
        <w:pageBreakBefore w:val="0"/>
        <w:widowControl w:val="0"/>
        <w:kinsoku/>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6.3因中标人的项目质量、逾期完成等原因给招标人造成直接和间接经济损失的，由中标人承担全部责任（如有异议请在报价时注明）。</w:t>
      </w:r>
    </w:p>
    <w:p>
      <w:pPr>
        <w:keepNext w:val="0"/>
        <w:keepLines w:val="0"/>
        <w:pageBreakBefore w:val="0"/>
        <w:widowControl w:val="0"/>
        <w:kinsoku/>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6.4中标人完成本合同规定的内容,招标人按照正常程序使用操作，若给招标人造成的任何损失，由中标人承担全部直接损失的赔偿责任，最高不超过合同总价。</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7.中标人应严格按照标书约定与招标方签定供需合同，并按合同约定做好物资供应和服务工作。对中标人所有违背标书及合同约定的行为，招标人均可持续保留与中标方中止合作的一切权利。　</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8.投标人在中标后无正当理由不与招标人签订合同的，将承担违约责任，列入招标人供应商负面清单；</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9.投标人应详细阅读本招标书，参与报价投标即视为对本招标书所列之条款均表示接受。</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10.招标人对违反约定的投标人或中标人将按《镇江海纳川物流产业发展有限责任公司招标采购管理规定》中供应商管理对投标人进行管理考核（详见附件1）。</w:t>
      </w:r>
    </w:p>
    <w:p>
      <w:pPr>
        <w:pStyle w:val="5"/>
        <w:keepNext w:val="0"/>
        <w:keepLines w:val="0"/>
        <w:pageBreakBefore w:val="0"/>
        <w:widowControl w:val="0"/>
        <w:kinsoku/>
        <w:overflowPunct/>
        <w:topLinePunct w:val="0"/>
        <w:autoSpaceDE/>
        <w:autoSpaceDN/>
        <w:bidi w:val="0"/>
        <w:spacing w:after="0" w:line="60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11.外协作业人员需先进行安全教育培训。</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12.本次招标为企业自主公开招标，属生产经营性商务行为，解释权归镇江海纳川物流产业发展有限责任公司所有。</w:t>
      </w:r>
    </w:p>
    <w:p>
      <w:pPr>
        <w:keepNext w:val="0"/>
        <w:keepLines w:val="0"/>
        <w:pageBreakBefore w:val="0"/>
        <w:widowControl w:val="0"/>
        <w:kinsoku/>
        <w:overflowPunct/>
        <w:topLinePunct w:val="0"/>
        <w:autoSpaceDE/>
        <w:autoSpaceDN/>
        <w:bidi w:val="0"/>
        <w:spacing w:line="600" w:lineRule="exact"/>
        <w:textAlignment w:val="auto"/>
        <w:rPr>
          <w:rFonts w:ascii="方正小标宋简体" w:hAnsi="方正小标宋简体" w:eastAsia="方正小标宋简体" w:cs="方正小标宋简体"/>
          <w:sz w:val="44"/>
          <w:szCs w:val="44"/>
        </w:rPr>
      </w:pPr>
    </w:p>
    <w:p>
      <w:pPr>
        <w:pStyle w:val="2"/>
        <w:rPr>
          <w:rFonts w:ascii="方正小标宋简体" w:hAnsi="方正小标宋简体" w:eastAsia="方正小标宋简体" w:cs="方正小标宋简体"/>
          <w:szCs w:val="44"/>
        </w:rPr>
      </w:pPr>
    </w:p>
    <w:p>
      <w:pPr>
        <w:rPr>
          <w:rFonts w:ascii="方正小标宋简体" w:hAnsi="方正小标宋简体" w:eastAsia="方正小标宋简体" w:cs="方正小标宋简体"/>
          <w:szCs w:val="44"/>
        </w:rPr>
      </w:pPr>
    </w:p>
    <w:p>
      <w:pPr>
        <w:pStyle w:val="2"/>
        <w:rPr>
          <w:rFonts w:ascii="方正小标宋简体" w:hAnsi="方正小标宋简体" w:eastAsia="方正小标宋简体" w:cs="方正小标宋简体"/>
          <w:szCs w:val="44"/>
        </w:rPr>
      </w:pPr>
    </w:p>
    <w:p>
      <w:pPr>
        <w:rPr>
          <w:rFonts w:ascii="方正小标宋简体" w:hAnsi="方正小标宋简体" w:eastAsia="方正小标宋简体" w:cs="方正小标宋简体"/>
          <w:szCs w:val="44"/>
        </w:rPr>
      </w:pPr>
    </w:p>
    <w:p>
      <w:pPr>
        <w:pStyle w:val="2"/>
        <w:rPr>
          <w:rFonts w:ascii="方正小标宋简体" w:hAnsi="方正小标宋简体" w:eastAsia="方正小标宋简体" w:cs="方正小标宋简体"/>
          <w:szCs w:val="44"/>
        </w:rPr>
      </w:pPr>
    </w:p>
    <w:p>
      <w:pPr>
        <w:rPr>
          <w:rFonts w:ascii="方正小标宋简体" w:hAnsi="方正小标宋简体" w:eastAsia="方正小标宋简体" w:cs="方正小标宋简体"/>
          <w:szCs w:val="44"/>
        </w:rPr>
      </w:pPr>
    </w:p>
    <w:p>
      <w:pPr>
        <w:pStyle w:val="2"/>
        <w:rPr>
          <w:rFonts w:ascii="方正小标宋简体" w:hAnsi="方正小标宋简体" w:eastAsia="方正小标宋简体" w:cs="方正小标宋简体"/>
          <w:szCs w:val="44"/>
        </w:rPr>
      </w:pPr>
    </w:p>
    <w:p>
      <w:pPr>
        <w:rPr>
          <w:rFonts w:ascii="方正小标宋简体" w:hAnsi="方正小标宋简体" w:eastAsia="方正小标宋简体" w:cs="方正小标宋简体"/>
          <w:szCs w:val="44"/>
        </w:rPr>
      </w:pPr>
    </w:p>
    <w:p>
      <w:pPr>
        <w:pStyle w:val="2"/>
      </w:pPr>
    </w:p>
    <w:p/>
    <w:p/>
    <w:p/>
    <w:p>
      <w:pPr>
        <w:pStyle w:val="3"/>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镇江海纳川公铁运输有限公司：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；授权全权代表姓名、职务、职称：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kern w:val="1"/>
          <w:sz w:val="32"/>
          <w:szCs w:val="32"/>
        </w:rPr>
        <w:t>一.投标项目的总投标价（含税）为</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3"/>
        <w:tblW w:w="9786" w:type="dxa"/>
        <w:tblInd w:w="-694" w:type="dxa"/>
        <w:tblLayout w:type="fixed"/>
        <w:tblCellMar>
          <w:top w:w="0" w:type="dxa"/>
          <w:left w:w="0" w:type="dxa"/>
          <w:bottom w:w="0" w:type="dxa"/>
          <w:right w:w="0" w:type="dxa"/>
        </w:tblCellMar>
      </w:tblPr>
      <w:tblGrid>
        <w:gridCol w:w="805"/>
        <w:gridCol w:w="4343"/>
        <w:gridCol w:w="967"/>
        <w:gridCol w:w="1300"/>
        <w:gridCol w:w="2371"/>
      </w:tblGrid>
      <w:tr>
        <w:tblPrEx>
          <w:tblCellMar>
            <w:top w:w="0" w:type="dxa"/>
            <w:left w:w="0" w:type="dxa"/>
            <w:bottom w:w="0" w:type="dxa"/>
            <w:right w:w="0" w:type="dxa"/>
          </w:tblCellMar>
        </w:tblPrEx>
        <w:trPr>
          <w:trHeight w:val="606" w:hRule="atLeast"/>
        </w:trPr>
        <w:tc>
          <w:tcPr>
            <w:tcW w:w="805"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widowControl/>
              <w:spacing w:line="440" w:lineRule="exact"/>
              <w:jc w:val="center"/>
              <w:rPr>
                <w:rFonts w:ascii="方正仿宋简体" w:hAnsi="方正仿宋简体" w:eastAsia="方正仿宋简体" w:cs="方正仿宋简体"/>
                <w:kern w:val="1"/>
                <w:sz w:val="28"/>
                <w:szCs w:val="28"/>
              </w:rPr>
            </w:pPr>
            <w:r>
              <w:rPr>
                <w:rFonts w:hint="eastAsia" w:ascii="方正仿宋简体" w:hAnsi="方正仿宋简体" w:eastAsia="方正仿宋简体" w:cs="方正仿宋简体"/>
                <w:kern w:val="1"/>
                <w:sz w:val="28"/>
                <w:szCs w:val="28"/>
              </w:rPr>
              <w:t>序号</w:t>
            </w:r>
          </w:p>
        </w:tc>
        <w:tc>
          <w:tcPr>
            <w:tcW w:w="4343" w:type="dxa"/>
            <w:tcBorders>
              <w:top w:val="single" w:color="auto" w:sz="8" w:space="0"/>
              <w:left w:val="nil"/>
              <w:bottom w:val="single" w:color="auto" w:sz="8" w:space="0"/>
              <w:right w:val="single" w:color="auto" w:sz="8" w:space="0"/>
            </w:tcBorders>
            <w:tcMar>
              <w:top w:w="15" w:type="dxa"/>
              <w:left w:w="15" w:type="dxa"/>
              <w:bottom w:w="0" w:type="dxa"/>
              <w:right w:w="15" w:type="dxa"/>
            </w:tcMar>
            <w:vAlign w:val="center"/>
          </w:tcPr>
          <w:p>
            <w:pPr>
              <w:spacing w:line="440" w:lineRule="exact"/>
              <w:jc w:val="center"/>
              <w:rPr>
                <w:rFonts w:ascii="方正仿宋简体" w:hAnsi="方正仿宋简体" w:eastAsia="方正仿宋简体" w:cs="方正仿宋简体"/>
                <w:kern w:val="1"/>
                <w:sz w:val="28"/>
                <w:szCs w:val="28"/>
              </w:rPr>
            </w:pPr>
            <w:r>
              <w:rPr>
                <w:rFonts w:hint="eastAsia" w:ascii="方正仿宋简体" w:hAnsi="方正仿宋简体" w:eastAsia="方正仿宋简体" w:cs="方正仿宋简体"/>
                <w:kern w:val="1"/>
                <w:sz w:val="28"/>
                <w:szCs w:val="28"/>
              </w:rPr>
              <w:t>项目</w:t>
            </w:r>
          </w:p>
        </w:tc>
        <w:tc>
          <w:tcPr>
            <w:tcW w:w="967" w:type="dxa"/>
            <w:tcBorders>
              <w:top w:val="single" w:color="auto" w:sz="8" w:space="0"/>
              <w:left w:val="nil"/>
              <w:bottom w:val="single" w:color="auto" w:sz="8" w:space="0"/>
              <w:right w:val="single" w:color="auto" w:sz="8" w:space="0"/>
            </w:tcBorders>
            <w:tcMar>
              <w:top w:w="15" w:type="dxa"/>
              <w:left w:w="15" w:type="dxa"/>
              <w:bottom w:w="0" w:type="dxa"/>
              <w:right w:w="15" w:type="dxa"/>
            </w:tcMar>
            <w:vAlign w:val="center"/>
          </w:tcPr>
          <w:p>
            <w:pPr>
              <w:spacing w:line="440" w:lineRule="exact"/>
              <w:jc w:val="center"/>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数</w:t>
            </w:r>
            <w:r>
              <w:rPr>
                <w:rFonts w:hint="eastAsia" w:ascii="方正仿宋简体" w:hAnsi="方正仿宋简体" w:eastAsia="方正仿宋简体" w:cs="方正仿宋简体"/>
                <w:kern w:val="1"/>
                <w:sz w:val="28"/>
                <w:szCs w:val="28"/>
              </w:rPr>
              <w:t>量</w:t>
            </w:r>
          </w:p>
        </w:tc>
        <w:tc>
          <w:tcPr>
            <w:tcW w:w="1300" w:type="dxa"/>
            <w:tcBorders>
              <w:top w:val="single" w:color="auto" w:sz="8" w:space="0"/>
              <w:left w:val="nil"/>
              <w:bottom w:val="single" w:color="auto" w:sz="8" w:space="0"/>
              <w:right w:val="single" w:color="auto" w:sz="8" w:space="0"/>
            </w:tcBorders>
            <w:tcMar>
              <w:top w:w="15" w:type="dxa"/>
              <w:left w:w="15" w:type="dxa"/>
              <w:bottom w:w="0" w:type="dxa"/>
              <w:right w:w="15" w:type="dxa"/>
            </w:tcMar>
            <w:vAlign w:val="center"/>
          </w:tcPr>
          <w:p>
            <w:pPr>
              <w:spacing w:line="440" w:lineRule="exact"/>
              <w:ind w:firstLine="160" w:firstLineChars="50"/>
              <w:jc w:val="center"/>
              <w:rPr>
                <w:rFonts w:hint="default"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报价（元）</w:t>
            </w:r>
          </w:p>
        </w:tc>
        <w:tc>
          <w:tcPr>
            <w:tcW w:w="2371" w:type="dxa"/>
            <w:tcBorders>
              <w:top w:val="single" w:color="auto" w:sz="8" w:space="0"/>
              <w:left w:val="nil"/>
              <w:bottom w:val="single" w:color="auto" w:sz="8" w:space="0"/>
              <w:right w:val="single" w:color="auto" w:sz="8" w:space="0"/>
            </w:tcBorders>
            <w:vAlign w:val="center"/>
          </w:tcPr>
          <w:p>
            <w:pPr>
              <w:spacing w:line="440" w:lineRule="exact"/>
              <w:jc w:val="center"/>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28"/>
                <w:szCs w:val="28"/>
              </w:rPr>
              <w:t>备注</w:t>
            </w:r>
          </w:p>
        </w:tc>
      </w:tr>
      <w:tr>
        <w:tblPrEx>
          <w:tblCellMar>
            <w:top w:w="0" w:type="dxa"/>
            <w:left w:w="0" w:type="dxa"/>
            <w:bottom w:w="0" w:type="dxa"/>
            <w:right w:w="0" w:type="dxa"/>
          </w:tblCellMar>
        </w:tblPrEx>
        <w:trPr>
          <w:trHeight w:val="1900" w:hRule="atLeast"/>
        </w:trPr>
        <w:tc>
          <w:tcPr>
            <w:tcW w:w="805" w:type="dxa"/>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spacing w:line="440" w:lineRule="exact"/>
              <w:jc w:val="center"/>
              <w:rPr>
                <w:rFonts w:ascii="方正仿宋简体" w:hAnsi="方正仿宋简体" w:eastAsia="方正仿宋简体" w:cs="方正仿宋简体"/>
                <w:kern w:val="1"/>
                <w:sz w:val="28"/>
                <w:szCs w:val="28"/>
              </w:rPr>
            </w:pPr>
            <w:r>
              <w:rPr>
                <w:rFonts w:hint="eastAsia" w:ascii="方正仿宋简体" w:hAnsi="方正仿宋简体" w:eastAsia="方正仿宋简体" w:cs="方正仿宋简体"/>
                <w:kern w:val="1"/>
                <w:sz w:val="28"/>
                <w:szCs w:val="28"/>
              </w:rPr>
              <w:t>1</w:t>
            </w:r>
          </w:p>
        </w:tc>
        <w:tc>
          <w:tcPr>
            <w:tcW w:w="4343" w:type="dxa"/>
            <w:tcBorders>
              <w:top w:val="nil"/>
              <w:left w:val="nil"/>
              <w:bottom w:val="single" w:color="auto" w:sz="8" w:space="0"/>
              <w:right w:val="single" w:color="auto" w:sz="8" w:space="0"/>
            </w:tcBorders>
            <w:tcMar>
              <w:top w:w="15" w:type="dxa"/>
              <w:left w:w="15" w:type="dxa"/>
              <w:bottom w:w="0" w:type="dxa"/>
              <w:right w:w="15" w:type="dxa"/>
            </w:tcMar>
            <w:vAlign w:val="center"/>
          </w:tcPr>
          <w:p>
            <w:pPr>
              <w:spacing w:line="440" w:lineRule="exact"/>
              <w:jc w:val="left"/>
              <w:rPr>
                <w:rFonts w:ascii="方正仿宋简体" w:hAnsi="方正仿宋简体" w:eastAsia="方正仿宋简体" w:cs="方正仿宋简体"/>
                <w:kern w:val="1"/>
                <w:sz w:val="28"/>
                <w:szCs w:val="28"/>
              </w:rPr>
            </w:pPr>
            <w:r>
              <w:rPr>
                <w:rFonts w:hint="eastAsia" w:ascii="方正仿宋简体" w:hAnsi="宋体" w:eastAsia="方正仿宋简体" w:cs="宋体"/>
                <w:sz w:val="28"/>
                <w:szCs w:val="28"/>
              </w:rPr>
              <w:t>满足吊钩秤系统(24V，3</w:t>
            </w:r>
            <w:r>
              <w:rPr>
                <w:rFonts w:ascii="方正仿宋简体" w:hAnsi="宋体" w:eastAsia="方正仿宋简体" w:cs="宋体"/>
                <w:sz w:val="28"/>
                <w:szCs w:val="28"/>
              </w:rPr>
              <w:t>~5W</w:t>
            </w:r>
            <w:r>
              <w:rPr>
                <w:rFonts w:hint="eastAsia" w:ascii="方正仿宋简体" w:hAnsi="宋体" w:eastAsia="方正仿宋简体" w:cs="宋体"/>
                <w:sz w:val="28"/>
                <w:szCs w:val="28"/>
              </w:rPr>
              <w:t>)</w:t>
            </w:r>
            <w:r>
              <w:rPr>
                <w:rFonts w:ascii="方正仿宋简体" w:hAnsi="宋体" w:eastAsia="方正仿宋简体" w:cs="宋体"/>
                <w:sz w:val="28"/>
                <w:szCs w:val="28"/>
              </w:rPr>
              <w:t xml:space="preserve">  </w:t>
            </w:r>
            <w:r>
              <w:rPr>
                <w:rFonts w:hint="eastAsia" w:ascii="方正仿宋简体" w:hAnsi="宋体" w:eastAsia="方正仿宋简体" w:cs="宋体"/>
                <w:sz w:val="28"/>
                <w:szCs w:val="28"/>
              </w:rPr>
              <w:t>24小时不间断供电3个月电源，成套锂电池组2组</w:t>
            </w:r>
            <w:r>
              <w:rPr>
                <w:rFonts w:ascii="方正仿宋简体" w:hAnsi="宋体" w:eastAsia="方正仿宋简体" w:cs="宋体"/>
                <w:sz w:val="28"/>
                <w:szCs w:val="28"/>
              </w:rPr>
              <w:t>（</w:t>
            </w:r>
            <w:r>
              <w:rPr>
                <w:rFonts w:hint="eastAsia" w:ascii="方正仿宋简体" w:hAnsi="宋体" w:eastAsia="方正仿宋简体" w:cs="宋体"/>
                <w:sz w:val="28"/>
                <w:szCs w:val="28"/>
              </w:rPr>
              <w:t>一用</w:t>
            </w:r>
            <w:r>
              <w:rPr>
                <w:rFonts w:ascii="方正仿宋简体" w:hAnsi="宋体" w:eastAsia="方正仿宋简体" w:cs="宋体"/>
                <w:sz w:val="28"/>
                <w:szCs w:val="28"/>
              </w:rPr>
              <w:t>一</w:t>
            </w:r>
            <w:r>
              <w:rPr>
                <w:rFonts w:hint="eastAsia" w:ascii="方正仿宋简体" w:hAnsi="宋体" w:eastAsia="方正仿宋简体" w:cs="宋体"/>
                <w:sz w:val="28"/>
                <w:szCs w:val="28"/>
              </w:rPr>
              <w:t>备</w:t>
            </w:r>
            <w:r>
              <w:rPr>
                <w:rFonts w:ascii="方正仿宋简体" w:hAnsi="宋体" w:eastAsia="方正仿宋简体" w:cs="宋体"/>
                <w:sz w:val="28"/>
                <w:szCs w:val="28"/>
              </w:rPr>
              <w:t>）</w:t>
            </w:r>
            <w:r>
              <w:rPr>
                <w:rFonts w:hint="eastAsia" w:ascii="方正仿宋简体" w:hAnsi="宋体" w:eastAsia="方正仿宋简体" w:cs="宋体"/>
                <w:sz w:val="28"/>
                <w:szCs w:val="28"/>
              </w:rPr>
              <w:t>可充电。</w:t>
            </w:r>
          </w:p>
        </w:tc>
        <w:tc>
          <w:tcPr>
            <w:tcW w:w="967" w:type="dxa"/>
            <w:tcBorders>
              <w:top w:val="nil"/>
              <w:left w:val="nil"/>
              <w:bottom w:val="single" w:color="auto" w:sz="8" w:space="0"/>
              <w:right w:val="single" w:color="auto" w:sz="8" w:space="0"/>
            </w:tcBorders>
            <w:tcMar>
              <w:top w:w="15" w:type="dxa"/>
              <w:left w:w="15" w:type="dxa"/>
              <w:bottom w:w="0" w:type="dxa"/>
              <w:right w:w="15" w:type="dxa"/>
            </w:tcMar>
            <w:vAlign w:val="center"/>
          </w:tcPr>
          <w:p>
            <w:pPr>
              <w:spacing w:line="440" w:lineRule="exact"/>
              <w:jc w:val="center"/>
              <w:rPr>
                <w:rFonts w:ascii="方正仿宋简体" w:hAnsi="方正仿宋简体" w:eastAsia="方正仿宋简体" w:cs="方正仿宋简体"/>
                <w:kern w:val="1"/>
                <w:sz w:val="28"/>
                <w:szCs w:val="28"/>
              </w:rPr>
            </w:pPr>
            <w:r>
              <w:rPr>
                <w:rFonts w:ascii="方正仿宋简体" w:hAnsi="方正仿宋简体" w:eastAsia="方正仿宋简体" w:cs="方正仿宋简体"/>
                <w:kern w:val="1"/>
                <w:sz w:val="28"/>
                <w:szCs w:val="28"/>
              </w:rPr>
              <w:t>1</w:t>
            </w:r>
            <w:r>
              <w:rPr>
                <w:rFonts w:hint="eastAsia" w:ascii="方正仿宋简体" w:hAnsi="方正仿宋简体" w:eastAsia="方正仿宋简体" w:cs="方正仿宋简体"/>
                <w:kern w:val="1"/>
                <w:sz w:val="28"/>
                <w:szCs w:val="28"/>
              </w:rPr>
              <w:t>套</w:t>
            </w:r>
          </w:p>
        </w:tc>
        <w:tc>
          <w:tcPr>
            <w:tcW w:w="1300" w:type="dxa"/>
            <w:tcBorders>
              <w:top w:val="nil"/>
              <w:left w:val="nil"/>
              <w:bottom w:val="single" w:color="auto" w:sz="8" w:space="0"/>
              <w:right w:val="single" w:color="auto" w:sz="8" w:space="0"/>
            </w:tcBorders>
            <w:tcMar>
              <w:top w:w="15" w:type="dxa"/>
              <w:left w:w="15" w:type="dxa"/>
              <w:bottom w:w="0" w:type="dxa"/>
              <w:right w:w="15" w:type="dxa"/>
            </w:tcMar>
            <w:vAlign w:val="center"/>
          </w:tcPr>
          <w:p>
            <w:pPr>
              <w:spacing w:line="440" w:lineRule="exact"/>
              <w:jc w:val="left"/>
              <w:rPr>
                <w:rFonts w:ascii="方正仿宋简体" w:hAnsi="方正仿宋简体" w:eastAsia="方正仿宋简体" w:cs="方正仿宋简体"/>
                <w:kern w:val="1"/>
                <w:sz w:val="32"/>
                <w:szCs w:val="32"/>
              </w:rPr>
            </w:pPr>
          </w:p>
        </w:tc>
        <w:tc>
          <w:tcPr>
            <w:tcW w:w="2371" w:type="dxa"/>
            <w:tcBorders>
              <w:left w:val="nil"/>
              <w:bottom w:val="single" w:color="auto" w:sz="4" w:space="0"/>
              <w:right w:val="single" w:color="auto" w:sz="8" w:space="0"/>
            </w:tcBorders>
            <w:vAlign w:val="center"/>
          </w:tcPr>
          <w:p>
            <w:pPr>
              <w:spacing w:line="440" w:lineRule="exact"/>
              <w:jc w:val="left"/>
              <w:rPr>
                <w:rFonts w:ascii="方正仿宋简体" w:hAnsi="方正仿宋简体" w:eastAsia="方正仿宋简体" w:cs="方正仿宋简体"/>
                <w:kern w:val="1"/>
                <w:sz w:val="28"/>
                <w:szCs w:val="28"/>
              </w:rPr>
            </w:pPr>
            <w:r>
              <w:rPr>
                <w:rFonts w:hint="eastAsia" w:ascii="方正仿宋简体" w:hAnsi="宋体" w:eastAsia="方正仿宋简体" w:cs="宋体"/>
                <w:sz w:val="28"/>
                <w:szCs w:val="28"/>
              </w:rPr>
              <w:t>配户外不锈钢电池箱，安装</w:t>
            </w:r>
            <w:r>
              <w:rPr>
                <w:rFonts w:ascii="方正仿宋简体" w:hAnsi="宋体" w:eastAsia="方正仿宋简体" w:cs="宋体"/>
                <w:sz w:val="28"/>
                <w:szCs w:val="28"/>
              </w:rPr>
              <w:t>在门吊吊具上，</w:t>
            </w:r>
            <w:r>
              <w:rPr>
                <w:rFonts w:hint="eastAsia" w:ascii="方正仿宋简体" w:hAnsi="宋体" w:eastAsia="方正仿宋简体" w:cs="宋体"/>
                <w:sz w:val="28"/>
                <w:szCs w:val="28"/>
              </w:rPr>
              <w:t>并负责现场安装调试。</w:t>
            </w:r>
          </w:p>
        </w:tc>
      </w:tr>
      <w:tr>
        <w:tblPrEx>
          <w:tblCellMar>
            <w:top w:w="0" w:type="dxa"/>
            <w:left w:w="0" w:type="dxa"/>
            <w:bottom w:w="0" w:type="dxa"/>
            <w:right w:w="0" w:type="dxa"/>
          </w:tblCellMar>
        </w:tblPrEx>
        <w:trPr>
          <w:trHeight w:val="735" w:hRule="atLeast"/>
        </w:trPr>
        <w:tc>
          <w:tcPr>
            <w:tcW w:w="5148" w:type="dxa"/>
            <w:gridSpan w:val="2"/>
            <w:tcBorders>
              <w:top w:val="single" w:color="auto" w:sz="4" w:space="0"/>
              <w:left w:val="single" w:color="auto" w:sz="8" w:space="0"/>
              <w:bottom w:val="single" w:color="auto" w:sz="4" w:space="0"/>
              <w:right w:val="single" w:color="auto" w:sz="4" w:space="0"/>
            </w:tcBorders>
            <w:vAlign w:val="center"/>
          </w:tcPr>
          <w:p>
            <w:pPr>
              <w:spacing w:line="440" w:lineRule="exact"/>
              <w:jc w:val="left"/>
              <w:rPr>
                <w:rFonts w:ascii="方正仿宋简体" w:eastAsia="方正仿宋简体"/>
                <w:b/>
                <w:sz w:val="28"/>
                <w:szCs w:val="28"/>
              </w:rPr>
            </w:pPr>
            <w:r>
              <w:rPr>
                <w:rFonts w:hint="eastAsia" w:ascii="方正仿宋简体" w:eastAsia="方正仿宋简体"/>
                <w:b/>
                <w:sz w:val="28"/>
                <w:szCs w:val="28"/>
              </w:rPr>
              <w:t>总价（大写）：</w:t>
            </w:r>
          </w:p>
        </w:tc>
        <w:tc>
          <w:tcPr>
            <w:tcW w:w="4638" w:type="dxa"/>
            <w:gridSpan w:val="3"/>
            <w:tcBorders>
              <w:top w:val="nil"/>
              <w:left w:val="nil"/>
              <w:bottom w:val="single" w:color="auto" w:sz="4" w:space="0"/>
              <w:right w:val="single" w:color="auto" w:sz="8" w:space="0"/>
            </w:tcBorders>
            <w:tcMar>
              <w:top w:w="15" w:type="dxa"/>
              <w:left w:w="15" w:type="dxa"/>
              <w:bottom w:w="0" w:type="dxa"/>
              <w:right w:w="15" w:type="dxa"/>
            </w:tcMar>
            <w:vAlign w:val="center"/>
          </w:tcPr>
          <w:p>
            <w:pPr>
              <w:spacing w:line="440" w:lineRule="exact"/>
              <w:jc w:val="left"/>
              <w:rPr>
                <w:rFonts w:ascii="方正仿宋简体" w:eastAsia="方正仿宋简体"/>
                <w:b/>
                <w:sz w:val="28"/>
                <w:szCs w:val="28"/>
              </w:rPr>
            </w:pPr>
            <w:r>
              <w:rPr>
                <w:rFonts w:hint="eastAsia" w:ascii="方正仿宋简体" w:eastAsia="方正仿宋简体"/>
                <w:b/>
                <w:sz w:val="28"/>
                <w:szCs w:val="28"/>
              </w:rPr>
              <w:t>小写：</w:t>
            </w: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1.在满足招标人使用要求前提下，以报价格式</w:t>
      </w:r>
      <w:r>
        <w:rPr>
          <w:rFonts w:hint="eastAsia" w:ascii="方正仿宋简体" w:hAnsi="方正仿宋简体" w:eastAsia="方正仿宋简体" w:cs="方正仿宋简体"/>
          <w:color w:val="FF0000"/>
          <w:sz w:val="32"/>
          <w:szCs w:val="32"/>
        </w:rPr>
        <w:t>总价</w:t>
      </w:r>
      <w:r>
        <w:rPr>
          <w:rFonts w:hint="eastAsia" w:ascii="方正仿宋简体" w:hAnsi="方正仿宋简体" w:eastAsia="方正仿宋简体" w:cs="方正仿宋简体"/>
          <w:sz w:val="32"/>
          <w:szCs w:val="32"/>
        </w:rPr>
        <w:t>作为总投标价，总投标价只为确定中标单位作依据。</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2.按报价格式进行填报，每格均需填报，无报价以斜线、横线或0填满。</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三.工期：</w:t>
      </w:r>
      <w:r>
        <w:rPr>
          <w:rFonts w:hint="eastAsia" w:ascii="方正仿宋简体" w:hAnsi="方正仿宋简体" w:eastAsia="方正仿宋简体" w:cs="方正仿宋简体"/>
          <w:kern w:val="1"/>
          <w:sz w:val="32"/>
          <w:szCs w:val="32"/>
          <w:u w:val="single"/>
        </w:rPr>
        <w:t xml:space="preserve"> </w:t>
      </w:r>
      <w:r>
        <w:rPr>
          <w:rFonts w:hint="eastAsia" w:ascii="方正仿宋简体" w:hAnsi="仿宋_GB2312" w:eastAsia="方正仿宋简体" w:cs="仿宋_GB2312"/>
          <w:kern w:val="32"/>
          <w:sz w:val="32"/>
          <w:szCs w:val="32"/>
          <w:u w:val="single"/>
        </w:rPr>
        <w:t>合同签订后</w:t>
      </w:r>
      <w:r>
        <w:rPr>
          <w:rFonts w:ascii="方正仿宋简体" w:hAnsi="仿宋_GB2312" w:eastAsia="方正仿宋简体" w:cs="仿宋_GB2312"/>
          <w:kern w:val="32"/>
          <w:sz w:val="32"/>
          <w:szCs w:val="32"/>
          <w:u w:val="single"/>
        </w:rPr>
        <w:t>2</w:t>
      </w:r>
      <w:r>
        <w:rPr>
          <w:rFonts w:hint="eastAsia" w:ascii="方正仿宋简体" w:hAnsi="仿宋_GB2312" w:eastAsia="方正仿宋简体" w:cs="仿宋_GB2312"/>
          <w:kern w:val="1"/>
          <w:sz w:val="32"/>
          <w:szCs w:val="32"/>
          <w:u w:val="single"/>
        </w:rPr>
        <w:t>日内</w:t>
      </w:r>
      <w:r>
        <w:rPr>
          <w:rFonts w:hint="eastAsia" w:ascii="方正仿宋简体" w:hAnsi="方正仿宋简体" w:eastAsia="方正仿宋简体" w:cs="方正仿宋简体"/>
          <w:kern w:val="1"/>
          <w:sz w:val="32"/>
          <w:szCs w:val="32"/>
          <w:u w:val="single"/>
        </w:rPr>
        <w:t xml:space="preserve">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5"/>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ascii="方正小标宋简体" w:hAnsi="宋体" w:eastAsia="方正小标宋简体" w:cs="宋体"/>
          <w:b/>
          <w:bCs/>
          <w:sz w:val="32"/>
          <w:szCs w:val="32"/>
        </w:rPr>
      </w:pPr>
    </w:p>
    <w:p>
      <w:pPr>
        <w:pStyle w:val="2"/>
      </w:pPr>
    </w:p>
    <w:p>
      <w:pPr>
        <w:rPr>
          <w:rFonts w:ascii="方正小标宋简体" w:hAnsi="宋体" w:eastAsia="方正小标宋简体" w:cs="宋体"/>
          <w:b/>
          <w:bCs/>
          <w:sz w:val="32"/>
          <w:szCs w:val="32"/>
        </w:rPr>
      </w:pPr>
    </w:p>
    <w:p>
      <w:pPr>
        <w:pStyle w:val="2"/>
        <w:rPr>
          <w:rFonts w:ascii="方正小标宋简体" w:hAnsi="宋体" w:eastAsia="方正小标宋简体" w:cs="宋体"/>
          <w:bCs/>
          <w:szCs w:val="32"/>
        </w:rPr>
      </w:pPr>
    </w:p>
    <w:p>
      <w:pPr>
        <w:rPr>
          <w:rFonts w:ascii="方正小标宋简体" w:hAnsi="宋体" w:eastAsia="方正小标宋简体" w:cs="宋体"/>
          <w:b/>
          <w:bCs/>
          <w:sz w:val="32"/>
          <w:szCs w:val="32"/>
        </w:rPr>
      </w:pPr>
    </w:p>
    <w:p>
      <w:pPr>
        <w:pStyle w:val="2"/>
      </w:pPr>
    </w:p>
    <w:p>
      <w:pPr>
        <w:rPr>
          <w:rFonts w:ascii="方正小标宋简体" w:hAnsi="宋体" w:eastAsia="方正小标宋简体" w:cs="宋体"/>
          <w:b/>
          <w:bCs/>
          <w:sz w:val="32"/>
          <w:szCs w:val="32"/>
        </w:rPr>
      </w:pPr>
    </w:p>
    <w:p>
      <w:pPr>
        <w:pStyle w:val="11"/>
        <w:adjustRightInd w:val="0"/>
        <w:snapToGrid w:val="0"/>
        <w:spacing w:before="0" w:after="0" w:line="600" w:lineRule="exact"/>
        <w:jc w:val="left"/>
        <w:rPr>
          <w:rFonts w:ascii="方正仿宋简体" w:hAnsi="方正仿宋简体" w:eastAsia="方正仿宋简体" w:cs="方正仿宋简体"/>
          <w:kern w:val="1"/>
        </w:rPr>
      </w:pPr>
    </w:p>
    <w:p/>
    <w:p>
      <w:pPr>
        <w:pStyle w:val="11"/>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1"/>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5"/>
      </w:pPr>
    </w:p>
    <w:p>
      <w:pPr>
        <w:tabs>
          <w:tab w:val="left" w:pos="2565"/>
        </w:tabs>
        <w:spacing w:line="600" w:lineRule="exact"/>
        <w:rPr>
          <w:rFonts w:ascii="方正仿宋简体" w:hAnsi="方正仿宋简体" w:eastAsia="方正仿宋简体" w:cs="方正仿宋简体"/>
          <w:sz w:val="32"/>
          <w:szCs w:val="32"/>
        </w:rPr>
      </w:pPr>
    </w:p>
    <w:p>
      <w:pPr>
        <w:numPr>
          <w:ilvl w:val="0"/>
          <w:numId w:val="1"/>
        </w:numPr>
        <w:tabs>
          <w:tab w:val="left" w:pos="2565"/>
        </w:tabs>
        <w:spacing w:line="600" w:lineRule="exact"/>
        <w:ind w:firstLine="420" w:firstLineChars="200"/>
        <w:rPr>
          <w:rFonts w:ascii="方正仿宋简体" w:hAnsi="方正仿宋简体" w:eastAsia="方正仿宋简体" w:cs="方正仿宋简体"/>
          <w:sz w:val="32"/>
          <w:szCs w:val="32"/>
        </w:rPr>
      </w:pPr>
      <w:r>
        <w:pict>
          <v:shape id="图片 2" o:spid="_x0000_s1027" o:spt="75" type="#_x0000_t75" style="position:absolute;left:0pt;margin-left:-48.55pt;margin-top:104.9pt;height:663.9pt;width:507.6pt;mso-position-vertical-relative:page;mso-wrap-distance-bottom:0pt;mso-wrap-distance-left:9pt;mso-wrap-distance-right:9pt;mso-wrap-distance-top:0pt;z-index:251659264;mso-width-relative:page;mso-height-relative:page;" filled="f" o:preferrelative="t" stroked="f" coordsize="21600,21600">
            <v:path/>
            <v:fill on="f" focussize="0,0"/>
            <v:stroke on="f" joinstyle="miter"/>
            <v:imagedata r:id="rId6" o:title=""/>
            <o:lock v:ext="edit" aspectratio="t"/>
            <w10:wrap type="square"/>
          </v:shape>
        </w:pict>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spacing w:line="600" w:lineRule="exact"/>
        <w:ind w:firstLine="640" w:firstLineChars="200"/>
        <w:jc w:val="left"/>
        <w:rPr>
          <w:rFonts w:ascii="方正仿宋简体" w:hAnsi="方正仿宋简体" w:eastAsia="方正仿宋简体" w:cs="方正仿宋简体"/>
          <w:color w:val="000000"/>
          <w:sz w:val="32"/>
          <w:szCs w:val="32"/>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inherit">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rect id="文本框 2" o:spid="_x0000_s2049" o:spt="1"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v:imagedata o:title=""/>
          <o:lock v:ext="edit"/>
          <v:textbox inset="0mm,0mm,0mm,0mm" style="mso-fit-shape-to-text:t;">
            <w:txbxContent>
              <w:p>
                <w:pPr>
                  <w:pStyle w:val="8"/>
                  <w:jc w:val="center"/>
                </w:pPr>
                <w:r>
                  <w:fldChar w:fldCharType="begin"/>
                </w:r>
                <w:r>
                  <w:instrText xml:space="preserve"> PAGE  \* MERGEFORMAT </w:instrText>
                </w:r>
                <w:r>
                  <w:fldChar w:fldCharType="separate"/>
                </w:r>
                <w:r>
                  <w:t>8</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jc w:val="right"/>
    </w:pPr>
    <w:r>
      <w:rPr>
        <w:rFonts w:hint="eastAsia"/>
      </w:rPr>
      <w:t>镇江海纳川公铁运输有限公司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TI5MWM2YjU3NjgyYzAyZWIyNDMxM2FmOGI0YzZlZmYifQ=="/>
  </w:docVars>
  <w:rsids>
    <w:rsidRoot w:val="359E47FF"/>
    <w:rsid w:val="00014585"/>
    <w:rsid w:val="00030F87"/>
    <w:rsid w:val="00056A9E"/>
    <w:rsid w:val="00063597"/>
    <w:rsid w:val="000661BD"/>
    <w:rsid w:val="00070B7A"/>
    <w:rsid w:val="00091E81"/>
    <w:rsid w:val="000A22DB"/>
    <w:rsid w:val="000A4392"/>
    <w:rsid w:val="000C1845"/>
    <w:rsid w:val="000D042C"/>
    <w:rsid w:val="000D6A23"/>
    <w:rsid w:val="00101B8F"/>
    <w:rsid w:val="0010553B"/>
    <w:rsid w:val="001260B7"/>
    <w:rsid w:val="00160290"/>
    <w:rsid w:val="00166793"/>
    <w:rsid w:val="00193418"/>
    <w:rsid w:val="001A7FE6"/>
    <w:rsid w:val="001C73AC"/>
    <w:rsid w:val="001F16BE"/>
    <w:rsid w:val="001F434D"/>
    <w:rsid w:val="001F4DA4"/>
    <w:rsid w:val="001F6542"/>
    <w:rsid w:val="00210C67"/>
    <w:rsid w:val="002133E5"/>
    <w:rsid w:val="0024403B"/>
    <w:rsid w:val="00261FF6"/>
    <w:rsid w:val="00287D91"/>
    <w:rsid w:val="002A429A"/>
    <w:rsid w:val="002C2A9B"/>
    <w:rsid w:val="002F66BD"/>
    <w:rsid w:val="00331F42"/>
    <w:rsid w:val="00355E41"/>
    <w:rsid w:val="003732C8"/>
    <w:rsid w:val="00384150"/>
    <w:rsid w:val="003850EE"/>
    <w:rsid w:val="003C384A"/>
    <w:rsid w:val="003D45FC"/>
    <w:rsid w:val="003E763F"/>
    <w:rsid w:val="00413897"/>
    <w:rsid w:val="00455075"/>
    <w:rsid w:val="00455CD5"/>
    <w:rsid w:val="004603BD"/>
    <w:rsid w:val="00466243"/>
    <w:rsid w:val="00486CFE"/>
    <w:rsid w:val="00486EB2"/>
    <w:rsid w:val="004875EB"/>
    <w:rsid w:val="004975D5"/>
    <w:rsid w:val="004C1280"/>
    <w:rsid w:val="004C289D"/>
    <w:rsid w:val="004F4F62"/>
    <w:rsid w:val="004F5E27"/>
    <w:rsid w:val="00514DA7"/>
    <w:rsid w:val="00520101"/>
    <w:rsid w:val="00546FD9"/>
    <w:rsid w:val="005779CC"/>
    <w:rsid w:val="005B58C8"/>
    <w:rsid w:val="00625B00"/>
    <w:rsid w:val="006624CC"/>
    <w:rsid w:val="006707F9"/>
    <w:rsid w:val="006835A9"/>
    <w:rsid w:val="006D00BD"/>
    <w:rsid w:val="006D3CEC"/>
    <w:rsid w:val="006E0809"/>
    <w:rsid w:val="0070726A"/>
    <w:rsid w:val="007254B5"/>
    <w:rsid w:val="007426DD"/>
    <w:rsid w:val="00753CD1"/>
    <w:rsid w:val="007548F7"/>
    <w:rsid w:val="00756CEF"/>
    <w:rsid w:val="007856FB"/>
    <w:rsid w:val="007875CD"/>
    <w:rsid w:val="007D630F"/>
    <w:rsid w:val="007E6E47"/>
    <w:rsid w:val="007F0CBB"/>
    <w:rsid w:val="00842B41"/>
    <w:rsid w:val="00846819"/>
    <w:rsid w:val="00856599"/>
    <w:rsid w:val="008637B0"/>
    <w:rsid w:val="00882A3F"/>
    <w:rsid w:val="00893E13"/>
    <w:rsid w:val="008C09F0"/>
    <w:rsid w:val="008C785B"/>
    <w:rsid w:val="008D2F65"/>
    <w:rsid w:val="008D5063"/>
    <w:rsid w:val="008D5377"/>
    <w:rsid w:val="0091028A"/>
    <w:rsid w:val="00925F8D"/>
    <w:rsid w:val="0093613E"/>
    <w:rsid w:val="00951222"/>
    <w:rsid w:val="00975ECA"/>
    <w:rsid w:val="009A7843"/>
    <w:rsid w:val="009D1883"/>
    <w:rsid w:val="00A0233C"/>
    <w:rsid w:val="00A054F9"/>
    <w:rsid w:val="00A1191B"/>
    <w:rsid w:val="00A1266B"/>
    <w:rsid w:val="00A20D0C"/>
    <w:rsid w:val="00A32E56"/>
    <w:rsid w:val="00A52E61"/>
    <w:rsid w:val="00A63D7F"/>
    <w:rsid w:val="00A7381A"/>
    <w:rsid w:val="00A934E7"/>
    <w:rsid w:val="00A97749"/>
    <w:rsid w:val="00AB6095"/>
    <w:rsid w:val="00AC2D57"/>
    <w:rsid w:val="00AC569D"/>
    <w:rsid w:val="00B17FFA"/>
    <w:rsid w:val="00B353E5"/>
    <w:rsid w:val="00B35C7E"/>
    <w:rsid w:val="00B514A6"/>
    <w:rsid w:val="00B51C96"/>
    <w:rsid w:val="00B74619"/>
    <w:rsid w:val="00B82CED"/>
    <w:rsid w:val="00B90950"/>
    <w:rsid w:val="00BD78FB"/>
    <w:rsid w:val="00BF1473"/>
    <w:rsid w:val="00BF2809"/>
    <w:rsid w:val="00C0312F"/>
    <w:rsid w:val="00C258E8"/>
    <w:rsid w:val="00C44DF0"/>
    <w:rsid w:val="00C50B39"/>
    <w:rsid w:val="00C56465"/>
    <w:rsid w:val="00C97814"/>
    <w:rsid w:val="00C97CEB"/>
    <w:rsid w:val="00C97E7F"/>
    <w:rsid w:val="00CC4981"/>
    <w:rsid w:val="00D24639"/>
    <w:rsid w:val="00D26B39"/>
    <w:rsid w:val="00D32CC0"/>
    <w:rsid w:val="00D51C9C"/>
    <w:rsid w:val="00D71199"/>
    <w:rsid w:val="00D723B1"/>
    <w:rsid w:val="00DB77B8"/>
    <w:rsid w:val="00DD11CA"/>
    <w:rsid w:val="00DD194E"/>
    <w:rsid w:val="00DD7395"/>
    <w:rsid w:val="00E03C1D"/>
    <w:rsid w:val="00E14327"/>
    <w:rsid w:val="00E45A9C"/>
    <w:rsid w:val="00E4738E"/>
    <w:rsid w:val="00E74639"/>
    <w:rsid w:val="00E9659A"/>
    <w:rsid w:val="00EB3113"/>
    <w:rsid w:val="00F042ED"/>
    <w:rsid w:val="00F16E4B"/>
    <w:rsid w:val="00F32DB5"/>
    <w:rsid w:val="00F42DC4"/>
    <w:rsid w:val="00F45B42"/>
    <w:rsid w:val="00F55170"/>
    <w:rsid w:val="00F576DD"/>
    <w:rsid w:val="00FA1409"/>
    <w:rsid w:val="00FB287F"/>
    <w:rsid w:val="00FC2CA3"/>
    <w:rsid w:val="00FD28F4"/>
    <w:rsid w:val="00FF61CA"/>
    <w:rsid w:val="0355512A"/>
    <w:rsid w:val="04E42F38"/>
    <w:rsid w:val="050B057C"/>
    <w:rsid w:val="0C8C2E6A"/>
    <w:rsid w:val="0CCD460E"/>
    <w:rsid w:val="0DE77EDE"/>
    <w:rsid w:val="0EDC703A"/>
    <w:rsid w:val="0F866E5F"/>
    <w:rsid w:val="126F548F"/>
    <w:rsid w:val="1444244B"/>
    <w:rsid w:val="148B12E6"/>
    <w:rsid w:val="14EA645D"/>
    <w:rsid w:val="19181A3A"/>
    <w:rsid w:val="19DD0389"/>
    <w:rsid w:val="1A3D3083"/>
    <w:rsid w:val="1D074620"/>
    <w:rsid w:val="20684DBC"/>
    <w:rsid w:val="20A41476"/>
    <w:rsid w:val="20CF030D"/>
    <w:rsid w:val="22140B6D"/>
    <w:rsid w:val="225D796E"/>
    <w:rsid w:val="24EC6623"/>
    <w:rsid w:val="251B2B2D"/>
    <w:rsid w:val="25BC2C7C"/>
    <w:rsid w:val="2BBD3669"/>
    <w:rsid w:val="2E16582B"/>
    <w:rsid w:val="2E4116FA"/>
    <w:rsid w:val="2E76621A"/>
    <w:rsid w:val="31262BAF"/>
    <w:rsid w:val="330F093A"/>
    <w:rsid w:val="33AD1E6F"/>
    <w:rsid w:val="34E37CA8"/>
    <w:rsid w:val="359E47FF"/>
    <w:rsid w:val="35B72FCB"/>
    <w:rsid w:val="35C91817"/>
    <w:rsid w:val="35DA3E68"/>
    <w:rsid w:val="379A3E49"/>
    <w:rsid w:val="37AD1125"/>
    <w:rsid w:val="39050DB8"/>
    <w:rsid w:val="391E61C3"/>
    <w:rsid w:val="3D98669F"/>
    <w:rsid w:val="416D2207"/>
    <w:rsid w:val="41AA31FB"/>
    <w:rsid w:val="43EC12FF"/>
    <w:rsid w:val="440557AB"/>
    <w:rsid w:val="44E509D4"/>
    <w:rsid w:val="455B22CF"/>
    <w:rsid w:val="4A434323"/>
    <w:rsid w:val="4B060719"/>
    <w:rsid w:val="4C9F173F"/>
    <w:rsid w:val="4D185277"/>
    <w:rsid w:val="4DC0511E"/>
    <w:rsid w:val="4FAC5BC3"/>
    <w:rsid w:val="4FC61FF0"/>
    <w:rsid w:val="50846203"/>
    <w:rsid w:val="50DD469C"/>
    <w:rsid w:val="51ED4DB3"/>
    <w:rsid w:val="538763B9"/>
    <w:rsid w:val="55DC546E"/>
    <w:rsid w:val="579C3951"/>
    <w:rsid w:val="596D6B7C"/>
    <w:rsid w:val="5CEC747F"/>
    <w:rsid w:val="5FC1162D"/>
    <w:rsid w:val="654407EC"/>
    <w:rsid w:val="66202ABE"/>
    <w:rsid w:val="66441755"/>
    <w:rsid w:val="66CF713B"/>
    <w:rsid w:val="68961ACE"/>
    <w:rsid w:val="6B1479D8"/>
    <w:rsid w:val="6B5B4715"/>
    <w:rsid w:val="6D321033"/>
    <w:rsid w:val="6D9745DB"/>
    <w:rsid w:val="726141AB"/>
    <w:rsid w:val="72B172DF"/>
    <w:rsid w:val="7406451D"/>
    <w:rsid w:val="756A3232"/>
    <w:rsid w:val="76853A1F"/>
    <w:rsid w:val="76CA658E"/>
    <w:rsid w:val="783458C3"/>
    <w:rsid w:val="79DC6491"/>
    <w:rsid w:val="7A1E0C67"/>
    <w:rsid w:val="7B044DE1"/>
    <w:rsid w:val="7BFF2E69"/>
    <w:rsid w:val="7D8A2C07"/>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9"/>
    <w:pPr>
      <w:keepNext/>
      <w:keepLines/>
      <w:spacing w:line="600" w:lineRule="exact"/>
      <w:jc w:val="center"/>
      <w:outlineLvl w:val="0"/>
    </w:pPr>
    <w:rPr>
      <w:rFonts w:ascii="Calibri" w:hAnsi="Calibri"/>
      <w:kern w:val="44"/>
      <w:sz w:val="44"/>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next w:val="6"/>
    <w:unhideWhenUsed/>
    <w:qFormat/>
    <w:uiPriority w:val="99"/>
    <w:pPr>
      <w:spacing w:after="120"/>
    </w:pPr>
  </w:style>
  <w:style w:type="paragraph" w:styleId="6">
    <w:name w:val="Plain Text"/>
    <w:basedOn w:val="1"/>
    <w:unhideWhenUsed/>
    <w:qFormat/>
    <w:uiPriority w:val="99"/>
    <w:rPr>
      <w:rFonts w:ascii="宋体" w:hAnsi="Courier New"/>
      <w:kern w:val="0"/>
      <w:sz w:val="20"/>
    </w:rPr>
  </w:style>
  <w:style w:type="paragraph" w:styleId="7">
    <w:name w:val="Body Text Indent"/>
    <w:basedOn w:val="1"/>
    <w:unhideWhenUsed/>
    <w:qFormat/>
    <w:uiPriority w:val="0"/>
    <w:pPr>
      <w:spacing w:after="120"/>
      <w:ind w:left="420" w:leftChars="200"/>
    </w:p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1">
    <w:name w:val="Title"/>
    <w:basedOn w:val="1"/>
    <w:next w:val="1"/>
    <w:qFormat/>
    <w:uiPriority w:val="0"/>
    <w:pPr>
      <w:spacing w:before="240" w:after="60"/>
      <w:jc w:val="center"/>
      <w:outlineLvl w:val="0"/>
    </w:pPr>
    <w:rPr>
      <w:rFonts w:ascii="Cambria" w:hAnsi="Cambria"/>
      <w:b/>
      <w:bCs/>
      <w:kern w:val="0"/>
      <w:sz w:val="32"/>
      <w:szCs w:val="32"/>
    </w:rPr>
  </w:style>
  <w:style w:type="paragraph" w:styleId="12">
    <w:name w:val="Body Text First Indent 2"/>
    <w:basedOn w:val="7"/>
    <w:qFormat/>
    <w:uiPriority w:val="99"/>
    <w:pPr>
      <w:adjustRightInd w:val="0"/>
      <w:spacing w:after="0" w:line="312" w:lineRule="atLeast"/>
      <w:ind w:left="1296" w:leftChars="0"/>
      <w:textAlignment w:val="baseline"/>
    </w:pPr>
    <w:rPr>
      <w:rFonts w:eastAsia="仿宋_GB2312"/>
      <w:kern w:val="21"/>
      <w:sz w:val="32"/>
    </w:rPr>
  </w:style>
  <w:style w:type="paragraph" w:customStyle="1" w:styleId="15">
    <w:name w:val="列出段落11"/>
    <w:basedOn w:val="1"/>
    <w:qFormat/>
    <w:uiPriority w:val="99"/>
    <w:pPr>
      <w:ind w:firstLine="420" w:firstLineChars="200"/>
    </w:pPr>
  </w:style>
  <w:style w:type="paragraph" w:customStyle="1" w:styleId="16">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7">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17</Pages>
  <Words>5817</Words>
  <Characters>6001</Characters>
  <Lines>45</Lines>
  <Paragraphs>12</Paragraphs>
  <TotalTime>15</TotalTime>
  <ScaleCrop>false</ScaleCrop>
  <LinksUpToDate>false</LinksUpToDate>
  <CharactersWithSpaces>6136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邵蕾✨</cp:lastModifiedBy>
  <cp:lastPrinted>2023-06-21T01:10:17Z</cp:lastPrinted>
  <dcterms:modified xsi:type="dcterms:W3CDTF">2023-06-21T01:12:37Z</dcterms:modified>
  <dc:title>镇江海纳川物流产业发展有限责任公司</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31C32E83394248B3BAE7D1AF1360BA57_13</vt:lpwstr>
  </property>
</Properties>
</file>