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20230621港口电气材料采购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2"/>
          <w:szCs w:val="32"/>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bookmarkStart w:id="0" w:name="_GoBack"/>
      <w:bookmarkEnd w:id="0"/>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2023年6月30日上午10点整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2023年6月30日上午10点整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1"/>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418"/>
        <w:gridCol w:w="1843"/>
        <w:gridCol w:w="2126"/>
        <w:gridCol w:w="425"/>
        <w:gridCol w:w="709"/>
        <w:gridCol w:w="992"/>
        <w:gridCol w:w="992"/>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26"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1418"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843"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2126"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425"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709"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992"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992"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567"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26" w:type="dxa"/>
            <w:vAlign w:val="center"/>
          </w:tcPr>
          <w:p>
            <w:pPr>
              <w:spacing w:line="0" w:lineRule="atLeast"/>
              <w:jc w:val="center"/>
              <w:rPr>
                <w:rFonts w:ascii="宋体" w:hAnsi="宋体" w:cs="宋体"/>
                <w:color w:val="000000"/>
                <w:sz w:val="18"/>
                <w:szCs w:val="18"/>
              </w:rPr>
            </w:pPr>
            <w:r>
              <w:rPr>
                <w:rFonts w:hint="eastAsia"/>
                <w:color w:val="000000"/>
                <w:sz w:val="18"/>
                <w:szCs w:val="18"/>
              </w:rPr>
              <w:t>1</w:t>
            </w:r>
          </w:p>
        </w:tc>
        <w:tc>
          <w:tcPr>
            <w:tcW w:w="1418" w:type="dxa"/>
            <w:vAlign w:val="center"/>
          </w:tcPr>
          <w:p>
            <w:pPr>
              <w:spacing w:line="0" w:lineRule="atLeast"/>
              <w:rPr>
                <w:rFonts w:ascii="宋体" w:hAnsi="宋体" w:cs="宋体"/>
                <w:color w:val="000000"/>
                <w:sz w:val="18"/>
                <w:szCs w:val="18"/>
              </w:rPr>
            </w:pPr>
            <w:r>
              <w:rPr>
                <w:rFonts w:hint="eastAsia"/>
                <w:color w:val="000000"/>
                <w:sz w:val="18"/>
                <w:szCs w:val="18"/>
              </w:rPr>
              <w:t>仪表信号电缆</w:t>
            </w:r>
          </w:p>
        </w:tc>
        <w:tc>
          <w:tcPr>
            <w:tcW w:w="1843"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2126" w:type="dxa"/>
            <w:vAlign w:val="center"/>
          </w:tcPr>
          <w:p>
            <w:pPr>
              <w:spacing w:line="0" w:lineRule="atLeast"/>
              <w:rPr>
                <w:rFonts w:ascii="宋体" w:hAnsi="宋体" w:cs="宋体"/>
                <w:color w:val="000000"/>
                <w:sz w:val="18"/>
                <w:szCs w:val="18"/>
              </w:rPr>
            </w:pPr>
            <w:r>
              <w:rPr>
                <w:rFonts w:hint="eastAsia"/>
                <w:color w:val="000000"/>
                <w:sz w:val="18"/>
                <w:szCs w:val="18"/>
              </w:rPr>
              <w:t>ZR-DJYVPR3*1.5</w:t>
            </w:r>
          </w:p>
        </w:tc>
        <w:tc>
          <w:tcPr>
            <w:tcW w:w="425" w:type="dxa"/>
            <w:vAlign w:val="center"/>
          </w:tcPr>
          <w:p>
            <w:pPr>
              <w:spacing w:line="0" w:lineRule="atLeast"/>
              <w:rPr>
                <w:rFonts w:ascii="宋体" w:hAnsi="宋体" w:cs="宋体"/>
                <w:color w:val="000000"/>
                <w:sz w:val="18"/>
                <w:szCs w:val="18"/>
              </w:rPr>
            </w:pPr>
            <w:r>
              <w:rPr>
                <w:rFonts w:hint="eastAsia"/>
                <w:color w:val="000000"/>
                <w:sz w:val="18"/>
                <w:szCs w:val="18"/>
              </w:rPr>
              <w:t>米</w:t>
            </w:r>
          </w:p>
        </w:tc>
        <w:tc>
          <w:tcPr>
            <w:tcW w:w="709" w:type="dxa"/>
            <w:vAlign w:val="center"/>
          </w:tcPr>
          <w:p>
            <w:pPr>
              <w:spacing w:line="0" w:lineRule="atLeast"/>
              <w:jc w:val="center"/>
              <w:rPr>
                <w:rFonts w:ascii="宋体" w:hAnsi="宋体" w:cs="宋体"/>
                <w:color w:val="000000"/>
                <w:sz w:val="18"/>
                <w:szCs w:val="18"/>
              </w:rPr>
            </w:pPr>
            <w:r>
              <w:rPr>
                <w:rFonts w:hint="eastAsia"/>
                <w:color w:val="000000"/>
                <w:sz w:val="18"/>
                <w:szCs w:val="18"/>
              </w:rPr>
              <w:t xml:space="preserve">2000 </w:t>
            </w: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567"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26" w:type="dxa"/>
            <w:vAlign w:val="center"/>
          </w:tcPr>
          <w:p>
            <w:pPr>
              <w:spacing w:line="0" w:lineRule="atLeast"/>
              <w:jc w:val="center"/>
              <w:rPr>
                <w:rFonts w:ascii="宋体" w:hAnsi="宋体" w:cs="宋体"/>
                <w:color w:val="000000"/>
                <w:sz w:val="18"/>
                <w:szCs w:val="18"/>
              </w:rPr>
            </w:pPr>
            <w:r>
              <w:rPr>
                <w:rFonts w:hint="eastAsia"/>
                <w:color w:val="000000"/>
                <w:sz w:val="18"/>
                <w:szCs w:val="18"/>
              </w:rPr>
              <w:t>2</w:t>
            </w:r>
          </w:p>
        </w:tc>
        <w:tc>
          <w:tcPr>
            <w:tcW w:w="1418" w:type="dxa"/>
            <w:vAlign w:val="center"/>
          </w:tcPr>
          <w:p>
            <w:pPr>
              <w:spacing w:line="0" w:lineRule="atLeast"/>
              <w:rPr>
                <w:rFonts w:ascii="宋体" w:hAnsi="宋体" w:cs="宋体"/>
                <w:color w:val="000000"/>
                <w:sz w:val="18"/>
                <w:szCs w:val="18"/>
              </w:rPr>
            </w:pPr>
            <w:r>
              <w:rPr>
                <w:rFonts w:hint="eastAsia"/>
                <w:color w:val="000000"/>
                <w:sz w:val="18"/>
                <w:szCs w:val="18"/>
              </w:rPr>
              <w:t>单芯多股软双色接地线</w:t>
            </w:r>
          </w:p>
        </w:tc>
        <w:tc>
          <w:tcPr>
            <w:tcW w:w="1843" w:type="dxa"/>
            <w:vAlign w:val="center"/>
          </w:tcPr>
          <w:p>
            <w:pPr>
              <w:spacing w:line="0" w:lineRule="atLeast"/>
              <w:rPr>
                <w:rFonts w:ascii="宋体" w:hAnsi="宋体" w:cs="宋体"/>
                <w:color w:val="000000"/>
                <w:sz w:val="18"/>
                <w:szCs w:val="18"/>
              </w:rPr>
            </w:pPr>
            <w:r>
              <w:rPr>
                <w:rFonts w:hint="eastAsia"/>
                <w:color w:val="000000"/>
                <w:sz w:val="18"/>
                <w:szCs w:val="18"/>
              </w:rPr>
              <w:t>4mm2  BVR</w:t>
            </w:r>
          </w:p>
        </w:tc>
        <w:tc>
          <w:tcPr>
            <w:tcW w:w="2126" w:type="dxa"/>
            <w:vAlign w:val="center"/>
          </w:tcPr>
          <w:p>
            <w:pPr>
              <w:spacing w:line="0" w:lineRule="atLeast"/>
              <w:rPr>
                <w:rFonts w:ascii="宋体" w:hAnsi="宋体" w:cs="宋体"/>
                <w:color w:val="000000"/>
                <w:sz w:val="18"/>
                <w:szCs w:val="18"/>
              </w:rPr>
            </w:pPr>
            <w:r>
              <w:rPr>
                <w:rFonts w:hint="eastAsia"/>
                <w:color w:val="000000"/>
                <w:sz w:val="18"/>
                <w:szCs w:val="18"/>
              </w:rPr>
              <w:t>黄绿双色线 线芯紫铜线</w:t>
            </w:r>
          </w:p>
        </w:tc>
        <w:tc>
          <w:tcPr>
            <w:tcW w:w="425" w:type="dxa"/>
            <w:vAlign w:val="center"/>
          </w:tcPr>
          <w:p>
            <w:pPr>
              <w:spacing w:line="0" w:lineRule="atLeast"/>
              <w:rPr>
                <w:rFonts w:ascii="宋体" w:hAnsi="宋体" w:cs="宋体"/>
                <w:color w:val="000000"/>
                <w:sz w:val="18"/>
                <w:szCs w:val="18"/>
              </w:rPr>
            </w:pPr>
            <w:r>
              <w:rPr>
                <w:rFonts w:hint="eastAsia"/>
                <w:color w:val="000000"/>
                <w:sz w:val="18"/>
                <w:szCs w:val="18"/>
              </w:rPr>
              <w:t>米</w:t>
            </w:r>
          </w:p>
        </w:tc>
        <w:tc>
          <w:tcPr>
            <w:tcW w:w="709" w:type="dxa"/>
            <w:vAlign w:val="center"/>
          </w:tcPr>
          <w:p>
            <w:pPr>
              <w:spacing w:line="0" w:lineRule="atLeast"/>
              <w:jc w:val="center"/>
              <w:rPr>
                <w:rFonts w:ascii="宋体" w:hAnsi="宋体" w:cs="宋体"/>
                <w:color w:val="000000"/>
                <w:sz w:val="18"/>
                <w:szCs w:val="18"/>
              </w:rPr>
            </w:pPr>
            <w:r>
              <w:rPr>
                <w:rFonts w:hint="eastAsia"/>
                <w:color w:val="000000"/>
                <w:sz w:val="18"/>
                <w:szCs w:val="18"/>
              </w:rPr>
              <w:t xml:space="preserve">200 </w:t>
            </w: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567"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26" w:type="dxa"/>
            <w:vAlign w:val="center"/>
          </w:tcPr>
          <w:p>
            <w:pPr>
              <w:spacing w:line="0" w:lineRule="atLeast"/>
              <w:jc w:val="center"/>
              <w:rPr>
                <w:rFonts w:ascii="宋体" w:hAnsi="宋体" w:cs="宋体"/>
                <w:color w:val="000000"/>
                <w:sz w:val="18"/>
                <w:szCs w:val="18"/>
              </w:rPr>
            </w:pPr>
            <w:r>
              <w:rPr>
                <w:rFonts w:hint="eastAsia"/>
                <w:color w:val="000000"/>
                <w:sz w:val="18"/>
                <w:szCs w:val="18"/>
              </w:rPr>
              <w:t>3</w:t>
            </w:r>
          </w:p>
        </w:tc>
        <w:tc>
          <w:tcPr>
            <w:tcW w:w="1418" w:type="dxa"/>
            <w:vAlign w:val="center"/>
          </w:tcPr>
          <w:p>
            <w:pPr>
              <w:spacing w:line="0" w:lineRule="atLeast"/>
              <w:rPr>
                <w:rFonts w:ascii="宋体" w:hAnsi="宋体" w:cs="宋体"/>
                <w:color w:val="000000"/>
                <w:sz w:val="18"/>
                <w:szCs w:val="18"/>
              </w:rPr>
            </w:pPr>
            <w:r>
              <w:rPr>
                <w:rFonts w:hint="eastAsia"/>
                <w:color w:val="000000"/>
                <w:sz w:val="18"/>
                <w:szCs w:val="18"/>
              </w:rPr>
              <w:t>单芯多股软双色接地线</w:t>
            </w:r>
          </w:p>
        </w:tc>
        <w:tc>
          <w:tcPr>
            <w:tcW w:w="1843" w:type="dxa"/>
            <w:vAlign w:val="center"/>
          </w:tcPr>
          <w:p>
            <w:pPr>
              <w:spacing w:line="0" w:lineRule="atLeast"/>
              <w:rPr>
                <w:rFonts w:ascii="宋体" w:hAnsi="宋体" w:cs="宋体"/>
                <w:color w:val="000000"/>
                <w:sz w:val="18"/>
                <w:szCs w:val="18"/>
              </w:rPr>
            </w:pPr>
            <w:r>
              <w:rPr>
                <w:rFonts w:hint="eastAsia"/>
                <w:color w:val="000000"/>
                <w:sz w:val="18"/>
                <w:szCs w:val="18"/>
              </w:rPr>
              <w:t>25mm2 BVR</w:t>
            </w:r>
          </w:p>
        </w:tc>
        <w:tc>
          <w:tcPr>
            <w:tcW w:w="2126" w:type="dxa"/>
            <w:vAlign w:val="center"/>
          </w:tcPr>
          <w:p>
            <w:pPr>
              <w:spacing w:line="0" w:lineRule="atLeast"/>
              <w:rPr>
                <w:rFonts w:ascii="宋体" w:hAnsi="宋体" w:cs="宋体"/>
                <w:color w:val="000000"/>
                <w:sz w:val="18"/>
                <w:szCs w:val="18"/>
              </w:rPr>
            </w:pPr>
            <w:r>
              <w:rPr>
                <w:rFonts w:hint="eastAsia"/>
                <w:color w:val="000000"/>
                <w:sz w:val="18"/>
                <w:szCs w:val="18"/>
              </w:rPr>
              <w:t>黄绿双色线 线芯紫铜线</w:t>
            </w:r>
          </w:p>
        </w:tc>
        <w:tc>
          <w:tcPr>
            <w:tcW w:w="425" w:type="dxa"/>
            <w:vAlign w:val="center"/>
          </w:tcPr>
          <w:p>
            <w:pPr>
              <w:spacing w:line="0" w:lineRule="atLeast"/>
              <w:rPr>
                <w:rFonts w:ascii="宋体" w:hAnsi="宋体" w:cs="宋体"/>
                <w:color w:val="000000"/>
                <w:sz w:val="18"/>
                <w:szCs w:val="18"/>
              </w:rPr>
            </w:pPr>
            <w:r>
              <w:rPr>
                <w:rFonts w:hint="eastAsia"/>
                <w:color w:val="000000"/>
                <w:sz w:val="18"/>
                <w:szCs w:val="18"/>
              </w:rPr>
              <w:t>米</w:t>
            </w:r>
          </w:p>
        </w:tc>
        <w:tc>
          <w:tcPr>
            <w:tcW w:w="709" w:type="dxa"/>
            <w:vAlign w:val="center"/>
          </w:tcPr>
          <w:p>
            <w:pPr>
              <w:spacing w:line="0" w:lineRule="atLeast"/>
              <w:jc w:val="center"/>
              <w:rPr>
                <w:rFonts w:ascii="宋体" w:hAnsi="宋体" w:cs="宋体"/>
                <w:color w:val="000000"/>
                <w:sz w:val="18"/>
                <w:szCs w:val="18"/>
              </w:rPr>
            </w:pPr>
            <w:r>
              <w:rPr>
                <w:rFonts w:hint="eastAsia"/>
                <w:color w:val="000000"/>
                <w:sz w:val="18"/>
                <w:szCs w:val="18"/>
              </w:rPr>
              <w:t xml:space="preserve">200 </w:t>
            </w: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567"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26" w:type="dxa"/>
            <w:vAlign w:val="center"/>
          </w:tcPr>
          <w:p>
            <w:pPr>
              <w:spacing w:line="0" w:lineRule="atLeast"/>
              <w:jc w:val="center"/>
              <w:rPr>
                <w:rFonts w:ascii="宋体" w:hAnsi="宋体" w:cs="宋体"/>
                <w:color w:val="000000"/>
                <w:sz w:val="18"/>
                <w:szCs w:val="18"/>
              </w:rPr>
            </w:pPr>
            <w:r>
              <w:rPr>
                <w:rFonts w:hint="eastAsia"/>
                <w:color w:val="000000"/>
                <w:sz w:val="18"/>
                <w:szCs w:val="18"/>
              </w:rPr>
              <w:t>4</w:t>
            </w:r>
          </w:p>
        </w:tc>
        <w:tc>
          <w:tcPr>
            <w:tcW w:w="1418" w:type="dxa"/>
            <w:vAlign w:val="center"/>
          </w:tcPr>
          <w:p>
            <w:pPr>
              <w:spacing w:line="0" w:lineRule="atLeast"/>
              <w:rPr>
                <w:rFonts w:ascii="宋体" w:hAnsi="宋体" w:cs="宋体"/>
                <w:color w:val="000000"/>
                <w:sz w:val="18"/>
                <w:szCs w:val="18"/>
              </w:rPr>
            </w:pPr>
            <w:r>
              <w:rPr>
                <w:rFonts w:hint="eastAsia"/>
                <w:color w:val="000000"/>
                <w:sz w:val="18"/>
                <w:szCs w:val="18"/>
              </w:rPr>
              <w:t>蓄电池</w:t>
            </w:r>
          </w:p>
        </w:tc>
        <w:tc>
          <w:tcPr>
            <w:tcW w:w="1843"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2126" w:type="dxa"/>
            <w:vAlign w:val="center"/>
          </w:tcPr>
          <w:p>
            <w:pPr>
              <w:spacing w:line="0" w:lineRule="atLeast"/>
              <w:rPr>
                <w:rFonts w:ascii="宋体" w:hAnsi="宋体" w:cs="宋体"/>
                <w:color w:val="000000"/>
                <w:sz w:val="18"/>
                <w:szCs w:val="18"/>
              </w:rPr>
            </w:pPr>
            <w:r>
              <w:rPr>
                <w:rFonts w:hint="eastAsia"/>
                <w:color w:val="000000"/>
                <w:sz w:val="18"/>
                <w:szCs w:val="18"/>
              </w:rPr>
              <w:t>NP12-24 12V 24Ah</w:t>
            </w:r>
          </w:p>
        </w:tc>
        <w:tc>
          <w:tcPr>
            <w:tcW w:w="425"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709" w:type="dxa"/>
            <w:vAlign w:val="center"/>
          </w:tcPr>
          <w:p>
            <w:pPr>
              <w:spacing w:line="0" w:lineRule="atLeast"/>
              <w:jc w:val="center"/>
              <w:rPr>
                <w:rFonts w:ascii="宋体" w:hAnsi="宋体" w:cs="宋体"/>
                <w:color w:val="000000"/>
                <w:sz w:val="18"/>
                <w:szCs w:val="18"/>
              </w:rPr>
            </w:pPr>
            <w:r>
              <w:rPr>
                <w:rFonts w:hint="eastAsia"/>
                <w:color w:val="000000"/>
                <w:sz w:val="18"/>
                <w:szCs w:val="18"/>
              </w:rPr>
              <w:t xml:space="preserve">24 </w:t>
            </w: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567"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26" w:type="dxa"/>
            <w:vAlign w:val="center"/>
          </w:tcPr>
          <w:p>
            <w:pPr>
              <w:spacing w:line="0" w:lineRule="atLeast"/>
              <w:jc w:val="center"/>
              <w:rPr>
                <w:rFonts w:ascii="宋体" w:hAnsi="宋体" w:cs="宋体"/>
                <w:color w:val="000000"/>
                <w:sz w:val="18"/>
                <w:szCs w:val="18"/>
              </w:rPr>
            </w:pPr>
            <w:r>
              <w:rPr>
                <w:rFonts w:hint="eastAsia"/>
                <w:color w:val="000000"/>
                <w:sz w:val="18"/>
                <w:szCs w:val="18"/>
              </w:rPr>
              <w:t>5</w:t>
            </w:r>
          </w:p>
        </w:tc>
        <w:tc>
          <w:tcPr>
            <w:tcW w:w="1418" w:type="dxa"/>
            <w:vAlign w:val="center"/>
          </w:tcPr>
          <w:p>
            <w:pPr>
              <w:spacing w:line="0" w:lineRule="atLeast"/>
              <w:rPr>
                <w:rFonts w:ascii="宋体" w:hAnsi="宋体" w:cs="宋体"/>
                <w:color w:val="000000"/>
                <w:sz w:val="18"/>
                <w:szCs w:val="18"/>
              </w:rPr>
            </w:pPr>
            <w:r>
              <w:rPr>
                <w:rFonts w:hint="eastAsia"/>
                <w:color w:val="000000"/>
                <w:sz w:val="18"/>
                <w:szCs w:val="18"/>
              </w:rPr>
              <w:t>蓄电池</w:t>
            </w:r>
          </w:p>
        </w:tc>
        <w:tc>
          <w:tcPr>
            <w:tcW w:w="1843" w:type="dxa"/>
            <w:vAlign w:val="center"/>
          </w:tcPr>
          <w:p>
            <w:pPr>
              <w:spacing w:line="0" w:lineRule="atLeast"/>
              <w:rPr>
                <w:rFonts w:ascii="宋体" w:hAnsi="宋体" w:cs="宋体"/>
                <w:color w:val="000000"/>
                <w:sz w:val="18"/>
                <w:szCs w:val="18"/>
              </w:rPr>
            </w:pPr>
            <w:r>
              <w:rPr>
                <w:rFonts w:hint="eastAsia"/>
                <w:color w:val="000000"/>
                <w:sz w:val="18"/>
                <w:szCs w:val="18"/>
              </w:rPr>
              <w:t>UPS应急电源柜专用电池</w:t>
            </w:r>
          </w:p>
        </w:tc>
        <w:tc>
          <w:tcPr>
            <w:tcW w:w="2126" w:type="dxa"/>
            <w:vAlign w:val="center"/>
          </w:tcPr>
          <w:p>
            <w:pPr>
              <w:spacing w:line="0" w:lineRule="atLeast"/>
              <w:rPr>
                <w:rFonts w:ascii="宋体" w:hAnsi="宋体" w:cs="宋体"/>
                <w:color w:val="000000"/>
                <w:sz w:val="18"/>
                <w:szCs w:val="18"/>
              </w:rPr>
            </w:pPr>
            <w:r>
              <w:rPr>
                <w:rFonts w:hint="eastAsia"/>
                <w:color w:val="000000"/>
                <w:sz w:val="18"/>
                <w:szCs w:val="18"/>
              </w:rPr>
              <w:t>NP20-12 12V 20Ah</w:t>
            </w:r>
          </w:p>
        </w:tc>
        <w:tc>
          <w:tcPr>
            <w:tcW w:w="425"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709" w:type="dxa"/>
            <w:vAlign w:val="center"/>
          </w:tcPr>
          <w:p>
            <w:pPr>
              <w:spacing w:line="0" w:lineRule="atLeast"/>
              <w:jc w:val="center"/>
              <w:rPr>
                <w:rFonts w:ascii="宋体" w:hAnsi="宋体" w:cs="宋体"/>
                <w:color w:val="000000"/>
                <w:sz w:val="18"/>
                <w:szCs w:val="18"/>
              </w:rPr>
            </w:pPr>
            <w:r>
              <w:rPr>
                <w:rFonts w:hint="eastAsia"/>
                <w:color w:val="000000"/>
                <w:sz w:val="18"/>
                <w:szCs w:val="18"/>
              </w:rPr>
              <w:t xml:space="preserve">10 </w:t>
            </w: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567"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26" w:type="dxa"/>
            <w:vAlign w:val="center"/>
          </w:tcPr>
          <w:p>
            <w:pPr>
              <w:spacing w:line="0" w:lineRule="atLeast"/>
              <w:jc w:val="center"/>
              <w:rPr>
                <w:rFonts w:ascii="宋体" w:hAnsi="宋体" w:cs="宋体"/>
                <w:color w:val="000000"/>
                <w:sz w:val="18"/>
                <w:szCs w:val="18"/>
              </w:rPr>
            </w:pPr>
            <w:r>
              <w:rPr>
                <w:rFonts w:hint="eastAsia"/>
                <w:color w:val="000000"/>
                <w:sz w:val="18"/>
                <w:szCs w:val="18"/>
              </w:rPr>
              <w:t>6</w:t>
            </w:r>
          </w:p>
        </w:tc>
        <w:tc>
          <w:tcPr>
            <w:tcW w:w="1418" w:type="dxa"/>
            <w:vAlign w:val="center"/>
          </w:tcPr>
          <w:p>
            <w:pPr>
              <w:spacing w:line="0" w:lineRule="atLeast"/>
              <w:rPr>
                <w:rFonts w:ascii="宋体" w:hAnsi="宋体" w:cs="宋体"/>
                <w:color w:val="000000"/>
                <w:sz w:val="18"/>
                <w:szCs w:val="18"/>
              </w:rPr>
            </w:pPr>
            <w:r>
              <w:rPr>
                <w:rFonts w:hint="eastAsia"/>
                <w:color w:val="000000"/>
                <w:sz w:val="18"/>
                <w:szCs w:val="18"/>
              </w:rPr>
              <w:t>蓄电池</w:t>
            </w:r>
          </w:p>
        </w:tc>
        <w:tc>
          <w:tcPr>
            <w:tcW w:w="1843" w:type="dxa"/>
            <w:vAlign w:val="center"/>
          </w:tcPr>
          <w:p>
            <w:pPr>
              <w:spacing w:line="0" w:lineRule="atLeast"/>
              <w:rPr>
                <w:rFonts w:ascii="宋体" w:hAnsi="宋体" w:cs="宋体"/>
                <w:color w:val="000000"/>
                <w:sz w:val="18"/>
                <w:szCs w:val="18"/>
              </w:rPr>
            </w:pPr>
            <w:r>
              <w:rPr>
                <w:rFonts w:hint="eastAsia"/>
                <w:color w:val="000000"/>
                <w:sz w:val="18"/>
                <w:szCs w:val="18"/>
              </w:rPr>
              <w:t>320mm（长）*170mm（宽）*75mm（高）</w:t>
            </w:r>
          </w:p>
        </w:tc>
        <w:tc>
          <w:tcPr>
            <w:tcW w:w="2126" w:type="dxa"/>
            <w:vAlign w:val="center"/>
          </w:tcPr>
          <w:p>
            <w:pPr>
              <w:spacing w:line="0" w:lineRule="atLeast"/>
              <w:rPr>
                <w:rFonts w:ascii="宋体" w:hAnsi="宋体" w:cs="宋体"/>
                <w:color w:val="000000"/>
                <w:sz w:val="18"/>
                <w:szCs w:val="18"/>
              </w:rPr>
            </w:pPr>
            <w:r>
              <w:rPr>
                <w:rFonts w:hint="eastAsia"/>
                <w:color w:val="000000"/>
                <w:sz w:val="18"/>
                <w:szCs w:val="18"/>
              </w:rPr>
              <w:t>6-GFM-65 12V 65AH</w:t>
            </w:r>
          </w:p>
        </w:tc>
        <w:tc>
          <w:tcPr>
            <w:tcW w:w="425"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709" w:type="dxa"/>
            <w:vAlign w:val="center"/>
          </w:tcPr>
          <w:p>
            <w:pPr>
              <w:spacing w:line="0" w:lineRule="atLeast"/>
              <w:jc w:val="center"/>
              <w:rPr>
                <w:rFonts w:ascii="宋体" w:hAnsi="宋体" w:cs="宋体"/>
                <w:color w:val="000000"/>
                <w:sz w:val="18"/>
                <w:szCs w:val="18"/>
              </w:rPr>
            </w:pPr>
            <w:r>
              <w:rPr>
                <w:rFonts w:hint="eastAsia"/>
                <w:color w:val="000000"/>
                <w:sz w:val="18"/>
                <w:szCs w:val="18"/>
              </w:rPr>
              <w:t xml:space="preserve">16 </w:t>
            </w: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567"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26" w:type="dxa"/>
            <w:vAlign w:val="center"/>
          </w:tcPr>
          <w:p>
            <w:pPr>
              <w:spacing w:line="0" w:lineRule="atLeast"/>
              <w:jc w:val="center"/>
              <w:rPr>
                <w:rFonts w:ascii="宋体" w:hAnsi="宋体" w:cs="宋体"/>
                <w:color w:val="000000"/>
                <w:sz w:val="18"/>
                <w:szCs w:val="18"/>
              </w:rPr>
            </w:pPr>
            <w:r>
              <w:rPr>
                <w:rFonts w:hint="eastAsia"/>
                <w:color w:val="000000"/>
                <w:sz w:val="18"/>
                <w:szCs w:val="18"/>
              </w:rPr>
              <w:t>7</w:t>
            </w:r>
          </w:p>
        </w:tc>
        <w:tc>
          <w:tcPr>
            <w:tcW w:w="1418" w:type="dxa"/>
            <w:vAlign w:val="center"/>
          </w:tcPr>
          <w:p>
            <w:pPr>
              <w:spacing w:line="0" w:lineRule="atLeast"/>
              <w:rPr>
                <w:rFonts w:ascii="宋体" w:hAnsi="宋体" w:cs="宋体"/>
                <w:color w:val="000000"/>
                <w:sz w:val="18"/>
                <w:szCs w:val="18"/>
              </w:rPr>
            </w:pPr>
            <w:r>
              <w:rPr>
                <w:rFonts w:hint="eastAsia"/>
                <w:color w:val="000000"/>
                <w:sz w:val="18"/>
                <w:szCs w:val="18"/>
              </w:rPr>
              <w:t>(</w:t>
            </w:r>
            <w:r>
              <w:rPr>
                <w:rFonts w:hint="eastAsia"/>
                <w:color w:val="FF0000"/>
                <w:sz w:val="18"/>
                <w:szCs w:val="18"/>
              </w:rPr>
              <w:t>开口</w:t>
            </w:r>
            <w:r>
              <w:rPr>
                <w:rFonts w:hint="eastAsia"/>
                <w:color w:val="000000"/>
                <w:sz w:val="18"/>
                <w:szCs w:val="18"/>
              </w:rPr>
              <w:t>）镀锌铜线鼻子</w:t>
            </w:r>
          </w:p>
        </w:tc>
        <w:tc>
          <w:tcPr>
            <w:tcW w:w="1843"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2126" w:type="dxa"/>
            <w:vAlign w:val="center"/>
          </w:tcPr>
          <w:p>
            <w:pPr>
              <w:spacing w:line="0" w:lineRule="atLeast"/>
              <w:rPr>
                <w:rFonts w:ascii="宋体" w:hAnsi="宋体" w:cs="宋体"/>
                <w:color w:val="000000"/>
                <w:sz w:val="18"/>
                <w:szCs w:val="18"/>
              </w:rPr>
            </w:pPr>
            <w:r>
              <w:rPr>
                <w:rFonts w:hint="eastAsia"/>
                <w:color w:val="000000"/>
                <w:sz w:val="18"/>
                <w:szCs w:val="18"/>
              </w:rPr>
              <w:t>25A</w:t>
            </w:r>
          </w:p>
        </w:tc>
        <w:tc>
          <w:tcPr>
            <w:tcW w:w="425"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709" w:type="dxa"/>
            <w:vAlign w:val="center"/>
          </w:tcPr>
          <w:p>
            <w:pPr>
              <w:spacing w:line="0" w:lineRule="atLeast"/>
              <w:jc w:val="center"/>
              <w:rPr>
                <w:rFonts w:ascii="宋体" w:hAnsi="宋体" w:cs="宋体"/>
                <w:color w:val="000000"/>
                <w:sz w:val="18"/>
                <w:szCs w:val="18"/>
              </w:rPr>
            </w:pPr>
            <w:r>
              <w:rPr>
                <w:rFonts w:hint="eastAsia"/>
                <w:color w:val="000000"/>
                <w:sz w:val="18"/>
                <w:szCs w:val="18"/>
              </w:rPr>
              <w:t xml:space="preserve">100 </w:t>
            </w: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567"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26" w:type="dxa"/>
            <w:vAlign w:val="center"/>
          </w:tcPr>
          <w:p>
            <w:pPr>
              <w:spacing w:line="0" w:lineRule="atLeast"/>
              <w:jc w:val="center"/>
              <w:rPr>
                <w:rFonts w:ascii="宋体" w:hAnsi="宋体" w:cs="宋体"/>
                <w:color w:val="000000"/>
                <w:sz w:val="18"/>
                <w:szCs w:val="18"/>
              </w:rPr>
            </w:pPr>
            <w:r>
              <w:rPr>
                <w:rFonts w:hint="eastAsia"/>
                <w:color w:val="000000"/>
                <w:sz w:val="18"/>
                <w:szCs w:val="18"/>
              </w:rPr>
              <w:t>8</w:t>
            </w:r>
          </w:p>
        </w:tc>
        <w:tc>
          <w:tcPr>
            <w:tcW w:w="1418" w:type="dxa"/>
            <w:vAlign w:val="center"/>
          </w:tcPr>
          <w:p>
            <w:pPr>
              <w:spacing w:line="0" w:lineRule="atLeast"/>
              <w:rPr>
                <w:rFonts w:ascii="宋体" w:hAnsi="宋体" w:cs="宋体"/>
                <w:color w:val="000000"/>
                <w:sz w:val="18"/>
                <w:szCs w:val="18"/>
              </w:rPr>
            </w:pPr>
            <w:r>
              <w:rPr>
                <w:rFonts w:hint="eastAsia"/>
                <w:color w:val="000000"/>
                <w:sz w:val="18"/>
                <w:szCs w:val="18"/>
              </w:rPr>
              <w:t>(</w:t>
            </w:r>
            <w:r>
              <w:rPr>
                <w:rFonts w:hint="eastAsia"/>
                <w:color w:val="FF0000"/>
                <w:sz w:val="18"/>
                <w:szCs w:val="18"/>
              </w:rPr>
              <w:t>开口</w:t>
            </w:r>
            <w:r>
              <w:rPr>
                <w:rFonts w:hint="eastAsia"/>
                <w:color w:val="000000"/>
                <w:sz w:val="18"/>
                <w:szCs w:val="18"/>
              </w:rPr>
              <w:t>）镀锌铜线鼻子</w:t>
            </w:r>
          </w:p>
        </w:tc>
        <w:tc>
          <w:tcPr>
            <w:tcW w:w="1843"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2126" w:type="dxa"/>
            <w:vAlign w:val="center"/>
          </w:tcPr>
          <w:p>
            <w:pPr>
              <w:spacing w:line="0" w:lineRule="atLeast"/>
              <w:rPr>
                <w:rFonts w:ascii="宋体" w:hAnsi="宋体" w:cs="宋体"/>
                <w:color w:val="000000"/>
                <w:sz w:val="18"/>
                <w:szCs w:val="18"/>
              </w:rPr>
            </w:pPr>
            <w:r>
              <w:rPr>
                <w:rFonts w:hint="eastAsia"/>
                <w:color w:val="000000"/>
                <w:sz w:val="18"/>
                <w:szCs w:val="18"/>
              </w:rPr>
              <w:t>35A</w:t>
            </w:r>
          </w:p>
        </w:tc>
        <w:tc>
          <w:tcPr>
            <w:tcW w:w="425"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709" w:type="dxa"/>
            <w:vAlign w:val="center"/>
          </w:tcPr>
          <w:p>
            <w:pPr>
              <w:spacing w:line="0" w:lineRule="atLeast"/>
              <w:jc w:val="center"/>
              <w:rPr>
                <w:rFonts w:ascii="宋体" w:hAnsi="宋体" w:cs="宋体"/>
                <w:color w:val="000000"/>
                <w:sz w:val="18"/>
                <w:szCs w:val="18"/>
              </w:rPr>
            </w:pPr>
            <w:r>
              <w:rPr>
                <w:rFonts w:hint="eastAsia"/>
                <w:color w:val="000000"/>
                <w:sz w:val="18"/>
                <w:szCs w:val="18"/>
              </w:rPr>
              <w:t xml:space="preserve">100 </w:t>
            </w: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567"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26" w:type="dxa"/>
            <w:vAlign w:val="center"/>
          </w:tcPr>
          <w:p>
            <w:pPr>
              <w:spacing w:line="0" w:lineRule="atLeast"/>
              <w:jc w:val="center"/>
              <w:rPr>
                <w:rFonts w:ascii="宋体" w:hAnsi="宋体" w:cs="宋体"/>
                <w:color w:val="000000"/>
                <w:sz w:val="18"/>
                <w:szCs w:val="18"/>
              </w:rPr>
            </w:pPr>
            <w:r>
              <w:rPr>
                <w:rFonts w:hint="eastAsia"/>
                <w:color w:val="000000"/>
                <w:sz w:val="18"/>
                <w:szCs w:val="18"/>
              </w:rPr>
              <w:t>9</w:t>
            </w:r>
          </w:p>
        </w:tc>
        <w:tc>
          <w:tcPr>
            <w:tcW w:w="1418" w:type="dxa"/>
            <w:vAlign w:val="center"/>
          </w:tcPr>
          <w:p>
            <w:pPr>
              <w:spacing w:line="0" w:lineRule="atLeast"/>
              <w:rPr>
                <w:rFonts w:ascii="宋体" w:hAnsi="宋体" w:cs="宋体"/>
                <w:color w:val="000000"/>
                <w:sz w:val="18"/>
                <w:szCs w:val="18"/>
              </w:rPr>
            </w:pPr>
            <w:r>
              <w:rPr>
                <w:rFonts w:hint="eastAsia"/>
                <w:color w:val="000000"/>
                <w:sz w:val="18"/>
                <w:szCs w:val="18"/>
              </w:rPr>
              <w:t>(</w:t>
            </w:r>
            <w:r>
              <w:rPr>
                <w:rFonts w:hint="eastAsia"/>
                <w:color w:val="FF0000"/>
                <w:sz w:val="18"/>
                <w:szCs w:val="18"/>
              </w:rPr>
              <w:t>开口</w:t>
            </w:r>
            <w:r>
              <w:rPr>
                <w:rFonts w:hint="eastAsia"/>
                <w:color w:val="000000"/>
                <w:sz w:val="18"/>
                <w:szCs w:val="18"/>
              </w:rPr>
              <w:t>）镀锌铜线鼻子</w:t>
            </w:r>
          </w:p>
        </w:tc>
        <w:tc>
          <w:tcPr>
            <w:tcW w:w="1843"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2126" w:type="dxa"/>
            <w:vAlign w:val="center"/>
          </w:tcPr>
          <w:p>
            <w:pPr>
              <w:spacing w:line="0" w:lineRule="atLeast"/>
              <w:rPr>
                <w:rFonts w:ascii="宋体" w:hAnsi="宋体" w:cs="宋体"/>
                <w:color w:val="000000"/>
                <w:sz w:val="18"/>
                <w:szCs w:val="18"/>
              </w:rPr>
            </w:pPr>
            <w:r>
              <w:rPr>
                <w:rFonts w:hint="eastAsia"/>
                <w:color w:val="000000"/>
                <w:sz w:val="18"/>
                <w:szCs w:val="18"/>
              </w:rPr>
              <w:t>50A</w:t>
            </w:r>
          </w:p>
        </w:tc>
        <w:tc>
          <w:tcPr>
            <w:tcW w:w="425"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709" w:type="dxa"/>
            <w:vAlign w:val="center"/>
          </w:tcPr>
          <w:p>
            <w:pPr>
              <w:spacing w:line="0" w:lineRule="atLeast"/>
              <w:jc w:val="center"/>
              <w:rPr>
                <w:rFonts w:ascii="宋体" w:hAnsi="宋体" w:cs="宋体"/>
                <w:color w:val="000000"/>
                <w:sz w:val="18"/>
                <w:szCs w:val="18"/>
              </w:rPr>
            </w:pPr>
            <w:r>
              <w:rPr>
                <w:rFonts w:hint="eastAsia"/>
                <w:color w:val="000000"/>
                <w:sz w:val="18"/>
                <w:szCs w:val="18"/>
              </w:rPr>
              <w:t xml:space="preserve">100 </w:t>
            </w: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567"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26" w:type="dxa"/>
            <w:vAlign w:val="center"/>
          </w:tcPr>
          <w:p>
            <w:pPr>
              <w:spacing w:line="0" w:lineRule="atLeast"/>
              <w:jc w:val="center"/>
              <w:rPr>
                <w:rFonts w:ascii="宋体" w:hAnsi="宋体" w:cs="宋体"/>
                <w:color w:val="000000"/>
                <w:sz w:val="18"/>
                <w:szCs w:val="18"/>
              </w:rPr>
            </w:pPr>
            <w:r>
              <w:rPr>
                <w:rFonts w:hint="eastAsia"/>
                <w:color w:val="000000"/>
                <w:sz w:val="18"/>
                <w:szCs w:val="18"/>
              </w:rPr>
              <w:t>10</w:t>
            </w:r>
          </w:p>
        </w:tc>
        <w:tc>
          <w:tcPr>
            <w:tcW w:w="1418" w:type="dxa"/>
            <w:vAlign w:val="center"/>
          </w:tcPr>
          <w:p>
            <w:pPr>
              <w:spacing w:line="0" w:lineRule="atLeast"/>
              <w:rPr>
                <w:rFonts w:ascii="宋体" w:hAnsi="宋体" w:cs="宋体"/>
                <w:color w:val="000000"/>
                <w:sz w:val="18"/>
                <w:szCs w:val="18"/>
              </w:rPr>
            </w:pPr>
            <w:r>
              <w:rPr>
                <w:rFonts w:hint="eastAsia"/>
                <w:color w:val="000000"/>
                <w:sz w:val="18"/>
                <w:szCs w:val="18"/>
              </w:rPr>
              <w:t>一字螺丝刀</w:t>
            </w:r>
          </w:p>
        </w:tc>
        <w:tc>
          <w:tcPr>
            <w:tcW w:w="1843"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2126" w:type="dxa"/>
            <w:vAlign w:val="center"/>
          </w:tcPr>
          <w:p>
            <w:pPr>
              <w:spacing w:line="0" w:lineRule="atLeast"/>
              <w:rPr>
                <w:rFonts w:ascii="宋体" w:hAnsi="宋体" w:cs="宋体"/>
                <w:color w:val="000000"/>
                <w:sz w:val="18"/>
                <w:szCs w:val="18"/>
              </w:rPr>
            </w:pPr>
            <w:r>
              <w:rPr>
                <w:rFonts w:hint="eastAsia"/>
                <w:color w:val="000000"/>
                <w:sz w:val="18"/>
                <w:szCs w:val="18"/>
              </w:rPr>
              <w:t>8--12寸  世达</w:t>
            </w:r>
          </w:p>
        </w:tc>
        <w:tc>
          <w:tcPr>
            <w:tcW w:w="425" w:type="dxa"/>
            <w:vAlign w:val="center"/>
          </w:tcPr>
          <w:p>
            <w:pPr>
              <w:spacing w:line="0" w:lineRule="atLeast"/>
              <w:rPr>
                <w:rFonts w:ascii="宋体" w:hAnsi="宋体" w:cs="宋体"/>
                <w:color w:val="000000"/>
                <w:sz w:val="18"/>
                <w:szCs w:val="18"/>
              </w:rPr>
            </w:pPr>
            <w:r>
              <w:rPr>
                <w:rFonts w:hint="eastAsia"/>
                <w:color w:val="000000"/>
                <w:sz w:val="18"/>
                <w:szCs w:val="18"/>
              </w:rPr>
              <w:t>套</w:t>
            </w:r>
          </w:p>
        </w:tc>
        <w:tc>
          <w:tcPr>
            <w:tcW w:w="709" w:type="dxa"/>
            <w:vAlign w:val="center"/>
          </w:tcPr>
          <w:p>
            <w:pPr>
              <w:spacing w:line="0" w:lineRule="atLeast"/>
              <w:jc w:val="center"/>
              <w:rPr>
                <w:rFonts w:ascii="宋体" w:hAnsi="宋体" w:cs="宋体"/>
                <w:color w:val="000000"/>
                <w:sz w:val="18"/>
                <w:szCs w:val="18"/>
              </w:rPr>
            </w:pPr>
            <w:r>
              <w:rPr>
                <w:rFonts w:hint="eastAsia"/>
                <w:color w:val="000000"/>
                <w:sz w:val="18"/>
                <w:szCs w:val="18"/>
              </w:rPr>
              <w:t xml:space="preserve">4 </w:t>
            </w: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567"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26" w:type="dxa"/>
            <w:vAlign w:val="center"/>
          </w:tcPr>
          <w:p>
            <w:pPr>
              <w:spacing w:line="0" w:lineRule="atLeast"/>
              <w:jc w:val="center"/>
              <w:rPr>
                <w:rFonts w:ascii="宋体" w:hAnsi="宋体" w:cs="宋体"/>
                <w:color w:val="000000"/>
                <w:sz w:val="18"/>
                <w:szCs w:val="18"/>
              </w:rPr>
            </w:pPr>
            <w:r>
              <w:rPr>
                <w:rFonts w:hint="eastAsia"/>
                <w:color w:val="000000"/>
                <w:sz w:val="18"/>
                <w:szCs w:val="18"/>
              </w:rPr>
              <w:t>11</w:t>
            </w:r>
          </w:p>
        </w:tc>
        <w:tc>
          <w:tcPr>
            <w:tcW w:w="1418" w:type="dxa"/>
            <w:vAlign w:val="center"/>
          </w:tcPr>
          <w:p>
            <w:pPr>
              <w:spacing w:line="0" w:lineRule="atLeast"/>
              <w:rPr>
                <w:rFonts w:ascii="宋体" w:hAnsi="宋体" w:cs="宋体"/>
                <w:color w:val="000000"/>
                <w:sz w:val="18"/>
                <w:szCs w:val="18"/>
              </w:rPr>
            </w:pPr>
            <w:r>
              <w:rPr>
                <w:rFonts w:hint="eastAsia"/>
                <w:color w:val="000000"/>
                <w:sz w:val="18"/>
                <w:szCs w:val="18"/>
              </w:rPr>
              <w:t>十字螺丝刀</w:t>
            </w:r>
          </w:p>
        </w:tc>
        <w:tc>
          <w:tcPr>
            <w:tcW w:w="1843"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2126" w:type="dxa"/>
            <w:vAlign w:val="center"/>
          </w:tcPr>
          <w:p>
            <w:pPr>
              <w:spacing w:line="0" w:lineRule="atLeast"/>
              <w:rPr>
                <w:rFonts w:ascii="宋体" w:hAnsi="宋体" w:cs="宋体"/>
                <w:color w:val="000000"/>
                <w:sz w:val="18"/>
                <w:szCs w:val="18"/>
              </w:rPr>
            </w:pPr>
            <w:r>
              <w:rPr>
                <w:rFonts w:hint="eastAsia"/>
                <w:color w:val="000000"/>
                <w:sz w:val="18"/>
                <w:szCs w:val="18"/>
              </w:rPr>
              <w:t>8--12寸  世达</w:t>
            </w:r>
          </w:p>
        </w:tc>
        <w:tc>
          <w:tcPr>
            <w:tcW w:w="425" w:type="dxa"/>
            <w:vAlign w:val="center"/>
          </w:tcPr>
          <w:p>
            <w:pPr>
              <w:spacing w:line="0" w:lineRule="atLeast"/>
              <w:rPr>
                <w:rFonts w:ascii="宋体" w:hAnsi="宋体" w:cs="宋体"/>
                <w:color w:val="000000"/>
                <w:sz w:val="18"/>
                <w:szCs w:val="18"/>
              </w:rPr>
            </w:pPr>
            <w:r>
              <w:rPr>
                <w:rFonts w:hint="eastAsia"/>
                <w:color w:val="000000"/>
                <w:sz w:val="18"/>
                <w:szCs w:val="18"/>
              </w:rPr>
              <w:t>套</w:t>
            </w:r>
          </w:p>
        </w:tc>
        <w:tc>
          <w:tcPr>
            <w:tcW w:w="709" w:type="dxa"/>
            <w:vAlign w:val="center"/>
          </w:tcPr>
          <w:p>
            <w:pPr>
              <w:spacing w:line="0" w:lineRule="atLeast"/>
              <w:jc w:val="center"/>
              <w:rPr>
                <w:rFonts w:ascii="宋体" w:hAnsi="宋体" w:cs="宋体"/>
                <w:color w:val="000000"/>
                <w:sz w:val="18"/>
                <w:szCs w:val="18"/>
              </w:rPr>
            </w:pPr>
            <w:r>
              <w:rPr>
                <w:rFonts w:hint="eastAsia"/>
                <w:color w:val="000000"/>
                <w:sz w:val="18"/>
                <w:szCs w:val="18"/>
              </w:rPr>
              <w:t xml:space="preserve">4 </w:t>
            </w: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567"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26" w:type="dxa"/>
            <w:vAlign w:val="center"/>
          </w:tcPr>
          <w:p>
            <w:pPr>
              <w:spacing w:line="0" w:lineRule="atLeast"/>
              <w:jc w:val="center"/>
              <w:rPr>
                <w:rFonts w:ascii="宋体" w:hAnsi="宋体" w:cs="宋体"/>
                <w:color w:val="000000"/>
                <w:sz w:val="18"/>
                <w:szCs w:val="18"/>
              </w:rPr>
            </w:pPr>
            <w:r>
              <w:rPr>
                <w:rFonts w:hint="eastAsia"/>
                <w:color w:val="000000"/>
                <w:sz w:val="18"/>
                <w:szCs w:val="18"/>
              </w:rPr>
              <w:t>12</w:t>
            </w:r>
          </w:p>
        </w:tc>
        <w:tc>
          <w:tcPr>
            <w:tcW w:w="1418" w:type="dxa"/>
            <w:vAlign w:val="center"/>
          </w:tcPr>
          <w:p>
            <w:pPr>
              <w:spacing w:line="0" w:lineRule="atLeast"/>
              <w:rPr>
                <w:rFonts w:ascii="宋体" w:hAnsi="宋体" w:cs="宋体"/>
                <w:color w:val="000000"/>
                <w:sz w:val="18"/>
                <w:szCs w:val="18"/>
              </w:rPr>
            </w:pPr>
            <w:r>
              <w:rPr>
                <w:rFonts w:hint="eastAsia"/>
                <w:color w:val="000000"/>
                <w:sz w:val="18"/>
                <w:szCs w:val="18"/>
              </w:rPr>
              <w:t>十字螺丝刀</w:t>
            </w:r>
          </w:p>
        </w:tc>
        <w:tc>
          <w:tcPr>
            <w:tcW w:w="1843" w:type="dxa"/>
            <w:vAlign w:val="center"/>
          </w:tcPr>
          <w:p>
            <w:pPr>
              <w:spacing w:line="0" w:lineRule="atLeast"/>
              <w:rPr>
                <w:rFonts w:ascii="宋体" w:hAnsi="宋体" w:cs="宋体"/>
                <w:color w:val="000000"/>
                <w:sz w:val="18"/>
                <w:szCs w:val="18"/>
              </w:rPr>
            </w:pPr>
            <w:r>
              <w:rPr>
                <w:rFonts w:hint="eastAsia"/>
                <w:color w:val="000000"/>
                <w:sz w:val="18"/>
                <w:szCs w:val="18"/>
              </w:rPr>
              <w:t>杆径3mm 全长175mm</w:t>
            </w:r>
          </w:p>
        </w:tc>
        <w:tc>
          <w:tcPr>
            <w:tcW w:w="2126" w:type="dxa"/>
            <w:vAlign w:val="center"/>
          </w:tcPr>
          <w:p>
            <w:pPr>
              <w:spacing w:line="0" w:lineRule="atLeast"/>
              <w:rPr>
                <w:rFonts w:ascii="宋体" w:hAnsi="宋体" w:cs="宋体"/>
                <w:color w:val="000000"/>
                <w:sz w:val="18"/>
                <w:szCs w:val="18"/>
              </w:rPr>
            </w:pPr>
            <w:r>
              <w:rPr>
                <w:rFonts w:hint="eastAsia"/>
                <w:color w:val="000000"/>
                <w:sz w:val="18"/>
                <w:szCs w:val="18"/>
              </w:rPr>
              <w:t>#0-100mm</w:t>
            </w:r>
          </w:p>
        </w:tc>
        <w:tc>
          <w:tcPr>
            <w:tcW w:w="425"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709" w:type="dxa"/>
            <w:vAlign w:val="center"/>
          </w:tcPr>
          <w:p>
            <w:pPr>
              <w:spacing w:line="0" w:lineRule="atLeast"/>
              <w:jc w:val="center"/>
              <w:rPr>
                <w:rFonts w:ascii="宋体" w:hAnsi="宋体" w:cs="宋体"/>
                <w:color w:val="000000"/>
                <w:sz w:val="18"/>
                <w:szCs w:val="18"/>
              </w:rPr>
            </w:pPr>
            <w:r>
              <w:rPr>
                <w:rFonts w:hint="eastAsia"/>
                <w:color w:val="000000"/>
                <w:sz w:val="18"/>
                <w:szCs w:val="18"/>
              </w:rPr>
              <w:t xml:space="preserve">1 </w:t>
            </w: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567"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26" w:type="dxa"/>
            <w:vAlign w:val="center"/>
          </w:tcPr>
          <w:p>
            <w:pPr>
              <w:spacing w:line="0" w:lineRule="atLeast"/>
              <w:jc w:val="center"/>
              <w:rPr>
                <w:rFonts w:ascii="宋体" w:hAnsi="宋体" w:cs="宋体"/>
                <w:color w:val="000000"/>
                <w:sz w:val="18"/>
                <w:szCs w:val="18"/>
              </w:rPr>
            </w:pPr>
            <w:r>
              <w:rPr>
                <w:rFonts w:hint="eastAsia"/>
                <w:color w:val="000000"/>
                <w:sz w:val="18"/>
                <w:szCs w:val="18"/>
              </w:rPr>
              <w:t>13</w:t>
            </w:r>
          </w:p>
        </w:tc>
        <w:tc>
          <w:tcPr>
            <w:tcW w:w="1418" w:type="dxa"/>
            <w:vAlign w:val="center"/>
          </w:tcPr>
          <w:p>
            <w:pPr>
              <w:spacing w:line="0" w:lineRule="atLeast"/>
              <w:rPr>
                <w:rFonts w:ascii="宋体" w:hAnsi="宋体" w:cs="宋体"/>
                <w:color w:val="000000"/>
                <w:sz w:val="18"/>
                <w:szCs w:val="18"/>
              </w:rPr>
            </w:pPr>
            <w:r>
              <w:rPr>
                <w:rFonts w:hint="eastAsia"/>
                <w:color w:val="000000"/>
                <w:sz w:val="18"/>
                <w:szCs w:val="18"/>
              </w:rPr>
              <w:t>安全带</w:t>
            </w:r>
          </w:p>
        </w:tc>
        <w:tc>
          <w:tcPr>
            <w:tcW w:w="1843"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2126" w:type="dxa"/>
            <w:vAlign w:val="center"/>
          </w:tcPr>
          <w:p>
            <w:pPr>
              <w:spacing w:line="0" w:lineRule="atLeast"/>
              <w:rPr>
                <w:rFonts w:ascii="宋体" w:hAnsi="宋体" w:cs="宋体"/>
                <w:color w:val="000000"/>
                <w:sz w:val="18"/>
                <w:szCs w:val="18"/>
              </w:rPr>
            </w:pPr>
            <w:r>
              <w:rPr>
                <w:rFonts w:hint="eastAsia"/>
                <w:color w:val="000000"/>
                <w:sz w:val="18"/>
                <w:szCs w:val="18"/>
              </w:rPr>
              <w:t>五点式</w:t>
            </w:r>
          </w:p>
        </w:tc>
        <w:tc>
          <w:tcPr>
            <w:tcW w:w="425" w:type="dxa"/>
            <w:vAlign w:val="center"/>
          </w:tcPr>
          <w:p>
            <w:pPr>
              <w:spacing w:line="0" w:lineRule="atLeast"/>
              <w:rPr>
                <w:rFonts w:ascii="宋体" w:hAnsi="宋体" w:cs="宋体"/>
                <w:color w:val="000000"/>
                <w:sz w:val="18"/>
                <w:szCs w:val="18"/>
              </w:rPr>
            </w:pPr>
            <w:r>
              <w:rPr>
                <w:rFonts w:hint="eastAsia"/>
                <w:color w:val="000000"/>
                <w:sz w:val="18"/>
                <w:szCs w:val="18"/>
              </w:rPr>
              <w:t>套</w:t>
            </w:r>
          </w:p>
        </w:tc>
        <w:tc>
          <w:tcPr>
            <w:tcW w:w="709" w:type="dxa"/>
            <w:vAlign w:val="center"/>
          </w:tcPr>
          <w:p>
            <w:pPr>
              <w:spacing w:line="0" w:lineRule="atLeast"/>
              <w:jc w:val="center"/>
              <w:rPr>
                <w:rFonts w:ascii="宋体" w:hAnsi="宋体" w:cs="宋体"/>
                <w:color w:val="000000"/>
                <w:sz w:val="18"/>
                <w:szCs w:val="18"/>
              </w:rPr>
            </w:pPr>
            <w:r>
              <w:rPr>
                <w:rFonts w:hint="eastAsia"/>
                <w:color w:val="000000"/>
                <w:sz w:val="18"/>
                <w:szCs w:val="18"/>
              </w:rPr>
              <w:t xml:space="preserve">3 </w:t>
            </w: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567"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13" w:type="dxa"/>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3685" w:type="dxa"/>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rPr>
          <w:rFonts w:ascii="方正仿宋简体" w:hAnsi="方正仿宋简体" w:eastAsia="方正仿宋简体" w:cs="方正仿宋简体"/>
          <w:sz w:val="32"/>
          <w:szCs w:val="32"/>
        </w:rPr>
      </w:pPr>
    </w:p>
    <w:p>
      <w:pPr>
        <w:rPr>
          <w:rFonts w:ascii="方正小标宋简体" w:hAnsi="宋体" w:eastAsia="方正小标宋简体" w:cs="宋体"/>
          <w:b/>
          <w:bCs/>
          <w:sz w:val="32"/>
          <w:szCs w:val="32"/>
        </w:rPr>
      </w:pPr>
    </w:p>
    <w:p>
      <w:pPr>
        <w:pStyle w:val="4"/>
      </w:pPr>
    </w:p>
    <w:p>
      <w:pPr>
        <w:pStyle w:val="5"/>
      </w:pPr>
    </w:p>
    <w:p>
      <w:pPr>
        <w:pStyle w:val="5"/>
      </w:pPr>
    </w:p>
    <w:p>
      <w:pPr>
        <w:pStyle w:val="5"/>
      </w:pPr>
    </w:p>
    <w:p>
      <w:pPr>
        <w:pStyle w:val="9"/>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9"/>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产品买卖合同模板</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出卖人：***公司                    　　  </w:t>
      </w:r>
    </w:p>
    <w:p>
      <w:pPr>
        <w:spacing w:line="600" w:lineRule="exact"/>
        <w:ind w:left="319" w:leftChars="152" w:firstLine="320" w:firstLineChars="1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买受人：镇江海纳川物流产业发展有限责任公司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p>
    <w:p>
      <w:pPr>
        <w:spacing w:line="600" w:lineRule="exact"/>
        <w:jc w:val="left"/>
        <w:rPr>
          <w:rFonts w:ascii="方正仿宋简体" w:hAnsi="方正仿宋简体" w:eastAsia="方正仿宋简体" w:cs="方正仿宋简体"/>
          <w:sz w:val="32"/>
          <w:szCs w:val="32"/>
        </w:rPr>
      </w:pPr>
    </w:p>
    <w:tbl>
      <w:tblPr>
        <w:tblStyle w:val="11"/>
        <w:tblpPr w:leftFromText="180" w:rightFromText="180" w:vertAnchor="text" w:horzAnchor="margin" w:tblpY="-36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34"/>
        <w:gridCol w:w="1276"/>
        <w:gridCol w:w="2268"/>
        <w:gridCol w:w="534"/>
        <w:gridCol w:w="567"/>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序号</w:t>
            </w:r>
          </w:p>
        </w:tc>
        <w:tc>
          <w:tcPr>
            <w:tcW w:w="11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标的名称</w:t>
            </w:r>
          </w:p>
        </w:tc>
        <w:tc>
          <w:tcPr>
            <w:tcW w:w="1276"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型号</w:t>
            </w:r>
          </w:p>
        </w:tc>
        <w:tc>
          <w:tcPr>
            <w:tcW w:w="2268"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规格</w:t>
            </w:r>
          </w:p>
        </w:tc>
        <w:tc>
          <w:tcPr>
            <w:tcW w:w="5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单位</w:t>
            </w:r>
          </w:p>
        </w:tc>
        <w:tc>
          <w:tcPr>
            <w:tcW w:w="567"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1134" w:type="dxa"/>
            <w:vAlign w:val="center"/>
          </w:tcPr>
          <w:p>
            <w:pPr>
              <w:widowControl/>
              <w:jc w:val="center"/>
              <w:rPr>
                <w:rFonts w:ascii="方正仿宋简体" w:hAnsi="方正仿宋简体" w:eastAsia="方正仿宋简体" w:cs="方正仿宋简体"/>
                <w:sz w:val="18"/>
                <w:szCs w:val="18"/>
              </w:rPr>
            </w:pPr>
          </w:p>
        </w:tc>
        <w:tc>
          <w:tcPr>
            <w:tcW w:w="1276" w:type="dxa"/>
            <w:vAlign w:val="center"/>
          </w:tcPr>
          <w:p>
            <w:pPr>
              <w:widowControl/>
              <w:jc w:val="center"/>
              <w:rPr>
                <w:rFonts w:ascii="方正仿宋简体" w:hAnsi="方正仿宋简体" w:eastAsia="方正仿宋简体" w:cs="方正仿宋简体"/>
                <w:sz w:val="18"/>
                <w:szCs w:val="18"/>
              </w:rPr>
            </w:pPr>
          </w:p>
        </w:tc>
        <w:tc>
          <w:tcPr>
            <w:tcW w:w="2268" w:type="dxa"/>
            <w:vAlign w:val="center"/>
          </w:tcPr>
          <w:p>
            <w:pPr>
              <w:widowControl/>
              <w:jc w:val="center"/>
              <w:rPr>
                <w:rFonts w:ascii="方正仿宋简体" w:hAnsi="方正仿宋简体" w:eastAsia="方正仿宋简体" w:cs="方正仿宋简体"/>
                <w:sz w:val="18"/>
                <w:szCs w:val="18"/>
              </w:rPr>
            </w:pPr>
          </w:p>
        </w:tc>
        <w:tc>
          <w:tcPr>
            <w:tcW w:w="534" w:type="dxa"/>
            <w:vAlign w:val="center"/>
          </w:tcPr>
          <w:p>
            <w:pPr>
              <w:widowControl/>
              <w:jc w:val="center"/>
              <w:rPr>
                <w:rFonts w:ascii="方正仿宋简体" w:hAnsi="方正仿宋简体" w:eastAsia="方正仿宋简体" w:cs="方正仿宋简体"/>
                <w:sz w:val="18"/>
                <w:szCs w:val="18"/>
              </w:rPr>
            </w:pPr>
          </w:p>
        </w:tc>
        <w:tc>
          <w:tcPr>
            <w:tcW w:w="567" w:type="dxa"/>
            <w:vAlign w:val="center"/>
          </w:tcPr>
          <w:p>
            <w:pPr>
              <w:widowControl/>
              <w:jc w:val="center"/>
              <w:rPr>
                <w:rFonts w:ascii="方正仿宋简体" w:hAnsi="方正仿宋简体" w:eastAsia="方正仿宋简体" w:cs="方正仿宋简体"/>
                <w:sz w:val="18"/>
                <w:szCs w:val="18"/>
              </w:rPr>
            </w:pPr>
          </w:p>
        </w:tc>
        <w:tc>
          <w:tcPr>
            <w:tcW w:w="1134" w:type="dxa"/>
            <w:vAlign w:val="center"/>
          </w:tcPr>
          <w:p>
            <w:pPr>
              <w:widowControl/>
              <w:jc w:val="center"/>
              <w:rPr>
                <w:rFonts w:ascii="仿宋" w:hAnsi="仿宋" w:eastAsia="仿宋" w:cs="仿宋"/>
                <w:sz w:val="24"/>
                <w:szCs w:val="24"/>
              </w:rPr>
            </w:pPr>
          </w:p>
        </w:tc>
        <w:tc>
          <w:tcPr>
            <w:tcW w:w="1134"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w:t>
            </w:r>
          </w:p>
        </w:tc>
        <w:tc>
          <w:tcPr>
            <w:tcW w:w="1134" w:type="dxa"/>
            <w:vAlign w:val="center"/>
          </w:tcPr>
          <w:p>
            <w:pPr>
              <w:widowControl/>
              <w:jc w:val="center"/>
              <w:rPr>
                <w:rFonts w:ascii="方正仿宋简体" w:hAnsi="方正仿宋简体" w:eastAsia="方正仿宋简体" w:cs="方正仿宋简体"/>
                <w:sz w:val="18"/>
                <w:szCs w:val="18"/>
              </w:rPr>
            </w:pPr>
          </w:p>
        </w:tc>
        <w:tc>
          <w:tcPr>
            <w:tcW w:w="1276" w:type="dxa"/>
            <w:vAlign w:val="center"/>
          </w:tcPr>
          <w:p>
            <w:pPr>
              <w:widowControl/>
              <w:jc w:val="center"/>
              <w:rPr>
                <w:rFonts w:ascii="方正仿宋简体" w:hAnsi="方正仿宋简体" w:eastAsia="方正仿宋简体" w:cs="方正仿宋简体"/>
                <w:sz w:val="18"/>
                <w:szCs w:val="18"/>
              </w:rPr>
            </w:pPr>
          </w:p>
        </w:tc>
        <w:tc>
          <w:tcPr>
            <w:tcW w:w="2268" w:type="dxa"/>
            <w:vAlign w:val="center"/>
          </w:tcPr>
          <w:p>
            <w:pPr>
              <w:widowControl/>
              <w:jc w:val="center"/>
              <w:rPr>
                <w:rFonts w:ascii="方正仿宋简体" w:hAnsi="方正仿宋简体" w:eastAsia="方正仿宋简体" w:cs="方正仿宋简体"/>
                <w:sz w:val="18"/>
                <w:szCs w:val="18"/>
              </w:rPr>
            </w:pPr>
          </w:p>
        </w:tc>
        <w:tc>
          <w:tcPr>
            <w:tcW w:w="534" w:type="dxa"/>
            <w:vAlign w:val="center"/>
          </w:tcPr>
          <w:p>
            <w:pPr>
              <w:widowControl/>
              <w:jc w:val="center"/>
              <w:rPr>
                <w:rFonts w:ascii="方正仿宋简体" w:hAnsi="方正仿宋简体" w:eastAsia="方正仿宋简体" w:cs="方正仿宋简体"/>
                <w:sz w:val="18"/>
                <w:szCs w:val="18"/>
              </w:rPr>
            </w:pPr>
          </w:p>
        </w:tc>
        <w:tc>
          <w:tcPr>
            <w:tcW w:w="567" w:type="dxa"/>
            <w:vAlign w:val="center"/>
          </w:tcPr>
          <w:p>
            <w:pPr>
              <w:widowControl/>
              <w:jc w:val="center"/>
              <w:rPr>
                <w:rFonts w:ascii="方正仿宋简体" w:hAnsi="方正仿宋简体" w:eastAsia="方正仿宋简体" w:cs="方正仿宋简体"/>
                <w:sz w:val="18"/>
                <w:szCs w:val="18"/>
              </w:rPr>
            </w:pPr>
          </w:p>
        </w:tc>
        <w:tc>
          <w:tcPr>
            <w:tcW w:w="1134" w:type="dxa"/>
            <w:vAlign w:val="center"/>
          </w:tcPr>
          <w:p>
            <w:pPr>
              <w:widowControl/>
              <w:jc w:val="center"/>
              <w:rPr>
                <w:rFonts w:ascii="仿宋" w:hAnsi="仿宋" w:eastAsia="仿宋" w:cs="仿宋"/>
                <w:sz w:val="24"/>
                <w:szCs w:val="24"/>
              </w:rPr>
            </w:pPr>
          </w:p>
        </w:tc>
        <w:tc>
          <w:tcPr>
            <w:tcW w:w="1134"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03"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 xml:space="preserve">以上合计总价（大写）： </w:t>
            </w:r>
          </w:p>
        </w:tc>
        <w:tc>
          <w:tcPr>
            <w:tcW w:w="3369"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103"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税率：**%</w:t>
            </w:r>
          </w:p>
        </w:tc>
        <w:tc>
          <w:tcPr>
            <w:tcW w:w="3369"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到货期：合同签订生效后**天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出卖人对质量负责的条件及期限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买受人对产品的质量要求，买受人有权退回或者调换，产生的费用和损失由出卖人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出卖人负责送货至买受人指定地点，运费由出卖人承担。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根据出卖人提供的货物使用一段时间没问题验收。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买受人自收到标的物验收合格并且收到出卖人开具的**%增值税发票后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方式付款，如果增值税税率调整，单价按新税率折算金额执行。</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pStyle w:val="3"/>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联系和送达方式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1.出卖人联系人和联系方式：姓名：***； 传真： ；移动电话：***；电子邮箱：***；微信（或QQ）号：***；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2.买受人联系人和联系方式：姓名：周祥生；传真：0511-88995285；移动电话：13861358963；电子邮箱：</w:t>
      </w:r>
      <w:r>
        <w:fldChar w:fldCharType="begin"/>
      </w:r>
      <w:r>
        <w:instrText xml:space="preserve"> HYPERLINK "mailto:1386358963@139.com" </w:instrText>
      </w:r>
      <w:r>
        <w:fldChar w:fldCharType="separate"/>
      </w:r>
      <w:r>
        <w:rPr>
          <w:rFonts w:hint="eastAsia" w:ascii="方正仿宋简体" w:hAnsi="方正仿宋简体" w:eastAsia="方正仿宋简体" w:cs="方正仿宋简体"/>
          <w:sz w:val="32"/>
          <w:szCs w:val="32"/>
        </w:rPr>
        <w:t>13861358963@139.com</w:t>
      </w:r>
      <w:r>
        <w:rPr>
          <w:rFonts w:hint="eastAsia" w:ascii="方正仿宋简体" w:hAnsi="方正仿宋简体" w:eastAsia="方正仿宋简体" w:cs="方正仿宋简体"/>
          <w:sz w:val="32"/>
          <w:szCs w:val="32"/>
        </w:rPr>
        <w:fldChar w:fldCharType="end"/>
      </w:r>
      <w:r>
        <w:rPr>
          <w:rFonts w:hint="eastAsia" w:ascii="方正仿宋简体" w:hAnsi="方正仿宋简体" w:eastAsia="方正仿宋简体" w:cs="方正仿宋简体"/>
          <w:sz w:val="32"/>
          <w:szCs w:val="32"/>
        </w:rPr>
        <w:t>；微信（或QQ）号：zxs13861358963。</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3.本协议项下的所有合同、函件、通知等以上述通讯方式送达对方公司所在地，均视为法律上的有效通知和送达，不论对方是否签收或拒收。若上述联系方式发生变化，则应及时以书面方式通知对方。</w:t>
      </w:r>
      <w:r>
        <w:rPr>
          <w:rFonts w:hint="eastAsia" w:ascii="宋体" w:hAnsi="宋体" w:cs="宋体"/>
          <w:sz w:val="32"/>
          <w:szCs w:val="32"/>
        </w:rPr>
        <w:t> </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第十一条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4 </w:t>
      </w:r>
      <w:r>
        <w:rPr>
          <w:rFonts w:hint="eastAsia" w:ascii="方正仿宋简体" w:hAnsi="方正仿宋简体" w:eastAsia="方正仿宋简体" w:cs="方正仿宋简体"/>
          <w:sz w:val="32"/>
          <w:szCs w:val="32"/>
        </w:rPr>
        <w:t>份，出卖人执</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份，买受人执</w:t>
      </w:r>
      <w:r>
        <w:rPr>
          <w:rFonts w:hint="eastAsia" w:ascii="方正仿宋简体" w:hAnsi="方正仿宋简体" w:eastAsia="方正仿宋简体" w:cs="方正仿宋简体"/>
          <w:sz w:val="32"/>
          <w:szCs w:val="32"/>
          <w:u w:val="single"/>
        </w:rPr>
        <w:t xml:space="preserve"> 3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tbl>
      <w:tblPr>
        <w:tblStyle w:val="1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3828"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出卖人：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出卖人（合同专用章）：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住所：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电话：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开户银行：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帐号： </w:t>
            </w:r>
          </w:p>
        </w:tc>
        <w:tc>
          <w:tcPr>
            <w:tcW w:w="5103"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买受人：镇江海纳川物流产业发展有限责任公司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买受人（合同专用章）：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住所：镇江市谏壁镇越河街50号</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电话：0511-88995202</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开户银行：镇江市工商银行谏壁支行</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帐号：1104 0703 0900 0001 648</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本页为镇江海纳川物流产业发展有限责任公司与***公司于****年*月*日签订的《产品买卖合同》（编号：</w:t>
      </w:r>
      <w:r>
        <w:rPr>
          <w:rFonts w:hint="eastAsia" w:ascii="微软雅黑" w:hAnsi="微软雅黑" w:eastAsia="微软雅黑"/>
          <w:color w:val="333333"/>
          <w:sz w:val="26"/>
          <w:szCs w:val="26"/>
          <w:shd w:val="clear" w:color="auto" w:fill="FFFFFF"/>
        </w:rPr>
        <w:t>HJHB-E-2023-****</w:t>
      </w:r>
      <w:r>
        <w:rPr>
          <w:rFonts w:hint="eastAsia" w:ascii="方正仿宋简体" w:hAnsi="方正仿宋简体" w:eastAsia="方正仿宋简体" w:cs="方正仿宋简体"/>
          <w:sz w:val="32"/>
          <w:szCs w:val="32"/>
        </w:rPr>
        <w:t>）合同签章页。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2</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I5MWM2YjU3NjgyYzAyZWIyNDMxM2FmOGI0YzZlZmYifQ=="/>
  </w:docVars>
  <w:rsids>
    <w:rsidRoot w:val="359E47FF"/>
    <w:rsid w:val="00011B4B"/>
    <w:rsid w:val="00030F87"/>
    <w:rsid w:val="000310BC"/>
    <w:rsid w:val="0003693D"/>
    <w:rsid w:val="00063E06"/>
    <w:rsid w:val="000A22DB"/>
    <w:rsid w:val="000B2499"/>
    <w:rsid w:val="000C1845"/>
    <w:rsid w:val="000D6A23"/>
    <w:rsid w:val="00103A8D"/>
    <w:rsid w:val="00115EEC"/>
    <w:rsid w:val="001260B7"/>
    <w:rsid w:val="00136B0D"/>
    <w:rsid w:val="00160290"/>
    <w:rsid w:val="00166793"/>
    <w:rsid w:val="0018234A"/>
    <w:rsid w:val="001915A1"/>
    <w:rsid w:val="00193418"/>
    <w:rsid w:val="00196EA5"/>
    <w:rsid w:val="001A7FE6"/>
    <w:rsid w:val="001B4C8E"/>
    <w:rsid w:val="001C3F61"/>
    <w:rsid w:val="001F16BE"/>
    <w:rsid w:val="00210C67"/>
    <w:rsid w:val="002133E5"/>
    <w:rsid w:val="0024696A"/>
    <w:rsid w:val="002B3E65"/>
    <w:rsid w:val="002F51AC"/>
    <w:rsid w:val="002F66BD"/>
    <w:rsid w:val="0031037C"/>
    <w:rsid w:val="00313EBC"/>
    <w:rsid w:val="00325814"/>
    <w:rsid w:val="00331F42"/>
    <w:rsid w:val="00355E41"/>
    <w:rsid w:val="003702A0"/>
    <w:rsid w:val="003732C8"/>
    <w:rsid w:val="00380BAA"/>
    <w:rsid w:val="0038382E"/>
    <w:rsid w:val="00383D99"/>
    <w:rsid w:val="00384194"/>
    <w:rsid w:val="00394D6B"/>
    <w:rsid w:val="003B4E51"/>
    <w:rsid w:val="003C384A"/>
    <w:rsid w:val="00413897"/>
    <w:rsid w:val="00423C19"/>
    <w:rsid w:val="004424E8"/>
    <w:rsid w:val="00466243"/>
    <w:rsid w:val="004875EB"/>
    <w:rsid w:val="004975D5"/>
    <w:rsid w:val="004C1280"/>
    <w:rsid w:val="004C289D"/>
    <w:rsid w:val="004F5E27"/>
    <w:rsid w:val="00527733"/>
    <w:rsid w:val="0053268D"/>
    <w:rsid w:val="00560EB5"/>
    <w:rsid w:val="005D4F71"/>
    <w:rsid w:val="0061433F"/>
    <w:rsid w:val="006545BB"/>
    <w:rsid w:val="006734DC"/>
    <w:rsid w:val="006835A9"/>
    <w:rsid w:val="00693CB5"/>
    <w:rsid w:val="006C09FB"/>
    <w:rsid w:val="006D00BD"/>
    <w:rsid w:val="006D3CEC"/>
    <w:rsid w:val="006D5E62"/>
    <w:rsid w:val="0070428B"/>
    <w:rsid w:val="00711ACD"/>
    <w:rsid w:val="007254B5"/>
    <w:rsid w:val="00753CD1"/>
    <w:rsid w:val="00781AF0"/>
    <w:rsid w:val="00786EDE"/>
    <w:rsid w:val="007875CD"/>
    <w:rsid w:val="007D12CA"/>
    <w:rsid w:val="007D630F"/>
    <w:rsid w:val="007E0D6B"/>
    <w:rsid w:val="007E6E47"/>
    <w:rsid w:val="0083404A"/>
    <w:rsid w:val="00842B41"/>
    <w:rsid w:val="00856599"/>
    <w:rsid w:val="00882A3F"/>
    <w:rsid w:val="008C785B"/>
    <w:rsid w:val="008D2F65"/>
    <w:rsid w:val="008D5377"/>
    <w:rsid w:val="00900A5B"/>
    <w:rsid w:val="0091028A"/>
    <w:rsid w:val="0093613E"/>
    <w:rsid w:val="00975ECA"/>
    <w:rsid w:val="00981E93"/>
    <w:rsid w:val="009A29A7"/>
    <w:rsid w:val="009C7CE7"/>
    <w:rsid w:val="009D1883"/>
    <w:rsid w:val="009D21BB"/>
    <w:rsid w:val="00A30621"/>
    <w:rsid w:val="00A63D7F"/>
    <w:rsid w:val="00A7381A"/>
    <w:rsid w:val="00A81560"/>
    <w:rsid w:val="00AB6095"/>
    <w:rsid w:val="00AC569D"/>
    <w:rsid w:val="00AF29F9"/>
    <w:rsid w:val="00B01341"/>
    <w:rsid w:val="00B0144D"/>
    <w:rsid w:val="00B353E5"/>
    <w:rsid w:val="00B51C96"/>
    <w:rsid w:val="00B7406B"/>
    <w:rsid w:val="00B74619"/>
    <w:rsid w:val="00B82A10"/>
    <w:rsid w:val="00B82CED"/>
    <w:rsid w:val="00BD78FB"/>
    <w:rsid w:val="00BF2809"/>
    <w:rsid w:val="00C258E8"/>
    <w:rsid w:val="00C31E40"/>
    <w:rsid w:val="00C41533"/>
    <w:rsid w:val="00C56465"/>
    <w:rsid w:val="00C743A3"/>
    <w:rsid w:val="00C97E7F"/>
    <w:rsid w:val="00D24639"/>
    <w:rsid w:val="00D32CC0"/>
    <w:rsid w:val="00D74586"/>
    <w:rsid w:val="00DA002C"/>
    <w:rsid w:val="00DD194E"/>
    <w:rsid w:val="00E45A9C"/>
    <w:rsid w:val="00E50D02"/>
    <w:rsid w:val="00E74639"/>
    <w:rsid w:val="00E9659A"/>
    <w:rsid w:val="00EB7745"/>
    <w:rsid w:val="00ED1B47"/>
    <w:rsid w:val="00F0109D"/>
    <w:rsid w:val="00F16E4B"/>
    <w:rsid w:val="00F32DB5"/>
    <w:rsid w:val="00F33B17"/>
    <w:rsid w:val="00F45B42"/>
    <w:rsid w:val="00F75185"/>
    <w:rsid w:val="00FA1409"/>
    <w:rsid w:val="00FF1217"/>
    <w:rsid w:val="00FF61CA"/>
    <w:rsid w:val="09E67744"/>
    <w:rsid w:val="0CCD460E"/>
    <w:rsid w:val="1444244B"/>
    <w:rsid w:val="14EA645D"/>
    <w:rsid w:val="19181A3A"/>
    <w:rsid w:val="225D796E"/>
    <w:rsid w:val="24EC6623"/>
    <w:rsid w:val="2BBD3669"/>
    <w:rsid w:val="2E16582B"/>
    <w:rsid w:val="2E4116FA"/>
    <w:rsid w:val="31262BAF"/>
    <w:rsid w:val="330F093A"/>
    <w:rsid w:val="34E37CA8"/>
    <w:rsid w:val="359E47FF"/>
    <w:rsid w:val="35B72FCB"/>
    <w:rsid w:val="35DA3E68"/>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EC747F"/>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3">
    <w:name w:val="列出段落11"/>
    <w:basedOn w:val="1"/>
    <w:qFormat/>
    <w:uiPriority w:val="99"/>
    <w:pPr>
      <w:ind w:firstLine="420" w:firstLineChars="200"/>
    </w:pPr>
  </w:style>
  <w:style w:type="paragraph" w:customStyle="1" w:styleId="1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1"/>
    <w:qFormat/>
    <w:uiPriority w:val="34"/>
    <w:pPr>
      <w:ind w:firstLine="420" w:firstLineChars="200"/>
    </w:pPr>
  </w:style>
  <w:style w:type="character" w:customStyle="1" w:styleId="16">
    <w:name w:val="批注文字 Char"/>
    <w:basedOn w:val="12"/>
    <w:link w:val="3"/>
    <w:qFormat/>
    <w:uiPriority w:val="0"/>
    <w:rPr>
      <w:rFonts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7373</Words>
  <Characters>7787</Characters>
  <Lines>60</Lines>
  <Paragraphs>17</Paragraphs>
  <TotalTime>0</TotalTime>
  <ScaleCrop>false</ScaleCrop>
  <LinksUpToDate>false</LinksUpToDate>
  <CharactersWithSpaces>8078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Administrator</dc:creator>
  <cp:lastModifiedBy>邵蕾✨</cp:lastModifiedBy>
  <cp:lastPrinted>2023-05-08T08:45:00Z</cp:lastPrinted>
  <dcterms:modified xsi:type="dcterms:W3CDTF">2023-06-25T01:05:55Z</dcterms:modified>
  <dc:title>镇江海纳川物流产业发展有限责任公司</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E617128971214F11A0A6819B265D0306</vt:lpwstr>
  </property>
</Properties>
</file>