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ascii="方正小标宋简体" w:eastAsia="方正小标宋简体" w:cs="宋体"/>
        </w:rPr>
      </w:pPr>
      <w:r>
        <w:rPr>
          <w:rFonts w:hint="eastAsia" w:ascii="方正小标宋简体" w:hAnsi="宋体" w:eastAsia="方正小标宋简体" w:cs="宋体"/>
        </w:rPr>
        <w:t>镇江海纳川物流产业发展有限责任公司</w:t>
      </w:r>
    </w:p>
    <w:p>
      <w:pPr>
        <w:pStyle w:val="2"/>
        <w:rPr>
          <w:rFonts w:ascii="方正小标宋简体" w:eastAsia="方正小标宋简体" w:cs="宋体"/>
        </w:rPr>
      </w:pPr>
      <w:r>
        <w:rPr>
          <w:rFonts w:hint="eastAsia" w:ascii="方正小标宋简体" w:hAnsi="宋体" w:eastAsia="方正小标宋简体" w:cs="宋体"/>
        </w:rPr>
        <w:t>招标文件</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我公司现</w:t>
      </w:r>
      <w:r>
        <w:rPr>
          <w:rFonts w:hint="eastAsia" w:ascii="方正仿宋简体" w:hAnsi="方正仿宋简体" w:eastAsia="方正仿宋简体" w:cs="方正仿宋简体"/>
          <w:bCs/>
          <w:sz w:val="32"/>
          <w:szCs w:val="32"/>
          <w:lang w:val="zh-CN"/>
        </w:rPr>
        <w:t>采用</w:t>
      </w:r>
      <w:r>
        <w:rPr>
          <w:rFonts w:hint="eastAsia" w:ascii="方正仿宋简体" w:hAnsi="方正仿宋简体" w:eastAsia="方正仿宋简体" w:cs="方正仿宋简体"/>
          <w:bCs/>
          <w:color w:val="FF0000"/>
          <w:sz w:val="32"/>
          <w:szCs w:val="32"/>
          <w:lang w:val="zh-CN"/>
        </w:rPr>
        <w:t>自主公开招标</w:t>
      </w:r>
      <w:r>
        <w:rPr>
          <w:rFonts w:hint="eastAsia" w:ascii="方正仿宋简体" w:hAnsi="方正仿宋简体" w:eastAsia="方正仿宋简体" w:cs="方正仿宋简体"/>
          <w:bCs/>
          <w:sz w:val="32"/>
          <w:szCs w:val="32"/>
          <w:lang w:val="zh-CN"/>
        </w:rPr>
        <w:t>的方式选定供应商，</w:t>
      </w:r>
      <w:r>
        <w:rPr>
          <w:rFonts w:hint="eastAsia" w:ascii="方正仿宋简体" w:hAnsi="方正仿宋简体" w:eastAsia="方正仿宋简体" w:cs="方正仿宋简体"/>
          <w:color w:val="FF0000"/>
          <w:sz w:val="32"/>
          <w:szCs w:val="32"/>
        </w:rPr>
        <w:t>欢迎具有相关资质的厂商前来投标。</w:t>
      </w:r>
    </w:p>
    <w:p>
      <w:pPr>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一、招标概况</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项目名称：</w:t>
      </w:r>
      <w:r>
        <w:rPr>
          <w:rFonts w:hint="eastAsia" w:ascii="方正仿宋简体" w:hAnsi="方正仿宋简体" w:eastAsia="方正仿宋简体" w:cs="方正仿宋简体"/>
          <w:bCs/>
          <w:sz w:val="32"/>
          <w:szCs w:val="32"/>
          <w:u w:val="single"/>
        </w:rPr>
        <w:t xml:space="preserve"> </w:t>
      </w:r>
      <w:r>
        <w:rPr>
          <w:rFonts w:hint="eastAsia" w:ascii="方正仿宋简体" w:hAnsi="方正仿宋简体" w:eastAsia="方正仿宋简体" w:cs="方正仿宋简体"/>
          <w:bCs/>
          <w:kern w:val="1"/>
          <w:sz w:val="32"/>
          <w:szCs w:val="32"/>
          <w:u w:val="single"/>
        </w:rPr>
        <w:t>20230810港口围油栏采购</w:t>
      </w:r>
      <w:r>
        <w:rPr>
          <w:rFonts w:hint="eastAsia" w:ascii="方正仿宋简体" w:hAnsi="方正仿宋简体" w:eastAsia="方正仿宋简体" w:cs="方正仿宋简体"/>
          <w:bCs/>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交货时间：</w:t>
      </w:r>
      <w:r>
        <w:rPr>
          <w:rFonts w:hint="eastAsia" w:ascii="方正仿宋简体" w:hAnsi="方正仿宋简体" w:eastAsia="方正仿宋简体" w:cs="方正仿宋简体"/>
          <w:kern w:val="1"/>
          <w:sz w:val="32"/>
          <w:szCs w:val="32"/>
          <w:u w:val="single"/>
        </w:rPr>
        <w:t>合同签订生效后15天内供货</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kern w:val="1"/>
          <w:sz w:val="32"/>
          <w:szCs w:val="32"/>
        </w:rPr>
        <w:t>（</w:t>
      </w:r>
      <w:r>
        <w:rPr>
          <w:rFonts w:hint="eastAsia" w:ascii="方正仿宋简体" w:hAnsi="方正仿宋简体" w:eastAsia="方正仿宋简体" w:cs="方正仿宋简体"/>
          <w:color w:val="FF0000"/>
          <w:sz w:val="30"/>
          <w:szCs w:val="30"/>
        </w:rPr>
        <w:t>允许投标人按实际交货时间填写,评标时交货期作为重要参考依据</w:t>
      </w:r>
      <w:r>
        <w:rPr>
          <w:rFonts w:hint="eastAsia" w:ascii="方正仿宋简体" w:hAnsi="方正仿宋简体" w:eastAsia="方正仿宋简体" w:cs="方正仿宋简体"/>
          <w:kern w:val="1"/>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sz w:val="32"/>
          <w:szCs w:val="32"/>
        </w:rPr>
        <w:t>交货地点：</w:t>
      </w:r>
      <w:r>
        <w:rPr>
          <w:rFonts w:hint="eastAsia" w:ascii="方正仿宋简体" w:hAnsi="方正仿宋简体" w:eastAsia="方正仿宋简体" w:cs="方正仿宋简体"/>
          <w:sz w:val="32"/>
          <w:szCs w:val="32"/>
          <w:u w:val="single"/>
        </w:rPr>
        <w:t xml:space="preserve"> 海纳川仓库(或现场) </w:t>
      </w:r>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sz w:val="32"/>
          <w:szCs w:val="32"/>
        </w:rPr>
        <w:t>投标截止时间：</w:t>
      </w:r>
      <w:r>
        <w:rPr>
          <w:rFonts w:hint="eastAsia" w:ascii="方正仿宋简体" w:hAnsi="方正仿宋简体" w:eastAsia="方正仿宋简体" w:cs="方正仿宋简体"/>
          <w:sz w:val="30"/>
          <w:szCs w:val="30"/>
          <w:u w:val="single"/>
        </w:rPr>
        <w:t xml:space="preserve"> </w:t>
      </w:r>
      <w:r>
        <w:rPr>
          <w:rFonts w:hint="eastAsia" w:ascii="方正仿宋简体" w:hAnsi="方正仿宋简体" w:eastAsia="方正仿宋简体" w:cs="方正仿宋简体"/>
          <w:sz w:val="30"/>
          <w:szCs w:val="30"/>
          <w:u w:val="single"/>
          <w:lang w:val="en-US" w:eastAsia="zh-CN"/>
        </w:rPr>
        <w:t>2023年8月17日下午2点30分</w:t>
      </w:r>
      <w:r>
        <w:rPr>
          <w:rFonts w:hint="eastAsia" w:ascii="方正仿宋简体" w:hAnsi="方正仿宋简体" w:eastAsia="方正仿宋简体" w:cs="方正仿宋简体"/>
          <w:sz w:val="30"/>
          <w:szCs w:val="30"/>
          <w:u w:val="single"/>
        </w:rPr>
        <w:t xml:space="preserve"> </w:t>
      </w:r>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sz w:val="32"/>
          <w:szCs w:val="32"/>
        </w:rPr>
        <w:t>初定开标时间：</w:t>
      </w:r>
      <w:r>
        <w:rPr>
          <w:rFonts w:hint="eastAsia" w:ascii="方正仿宋简体" w:hAnsi="方正仿宋简体" w:eastAsia="方正仿宋简体" w:cs="方正仿宋简体"/>
          <w:sz w:val="30"/>
          <w:szCs w:val="30"/>
          <w:u w:val="single"/>
          <w:lang w:val="en-US" w:eastAsia="zh-CN"/>
        </w:rPr>
        <w:t>2023年8</w:t>
      </w:r>
      <w:bookmarkStart w:id="0" w:name="_GoBack"/>
      <w:bookmarkEnd w:id="0"/>
      <w:r>
        <w:rPr>
          <w:rFonts w:hint="eastAsia" w:ascii="方正仿宋简体" w:hAnsi="方正仿宋简体" w:eastAsia="方正仿宋简体" w:cs="方正仿宋简体"/>
          <w:sz w:val="30"/>
          <w:szCs w:val="30"/>
          <w:u w:val="single"/>
          <w:lang w:val="en-US" w:eastAsia="zh-CN"/>
        </w:rPr>
        <w:t>月17日下午2点30分</w:t>
      </w:r>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sz w:val="32"/>
          <w:szCs w:val="32"/>
        </w:rPr>
        <w:t>开标地点：</w:t>
      </w:r>
      <w:r>
        <w:rPr>
          <w:rFonts w:hint="eastAsia" w:ascii="方正仿宋简体" w:hAnsi="方正仿宋简体" w:eastAsia="方正仿宋简体" w:cs="方正仿宋简体"/>
          <w:sz w:val="32"/>
          <w:szCs w:val="32"/>
          <w:u w:val="single"/>
        </w:rPr>
        <w:t>镇江海纳川物流产业发展有限责任公司210开标室</w:t>
      </w:r>
      <w:r>
        <w:rPr>
          <w:rFonts w:hint="eastAsia" w:ascii="方正仿宋简体" w:hAnsi="方正仿宋简体" w:eastAsia="方正仿宋简体" w:cs="方正仿宋简体"/>
          <w:sz w:val="32"/>
          <w:szCs w:val="32"/>
        </w:rPr>
        <w:t>；</w:t>
      </w:r>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（七）</w:t>
      </w:r>
      <w:r>
        <w:rPr>
          <w:rFonts w:hint="eastAsia" w:ascii="方正仿宋简体" w:hAnsi="方正仿宋简体" w:eastAsia="方正仿宋简体" w:cs="方正仿宋简体"/>
          <w:sz w:val="32"/>
          <w:szCs w:val="32"/>
        </w:rPr>
        <w:t>中标公示：中标信息将于开标后在海纳川官网公示，请各投标人登录</w:t>
      </w:r>
      <w:r>
        <w:rPr>
          <w:rFonts w:hint="eastAsia" w:ascii="方正仿宋简体" w:hAnsi="方正仿宋简体" w:eastAsia="方正仿宋简体" w:cs="方正仿宋简体"/>
          <w:bCs/>
          <w:sz w:val="32"/>
          <w:szCs w:val="32"/>
        </w:rPr>
        <w:t>http://www.zjshnc.com</w:t>
      </w:r>
      <w:r>
        <w:rPr>
          <w:rFonts w:hint="eastAsia" w:ascii="方正仿宋简体" w:hAnsi="方正仿宋简体" w:eastAsia="方正仿宋简体" w:cs="方正仿宋简体"/>
          <w:sz w:val="32"/>
          <w:szCs w:val="32"/>
        </w:rPr>
        <w:t>查询。</w:t>
      </w:r>
    </w:p>
    <w:p>
      <w:pPr>
        <w:wordWrap w:val="0"/>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二、招标内容</w:t>
      </w:r>
    </w:p>
    <w:p>
      <w:pPr>
        <w:pStyle w:val="2"/>
        <w:ind w:firstLine="640" w:firstLineChars="200"/>
        <w:jc w:val="both"/>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1.货物清单(详见：</w:t>
      </w:r>
      <w:r>
        <w:rPr>
          <w:rFonts w:hint="eastAsia" w:ascii="方正仿宋简体" w:hAnsi="方正仿宋简体" w:eastAsia="方正仿宋简体" w:cs="方正仿宋简体"/>
          <w:b/>
          <w:bCs/>
          <w:sz w:val="32"/>
          <w:szCs w:val="32"/>
        </w:rPr>
        <w:t>报价函</w:t>
      </w:r>
      <w:r>
        <w:rPr>
          <w:rFonts w:hint="eastAsia" w:ascii="方正仿宋简体" w:hAnsi="方正仿宋简体" w:eastAsia="方正仿宋简体" w:cs="方正仿宋简体"/>
          <w:bCs/>
          <w:sz w:val="32"/>
          <w:szCs w:val="32"/>
        </w:rPr>
        <w:t>)　</w:t>
      </w:r>
    </w:p>
    <w:p>
      <w:pPr>
        <w:spacing w:line="360" w:lineRule="auto"/>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 xml:space="preserve">    2.技术要求</w:t>
      </w:r>
    </w:p>
    <w:p>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2.1投标方必须严格按照我公司招标文件中要求报价供货，所供产品必须符合相应国家或行业有关技术标准和安全规范要求，不符合标书要求的按</w:t>
      </w:r>
      <w:r>
        <w:rPr>
          <w:rFonts w:hint="eastAsia" w:ascii="方正仿宋简体" w:hAnsi="方正仿宋简体" w:eastAsia="方正仿宋简体" w:cs="方正仿宋简体"/>
          <w:bCs/>
          <w:color w:val="FF0000"/>
          <w:kern w:val="1"/>
          <w:sz w:val="32"/>
          <w:szCs w:val="32"/>
        </w:rPr>
        <w:t>废标</w:t>
      </w:r>
      <w:r>
        <w:rPr>
          <w:rFonts w:hint="eastAsia" w:ascii="方正仿宋简体" w:hAnsi="方正仿宋简体" w:eastAsia="方正仿宋简体" w:cs="方正仿宋简体"/>
          <w:kern w:val="1"/>
          <w:sz w:val="32"/>
          <w:szCs w:val="32"/>
        </w:rPr>
        <w:t>处理。</w:t>
      </w:r>
    </w:p>
    <w:p>
      <w:pPr>
        <w:spacing w:line="360" w:lineRule="auto"/>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 xml:space="preserve">    2.2</w:t>
      </w:r>
      <w:r>
        <w:rPr>
          <w:rFonts w:hint="eastAsia" w:ascii="方正仿宋简体" w:hAnsi="方正仿宋简体" w:eastAsia="方正仿宋简体" w:cs="方正仿宋简体"/>
          <w:b/>
          <w:color w:val="FF0000"/>
          <w:kern w:val="1"/>
          <w:sz w:val="32"/>
          <w:szCs w:val="32"/>
          <w:highlight w:val="yellow"/>
        </w:rPr>
        <w:t>投标方应根据我公司需求提供厂家验货，验货合格方可签订采购合同并送货至指定地点</w:t>
      </w:r>
      <w:r>
        <w:rPr>
          <w:rFonts w:hint="eastAsia" w:ascii="方正仿宋简体" w:hAnsi="方正仿宋简体" w:eastAsia="方正仿宋简体" w:cs="方正仿宋简体"/>
          <w:b/>
          <w:color w:val="FF0000"/>
          <w:kern w:val="1"/>
          <w:sz w:val="32"/>
          <w:szCs w:val="32"/>
        </w:rPr>
        <w:t>。</w:t>
      </w:r>
    </w:p>
    <w:p>
      <w:pPr>
        <w:spacing w:line="360" w:lineRule="auto"/>
        <w:ind w:firstLine="640" w:firstLineChars="200"/>
        <w:jc w:val="left"/>
        <w:rPr>
          <w:rFonts w:ascii="方正仿宋简体" w:hAnsi="方正仿宋简体" w:eastAsia="方正仿宋简体" w:cs="方正仿宋简体"/>
          <w:kern w:val="1"/>
          <w:sz w:val="32"/>
          <w:szCs w:val="32"/>
        </w:rPr>
      </w:pPr>
    </w:p>
    <w:p>
      <w:pPr>
        <w:wordWrap w:val="0"/>
        <w:ind w:firstLine="640" w:firstLineChars="200"/>
        <w:jc w:val="left"/>
        <w:rPr>
          <w:rFonts w:ascii="方正仿宋简体" w:hAnsi="方正仿宋简体" w:eastAsia="方正仿宋简体" w:cs="方正仿宋简体"/>
          <w:bCs/>
          <w:sz w:val="32"/>
          <w:szCs w:val="32"/>
        </w:rPr>
      </w:pPr>
      <w:r>
        <w:rPr>
          <w:rFonts w:hint="eastAsia" w:ascii="方正黑体_GBK" w:hAnsi="方正黑体_GBK" w:eastAsia="方正黑体_GBK" w:cs="方正黑体_GBK"/>
          <w:sz w:val="32"/>
          <w:szCs w:val="32"/>
        </w:rPr>
        <w:t>三、投标人资质与要求</w:t>
      </w:r>
      <w:r>
        <w:rPr>
          <w:rFonts w:hint="eastAsia" w:ascii="方正仿宋简体" w:hAnsi="方正仿宋简体" w:eastAsia="方正仿宋简体" w:cs="方正仿宋简体"/>
          <w:b/>
          <w:color w:val="FF0000"/>
          <w:kern w:val="1"/>
          <w:sz w:val="32"/>
          <w:szCs w:val="32"/>
        </w:rPr>
        <w:t>（未按要求作废标处理）</w:t>
      </w:r>
    </w:p>
    <w:p>
      <w:pPr>
        <w:spacing w:line="360" w:lineRule="auto"/>
        <w:ind w:firstLine="640" w:firstLineChars="200"/>
        <w:jc w:val="left"/>
        <w:rPr>
          <w:rFonts w:ascii="方正仿宋简体" w:hAnsi="方正仿宋简体" w:eastAsia="方正仿宋简体" w:cs="方正仿宋简体"/>
          <w:sz w:val="32"/>
          <w:szCs w:val="32"/>
          <w:u w:val="single"/>
        </w:rPr>
      </w:pPr>
      <w:r>
        <w:rPr>
          <w:rFonts w:hint="eastAsia" w:ascii="方正仿宋简体" w:hAnsi="仿宋_GB2312" w:eastAsia="方正仿宋简体" w:cs="仿宋_GB2312"/>
          <w:kern w:val="1"/>
          <w:sz w:val="32"/>
          <w:szCs w:val="32"/>
        </w:rPr>
        <w:t>1．</w:t>
      </w:r>
      <w:r>
        <w:rPr>
          <w:rFonts w:hint="eastAsia" w:ascii="方正仿宋简体" w:hAnsi="方正仿宋简体" w:eastAsia="方正仿宋简体" w:cs="方正仿宋简体"/>
          <w:sz w:val="32"/>
          <w:szCs w:val="32"/>
        </w:rPr>
        <w:t>投标时需提供的</w:t>
      </w:r>
      <w:r>
        <w:rPr>
          <w:rFonts w:hint="eastAsia" w:ascii="方正仿宋简体" w:hAnsi="方正仿宋简体" w:eastAsia="方正仿宋简体" w:cs="方正仿宋简体"/>
          <w:b/>
          <w:sz w:val="32"/>
          <w:szCs w:val="32"/>
        </w:rPr>
        <w:t>必备材料</w:t>
      </w:r>
      <w:r>
        <w:rPr>
          <w:rFonts w:hint="eastAsia" w:ascii="方正仿宋简体" w:hAnsi="方正仿宋简体" w:eastAsia="方正仿宋简体" w:cs="方正仿宋简体"/>
          <w:sz w:val="32"/>
          <w:szCs w:val="32"/>
          <w:u w:val="single"/>
        </w:rPr>
        <w:t>：1)《营业执照》（复印件</w:t>
      </w:r>
      <w:r>
        <w:rPr>
          <w:rFonts w:hint="eastAsia" w:ascii="方正仿宋简体" w:hAnsi="方正仿宋简体" w:eastAsia="方正仿宋简体" w:cs="方正仿宋简体"/>
          <w:kern w:val="1"/>
          <w:sz w:val="32"/>
          <w:szCs w:val="32"/>
          <w:u w:val="single"/>
        </w:rPr>
        <w:t>需盖公章）、 2)</w:t>
      </w:r>
      <w:r>
        <w:rPr>
          <w:rFonts w:hint="eastAsia" w:ascii="方正仿宋简体" w:hAnsi="方正仿宋简体" w:eastAsia="方正仿宋简体" w:cs="方正仿宋简体"/>
          <w:sz w:val="32"/>
          <w:szCs w:val="32"/>
          <w:u w:val="single"/>
        </w:rPr>
        <w:t>报价函（</w:t>
      </w:r>
      <w:r>
        <w:rPr>
          <w:rFonts w:hint="eastAsia" w:ascii="方正仿宋简体" w:hAnsi="方正仿宋简体" w:eastAsia="方正仿宋简体" w:cs="方正仿宋简体"/>
          <w:kern w:val="1"/>
          <w:sz w:val="32"/>
          <w:szCs w:val="32"/>
          <w:u w:val="single"/>
        </w:rPr>
        <w:t>需盖公章,签字处需手签，打印无效）。</w:t>
      </w:r>
    </w:p>
    <w:p>
      <w:pPr>
        <w:pStyle w:val="4"/>
        <w:spacing w:after="0" w:line="600" w:lineRule="exact"/>
        <w:ind w:firstLine="640" w:firstLineChars="200"/>
        <w:rPr>
          <w:rFonts w:ascii="方正仿宋简体" w:hAnsi="方正仿宋简体" w:eastAsia="方正仿宋简体" w:cs="方正仿宋简体"/>
          <w:bCs/>
          <w:color w:val="FF0000"/>
          <w:sz w:val="30"/>
          <w:szCs w:val="30"/>
        </w:rPr>
      </w:pPr>
      <w:r>
        <w:rPr>
          <w:rFonts w:hint="eastAsia" w:ascii="方正仿宋简体" w:hAnsi="方正仿宋简体" w:eastAsia="方正仿宋简体" w:cs="方正仿宋简体"/>
          <w:bCs/>
          <w:color w:val="FF0000"/>
          <w:kern w:val="1"/>
          <w:sz w:val="32"/>
          <w:szCs w:val="32"/>
        </w:rPr>
        <w:t>2.</w:t>
      </w:r>
      <w:r>
        <w:rPr>
          <w:rFonts w:hint="eastAsia" w:ascii="方正仿宋简体" w:hAnsi="方正仿宋简体" w:eastAsia="方正仿宋简体" w:cs="方正仿宋简体"/>
          <w:bCs/>
          <w:color w:val="FF0000"/>
          <w:sz w:val="30"/>
          <w:szCs w:val="30"/>
        </w:rPr>
        <w:t>不接受被列入失信被执行人、重大违法案件当事人投标；</w:t>
      </w:r>
    </w:p>
    <w:p>
      <w:pPr>
        <w:adjustRightInd w:val="0"/>
        <w:snapToGrid w:val="0"/>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w:t>
      </w:r>
      <w:r>
        <w:rPr>
          <w:rFonts w:hint="eastAsia" w:ascii="方正仿宋简体" w:hAnsi="方正仿宋简体" w:eastAsia="方正仿宋简体" w:cs="方正仿宋简体"/>
          <w:bCs/>
          <w:kern w:val="1"/>
          <w:sz w:val="32"/>
          <w:szCs w:val="32"/>
        </w:rPr>
        <w:t>投标人应</w:t>
      </w:r>
      <w:r>
        <w:rPr>
          <w:rFonts w:hint="eastAsia" w:ascii="方正仿宋简体" w:hAnsi="方正仿宋简体" w:eastAsia="方正仿宋简体" w:cs="方正仿宋简体"/>
          <w:bCs/>
          <w:sz w:val="32"/>
          <w:szCs w:val="32"/>
        </w:rPr>
        <w:t>具备良好的售后服务能力，要求电话联系后</w:t>
      </w:r>
    </w:p>
    <w:p>
      <w:pPr>
        <w:adjustRightInd w:val="0"/>
        <w:snapToGrid w:val="0"/>
        <w:spacing w:line="600" w:lineRule="exact"/>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u w:val="single"/>
        </w:rPr>
        <w:t xml:space="preserve"> 24小时 </w:t>
      </w:r>
      <w:r>
        <w:rPr>
          <w:rFonts w:hint="eastAsia" w:ascii="方正仿宋简体" w:hAnsi="方正仿宋简体" w:eastAsia="方正仿宋简体" w:cs="方正仿宋简体"/>
          <w:bCs/>
          <w:sz w:val="32"/>
          <w:szCs w:val="32"/>
        </w:rPr>
        <w:t>内必须给予回复，明确解决方案，</w:t>
      </w:r>
      <w:r>
        <w:rPr>
          <w:rFonts w:hint="eastAsia" w:ascii="方正仿宋简体" w:hAnsi="方正仿宋简体" w:eastAsia="方正仿宋简体" w:cs="方正仿宋简体"/>
          <w:sz w:val="32"/>
          <w:szCs w:val="32"/>
        </w:rPr>
        <w:t>必要时需来我公司作技术指导</w:t>
      </w:r>
      <w:r>
        <w:rPr>
          <w:rFonts w:hint="eastAsia" w:ascii="方正仿宋简体" w:hAnsi="方正仿宋简体" w:eastAsia="方正仿宋简体" w:cs="方正仿宋简体"/>
          <w:bCs/>
          <w:sz w:val="32"/>
          <w:szCs w:val="32"/>
        </w:rPr>
        <w:t>；</w:t>
      </w:r>
    </w:p>
    <w:p>
      <w:pPr>
        <w:adjustRightInd w:val="0"/>
        <w:snapToGrid w:val="0"/>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kern w:val="1"/>
          <w:sz w:val="32"/>
          <w:szCs w:val="32"/>
        </w:rPr>
        <w:t>4.</w:t>
      </w:r>
      <w:r>
        <w:rPr>
          <w:rFonts w:hint="eastAsia" w:ascii="方正仿宋简体" w:hAnsi="方正仿宋简体" w:eastAsia="方正仿宋简体" w:cs="方正仿宋简体"/>
          <w:bCs/>
          <w:sz w:val="32"/>
          <w:szCs w:val="32"/>
        </w:rPr>
        <w:t>投标人所供产品引起的知识产权方面的纠纷，由投标人承担一切后果，招标人不承担任何责任。</w:t>
      </w:r>
    </w:p>
    <w:p>
      <w:pPr>
        <w:pStyle w:val="5"/>
        <w:spacing w:line="600" w:lineRule="exact"/>
        <w:ind w:firstLine="640" w:firstLineChars="200"/>
        <w:rPr>
          <w:rFonts w:ascii="方正仿宋简体" w:hAnsi="方正仿宋简体" w:eastAsia="方正仿宋简体" w:cs="方正仿宋简体"/>
          <w:bCs/>
          <w:sz w:val="32"/>
          <w:szCs w:val="32"/>
        </w:rPr>
      </w:pPr>
      <w:r>
        <w:rPr>
          <w:rFonts w:hint="eastAsia" w:ascii="方正黑体_GBK" w:hAnsi="方正黑体_GBK" w:eastAsia="方正黑体_GBK" w:cs="方正黑体_GBK"/>
          <w:kern w:val="2"/>
          <w:sz w:val="32"/>
          <w:szCs w:val="32"/>
        </w:rPr>
        <w:t>四、投标</w:t>
      </w:r>
    </w:p>
    <w:p>
      <w:pPr>
        <w:pStyle w:val="5"/>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报价方式：</w:t>
      </w:r>
      <w:r>
        <w:rPr>
          <w:rFonts w:hint="eastAsia" w:ascii="方正仿宋简体" w:hAnsi="方正仿宋简体" w:eastAsia="方正仿宋简体" w:cs="方正仿宋简体"/>
          <w:bCs/>
          <w:sz w:val="32"/>
          <w:szCs w:val="32"/>
        </w:rPr>
        <w:t>报价为含增值税送到价。如国家税率调整，按合同含税价格/（1+合同约定税率）*（1+国家规定的新税率）调整合同价格开具发票；</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付款方式：</w:t>
      </w:r>
      <w:r>
        <w:rPr>
          <w:rFonts w:hint="eastAsia" w:ascii="方正仿宋简体" w:hAnsi="方正仿宋简体" w:eastAsia="方正仿宋简体" w:cs="方正仿宋简体"/>
          <w:kern w:val="1"/>
          <w:sz w:val="32"/>
          <w:szCs w:val="32"/>
          <w:u w:val="single"/>
        </w:rPr>
        <w:t>买受人自收到标的物验收合格并且收到出卖人开具的增值税发票后</w:t>
      </w:r>
      <w:r>
        <w:rPr>
          <w:rFonts w:hint="eastAsia" w:ascii="方正仿宋简体" w:hAnsi="方正仿宋简体" w:eastAsia="方正仿宋简体" w:cs="方正仿宋简体"/>
          <w:b/>
          <w:kern w:val="1"/>
          <w:sz w:val="32"/>
          <w:szCs w:val="32"/>
          <w:u w:val="single"/>
        </w:rPr>
        <w:t>60日内以银行承兑</w:t>
      </w:r>
      <w:r>
        <w:rPr>
          <w:rFonts w:hint="eastAsia" w:ascii="方正仿宋简体" w:hAnsi="方正仿宋简体" w:eastAsia="方正仿宋简体" w:cs="方正仿宋简体"/>
          <w:kern w:val="1"/>
          <w:sz w:val="32"/>
          <w:szCs w:val="32"/>
          <w:u w:val="single"/>
        </w:rPr>
        <w:t>方式付款，本次招标</w:t>
      </w:r>
      <w:r>
        <w:rPr>
          <w:rFonts w:hint="eastAsia" w:ascii="方正仿宋简体" w:hAnsi="方正仿宋简体" w:eastAsia="方正仿宋简体" w:cs="方正仿宋简体"/>
          <w:b/>
          <w:color w:val="FF0000"/>
          <w:kern w:val="1"/>
          <w:sz w:val="32"/>
          <w:szCs w:val="32"/>
          <w:u w:val="single"/>
        </w:rPr>
        <w:t>不接受</w:t>
      </w:r>
      <w:r>
        <w:rPr>
          <w:rFonts w:hint="eastAsia" w:ascii="方正仿宋简体" w:hAnsi="方正仿宋简体" w:eastAsia="方正仿宋简体" w:cs="方正仿宋简体"/>
          <w:b/>
          <w:kern w:val="1"/>
          <w:sz w:val="32"/>
          <w:szCs w:val="32"/>
          <w:u w:val="single"/>
        </w:rPr>
        <w:t>款到发货</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0"/>
          <w:sz w:val="32"/>
          <w:szCs w:val="32"/>
        </w:rPr>
        <w:t>如投标人不接受招标人提出的付款方式，可在报价书中明确能够接受的付款方式及付款时间，评标时作为参考。报价为含税价，请注明税率。</w:t>
      </w:r>
      <w:r>
        <w:rPr>
          <w:rFonts w:hint="eastAsia" w:ascii="方正仿宋简体" w:hAnsi="方正仿宋简体" w:eastAsia="方正仿宋简体" w:cs="方正仿宋简体"/>
          <w:bCs/>
          <w:kern w:val="1"/>
          <w:sz w:val="32"/>
          <w:szCs w:val="32"/>
        </w:rPr>
        <w:t>）</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本项目投标可通过线上和线下两种方式进行：</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1.采用线上投标需严格按照1688线上格式要求填写报价，同时上传招标文件中所规定的</w:t>
      </w:r>
      <w:r>
        <w:rPr>
          <w:rFonts w:hint="eastAsia" w:ascii="方正仿宋简体" w:hAnsi="方正仿宋简体" w:eastAsia="方正仿宋简体" w:cs="方正仿宋简体"/>
          <w:b/>
          <w:sz w:val="32"/>
          <w:szCs w:val="32"/>
        </w:rPr>
        <w:t>必备</w:t>
      </w:r>
      <w:r>
        <w:rPr>
          <w:rFonts w:hint="eastAsia" w:ascii="方正仿宋简体" w:hAnsi="方正仿宋简体" w:eastAsia="方正仿宋简体" w:cs="方正仿宋简体"/>
          <w:b/>
          <w:bCs/>
          <w:kern w:val="1"/>
          <w:sz w:val="32"/>
          <w:szCs w:val="32"/>
        </w:rPr>
        <w:t>材料</w:t>
      </w:r>
      <w:r>
        <w:rPr>
          <w:rFonts w:hint="eastAsia" w:ascii="方正仿宋简体" w:hAnsi="方正仿宋简体" w:eastAsia="方正仿宋简体" w:cs="方正仿宋简体"/>
          <w:bCs/>
          <w:color w:val="FF0000"/>
          <w:kern w:val="1"/>
          <w:sz w:val="32"/>
          <w:szCs w:val="32"/>
        </w:rPr>
        <w:t>（加盖公章）</w:t>
      </w:r>
      <w:r>
        <w:rPr>
          <w:rFonts w:hint="eastAsia" w:ascii="方正仿宋简体" w:hAnsi="方正仿宋简体" w:eastAsia="方正仿宋简体" w:cs="方正仿宋简体"/>
          <w:bCs/>
          <w:kern w:val="1"/>
          <w:sz w:val="32"/>
          <w:szCs w:val="32"/>
        </w:rPr>
        <w:t>。</w:t>
      </w:r>
    </w:p>
    <w:p>
      <w:pPr>
        <w:wordWrap w:val="0"/>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bCs/>
          <w:kern w:val="1"/>
          <w:sz w:val="32"/>
          <w:szCs w:val="32"/>
        </w:rPr>
        <w:t>2.采用线下投标应</w:t>
      </w:r>
      <w:r>
        <w:rPr>
          <w:rFonts w:hint="eastAsia" w:ascii="方正仿宋简体" w:hAnsi="方正仿宋简体" w:eastAsia="方正仿宋简体" w:cs="方正仿宋简体"/>
          <w:bCs/>
          <w:sz w:val="32"/>
          <w:szCs w:val="32"/>
        </w:rPr>
        <w:t>将报价书及相关资料以标袋形式送达，标袋外包装必须用“封条”密封，封条“格式自定”，另需加盖公章、法人章，填写密封日期；在标袋封面上需注明“投标项目名称，投标方名称、地址、联系人、联系电话”等；</w:t>
      </w:r>
      <w:r>
        <w:rPr>
          <w:rFonts w:hint="eastAsia" w:ascii="方正仿宋简体" w:hAnsi="方正仿宋简体" w:eastAsia="方正仿宋简体" w:cs="方正仿宋简体"/>
          <w:kern w:val="1"/>
          <w:sz w:val="32"/>
          <w:szCs w:val="32"/>
        </w:rPr>
        <w:t>并要求在投标截止日之前送达，逾期将作为作</w:t>
      </w:r>
      <w:r>
        <w:rPr>
          <w:rFonts w:hint="eastAsia" w:ascii="方正仿宋简体" w:hAnsi="方正仿宋简体" w:eastAsia="方正仿宋简体" w:cs="方正仿宋简体"/>
          <w:b/>
          <w:color w:val="FF0000"/>
          <w:kern w:val="1"/>
          <w:sz w:val="32"/>
          <w:szCs w:val="32"/>
        </w:rPr>
        <w:t>废标</w:t>
      </w:r>
      <w:r>
        <w:rPr>
          <w:rFonts w:hint="eastAsia" w:ascii="方正仿宋简体" w:hAnsi="方正仿宋简体" w:eastAsia="方正仿宋简体" w:cs="方正仿宋简体"/>
          <w:kern w:val="1"/>
          <w:sz w:val="32"/>
          <w:szCs w:val="32"/>
        </w:rPr>
        <w:t>处理。</w:t>
      </w:r>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kern w:val="1"/>
          <w:sz w:val="32"/>
          <w:szCs w:val="32"/>
        </w:rPr>
        <w:t>（四）</w:t>
      </w:r>
      <w:r>
        <w:rPr>
          <w:rFonts w:hint="eastAsia" w:ascii="方正仿宋简体" w:hAnsi="方正仿宋简体" w:eastAsia="方正仿宋简体" w:cs="方正仿宋简体"/>
          <w:kern w:val="1"/>
          <w:sz w:val="32"/>
          <w:szCs w:val="32"/>
        </w:rPr>
        <w:t>具体报价格式见</w:t>
      </w:r>
      <w:r>
        <w:rPr>
          <w:rFonts w:hint="eastAsia" w:ascii="方正仿宋简体" w:hAnsi="方正仿宋简体" w:eastAsia="方正仿宋简体" w:cs="方正仿宋简体"/>
          <w:b/>
          <w:kern w:val="1"/>
          <w:sz w:val="32"/>
          <w:szCs w:val="32"/>
        </w:rPr>
        <w:t>报价函</w:t>
      </w:r>
      <w:r>
        <w:rPr>
          <w:rFonts w:hint="eastAsia" w:ascii="方正仿宋简体" w:hAnsi="方正仿宋简体" w:eastAsia="方正仿宋简体" w:cs="方正仿宋简体"/>
          <w:kern w:val="1"/>
          <w:sz w:val="32"/>
          <w:szCs w:val="32"/>
        </w:rPr>
        <w:t>，报价文件需提供</w:t>
      </w:r>
      <w:r>
        <w:rPr>
          <w:rFonts w:hint="eastAsia" w:ascii="方正仿宋简体" w:hAnsi="方正仿宋简体" w:eastAsia="方正仿宋简体" w:cs="方正仿宋简体"/>
          <w:color w:val="FF0000"/>
          <w:kern w:val="1"/>
          <w:sz w:val="32"/>
          <w:szCs w:val="32"/>
          <w:u w:val="single"/>
        </w:rPr>
        <w:t xml:space="preserve"> 1 </w:t>
      </w:r>
      <w:r>
        <w:rPr>
          <w:rFonts w:hint="eastAsia" w:ascii="方正仿宋简体" w:hAnsi="方正仿宋简体" w:eastAsia="方正仿宋简体" w:cs="方正仿宋简体"/>
          <w:kern w:val="1"/>
          <w:sz w:val="32"/>
          <w:szCs w:val="32"/>
        </w:rPr>
        <w:t>份；</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采用线下投标的，投标文件请密封邮寄：</w:t>
      </w:r>
    </w:p>
    <w:p>
      <w:pPr>
        <w:pStyle w:val="16"/>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公司：</w:t>
      </w:r>
      <w:r>
        <w:rPr>
          <w:rFonts w:hint="eastAsia" w:ascii="方正仿宋简体" w:hAnsi="方正仿宋简体" w:eastAsia="方正仿宋简体" w:cs="方正仿宋简体"/>
          <w:bCs/>
          <w:kern w:val="1"/>
          <w:sz w:val="30"/>
          <w:szCs w:val="30"/>
        </w:rPr>
        <w:t>镇江海纳川物流产业发展有限责任公司风险控制部</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收件人：邵蕾</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联系电话：15050893302</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凡对招标文件条款有疑义的，请在开标前按以下方式联系：</w:t>
      </w:r>
    </w:p>
    <w:p>
      <w:pPr>
        <w:pStyle w:val="16"/>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联系单位：镇江海纳川物流产业发展有限责任公司</w:t>
      </w:r>
    </w:p>
    <w:p>
      <w:pPr>
        <w:adjustRightInd w:val="0"/>
        <w:snapToGrid w:val="0"/>
        <w:spacing w:line="600" w:lineRule="exact"/>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 xml:space="preserve">    地址：江苏省镇江市京口区求索路66号，邮编：212006</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招标业务联系人：邵蕾     电话：15050893302</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技术部门联系人：周祥生   电话：13861358963</w:t>
      </w:r>
      <w:r>
        <w:rPr>
          <w:rFonts w:hint="eastAsia" w:ascii="方正仿宋简体" w:hAnsi="方正仿宋简体" w:eastAsia="方正仿宋简体" w:cs="方正仿宋简体"/>
          <w:bCs/>
          <w:color w:val="FF0000"/>
          <w:kern w:val="1"/>
          <w:sz w:val="32"/>
          <w:szCs w:val="32"/>
        </w:rPr>
        <w:t xml:space="preserve"> </w:t>
      </w:r>
    </w:p>
    <w:p>
      <w:pPr>
        <w:pStyle w:val="5"/>
        <w:numPr>
          <w:ilvl w:val="0"/>
          <w:numId w:val="1"/>
        </w:numPr>
        <w:spacing w:line="600" w:lineRule="exact"/>
        <w:ind w:firstLine="640" w:firstLineChars="200"/>
        <w:rPr>
          <w:rFonts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开标、评标及废标：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开标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本项目由招标人组织评标小组负责开标工作，对各投标人报价进行评标，确定最终中标人。</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1.请各投标人保持通讯畅通，便于</w:t>
      </w:r>
      <w:r>
        <w:rPr>
          <w:rFonts w:hint="eastAsia" w:ascii="方正仿宋简体" w:hAnsi="方正仿宋简体" w:eastAsia="方正仿宋简体" w:cs="方正仿宋简体"/>
          <w:kern w:val="1"/>
          <w:sz w:val="32"/>
          <w:szCs w:val="32"/>
        </w:rPr>
        <w:t>评标小组在开标现场电话联系</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sz w:val="32"/>
          <w:szCs w:val="32"/>
        </w:rPr>
        <w:t>确认标书中的相关信息，投标人必须及时回复开标过程中招标人提出的问题，合理解释投标文件与招标文件的偏离。如评标小组开标现场10分钟内电话联系不上投标人，且投标文件与招标文件的偏离影响定标结果，则视为投标人主动放弃本项目投标，开标结束后不再接受投标人的任何解释。</w:t>
      </w:r>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 xml:space="preserve">2.评标小组不得泄露各投标人的报价。   </w:t>
      </w:r>
    </w:p>
    <w:p>
      <w:pPr>
        <w:spacing w:line="360" w:lineRule="auto"/>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评标</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1.综合</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采取综合评审方法进行打分，具体按价格得分、技术得分、商务得分（得分比例根据货物内容确定）三个方面进行评审，并按综合得分由高到低顺序推选一名中标候选人。</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2.通用</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color w:val="FF0000"/>
          <w:sz w:val="32"/>
          <w:szCs w:val="32"/>
        </w:rPr>
        <w:t>本次采用该种评标方式</w:t>
      </w:r>
      <w:r>
        <w:rPr>
          <w:rFonts w:hint="eastAsia" w:ascii="方正仿宋简体" w:hAnsi="方正仿宋简体" w:eastAsia="方正仿宋简体" w:cs="方正仿宋简体"/>
          <w:sz w:val="32"/>
          <w:szCs w:val="32"/>
        </w:rPr>
        <w:t>）</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（1）在能够满足招标人技术要求及供货期要求的投标人中选择总投标价最低的一家投标人作为中标候选人。</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（2）同等价格下，质量指标、售后服务更好的为中标候选人。</w:t>
      </w:r>
    </w:p>
    <w:p>
      <w:pPr>
        <w:spacing w:line="360" w:lineRule="auto"/>
        <w:ind w:firstLine="640" w:firstLineChars="20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（3）</w:t>
      </w:r>
      <w:r>
        <w:rPr>
          <w:rFonts w:hint="eastAsia" w:ascii="方正仿宋简体" w:hAnsi="方正仿宋简体" w:eastAsia="方正仿宋简体" w:cs="方正仿宋简体"/>
          <w:bCs/>
          <w:kern w:val="1"/>
          <w:sz w:val="30"/>
          <w:szCs w:val="30"/>
        </w:rPr>
        <w:t>同等价格、同等质量下，现有供应方为中标候选人。</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废标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1.招标人如发现招标过程中有串标、陪标等扰乱招标人经营秩序的恶劣情况，经招标人评标小组评定可作废标处理，并可将相关投标方列入供应商负面清单，一年内不再接受参与投标工作。</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楷体_GBK" w:cs="方正仿宋简体"/>
          <w:bCs/>
          <w:kern w:val="1"/>
          <w:sz w:val="32"/>
          <w:szCs w:val="32"/>
        </w:rPr>
        <w:t>2.</w:t>
      </w:r>
      <w:r>
        <w:rPr>
          <w:rFonts w:hint="eastAsia" w:ascii="方正仿宋简体" w:hAnsi="方正仿宋简体" w:eastAsia="方正仿宋简体" w:cs="方正仿宋简体"/>
          <w:bCs/>
          <w:kern w:val="1"/>
          <w:sz w:val="32"/>
          <w:szCs w:val="32"/>
        </w:rPr>
        <w:t>凡投标人不具备</w:t>
      </w:r>
      <w:r>
        <w:rPr>
          <w:rFonts w:hint="eastAsia" w:ascii="方正仿宋简体" w:hAnsi="方正仿宋简体" w:eastAsia="方正仿宋简体" w:cs="方正仿宋简体"/>
          <w:bCs/>
          <w:color w:val="FF0000"/>
          <w:kern w:val="1"/>
          <w:sz w:val="32"/>
          <w:szCs w:val="32"/>
        </w:rPr>
        <w:t>招标人明确要求资质的</w:t>
      </w:r>
      <w:r>
        <w:rPr>
          <w:rFonts w:hint="eastAsia" w:ascii="方正仿宋简体" w:hAnsi="方正仿宋简体" w:eastAsia="方正仿宋简体" w:cs="方正仿宋简体"/>
          <w:bCs/>
          <w:kern w:val="1"/>
          <w:sz w:val="32"/>
          <w:szCs w:val="32"/>
        </w:rPr>
        <w:t>，或投标文件填写不完整、报价有空项的，或不符合技术要求条款的，或者存在其他不符合招标人有关要求的问题，经招标人评标小组评定，可作废标处理。</w:t>
      </w:r>
    </w:p>
    <w:p>
      <w:pPr>
        <w:pStyle w:val="5"/>
        <w:spacing w:line="600" w:lineRule="exact"/>
        <w:ind w:firstLine="643" w:firstLineChars="200"/>
        <w:rPr>
          <w:rFonts w:ascii="方正仿宋简体" w:hAnsi="方正仿宋简体" w:eastAsia="方正仿宋简体" w:cs="方正仿宋简体"/>
          <w:bCs/>
          <w:color w:val="FF0000"/>
          <w:kern w:val="1"/>
          <w:sz w:val="32"/>
          <w:szCs w:val="32"/>
          <w:highlight w:val="green"/>
        </w:rPr>
      </w:pPr>
      <w:r>
        <w:rPr>
          <w:rFonts w:hint="eastAsia" w:ascii="方正黑体_GBK" w:hAnsi="方正黑体_GBK" w:eastAsia="方正黑体_GBK" w:cs="方正黑体_GBK"/>
          <w:b/>
          <w:kern w:val="1"/>
          <w:sz w:val="32"/>
          <w:szCs w:val="32"/>
        </w:rPr>
        <w:t xml:space="preserve"> 六、其他注意事项：</w:t>
      </w:r>
      <w:r>
        <w:rPr>
          <w:rFonts w:ascii="方正仿宋简体" w:hAnsi="方正仿宋简体" w:eastAsia="方正仿宋简体" w:cs="方正仿宋简体"/>
          <w:bCs/>
          <w:color w:val="FF0000"/>
          <w:kern w:val="1"/>
          <w:sz w:val="32"/>
          <w:szCs w:val="32"/>
        </w:rPr>
        <w:t xml:space="preserve"> </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违约责任：</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w:t>
      </w:r>
      <w:r>
        <w:rPr>
          <w:rFonts w:hint="eastAsia" w:ascii="方正仿宋简体" w:hAnsi="方正仿宋简体" w:eastAsia="方正仿宋简体" w:cs="方正仿宋简体"/>
          <w:bCs/>
          <w:kern w:val="1"/>
          <w:sz w:val="30"/>
          <w:szCs w:val="30"/>
        </w:rPr>
        <w:t>如甲方没有按照规定的时间交货或提供服务，甲方将支付违约金，违约金应从货款中扣除，迟交货物或未提供服务的违约金逾期每日应按合同总金额的1%计收。但迟交货物或未提供服务超过20日，乙方有权解除合同,要求甲方五个工作日内返还乙方合同货款并按合同总额20%追究甲方违约责任</w:t>
      </w:r>
      <w:r>
        <w:rPr>
          <w:rFonts w:hint="eastAsia" w:ascii="方正仿宋简体" w:hAnsi="方正仿宋简体" w:eastAsia="方正仿宋简体" w:cs="方正仿宋简体"/>
          <w:bCs/>
          <w:kern w:val="1"/>
          <w:sz w:val="32"/>
          <w:szCs w:val="32"/>
        </w:rPr>
        <w:t>。</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2.甲方交货后，如果货物经检验不合格的，乙方可选择以下处理方式：</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乙方选择换货的，换货所产生的费用由甲方承担。经乙方同意甲方换货的，需在乙方第一次验收不合格之日起30日内供货，逾期供货的，违约责任参照第1款执行。如果出现两次经检验不合格的情况，乙方有权解除合同，甲方需在检验不合格之日起五个工作日内返还乙方合同货款，并赔偿合同总货款的20%违约金给乙方，乙方在甲方返还货款之前，有权质押货物，质押期间如产生仓储费，该仓储费由甲方承担。</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乙方选择解除合同的，退货所产生的费用由甲方承担。甲方需在检验不合格之日起五个工作日内返还乙方合同货款，并赔偿合同总货款的20%违约金给乙方，乙方在甲方返还货款之前，有权质押货物，质押期间如产生仓储费，仓储费由甲方承担。</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3.因甲方的产品质量、逾期交货等原因给乙方造成直接和间接经济损失的，由甲方承担。</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中标人应严格按照标书约定与招标方签定供需合同，并按合同约定做好物资供应和服务工作。对中标人所有违背标书及合同约定的行为，招标人均可持续保留与中标方中止合作的一切权利。　</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对需检验的品种，经招标人检验部门检验合格后方能收货，否则做退、换货处理；长期合约的中标人如出现三次产品质量不合格的情况，视为中标人无能力保障产品质量，招标人有权终止此次招标合同的执行。</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（四）</w:t>
      </w:r>
      <w:r>
        <w:rPr>
          <w:rFonts w:hint="eastAsia" w:ascii="方正仿宋简体" w:hAnsi="方正仿宋简体" w:eastAsia="方正仿宋简体" w:cs="方正仿宋简体"/>
          <w:bCs/>
          <w:kern w:val="1"/>
          <w:sz w:val="32"/>
          <w:szCs w:val="32"/>
        </w:rPr>
        <w:t>对不合格货品招标人应及时通知中标人，如有异议双方可协商解决；如需仲裁，应按合同约定在规定时间内按《产品质量仲裁检验和产品质量鉴定管理办法》执行。仲裁期间中标人应保证招标人供应，不影响招标人正常生产运行。</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如因投标人不能正常履约，对招标人生产经营活动造成影响的，招标人可向阿里巴巴公司投诉；如严重影响招标人生产经营活动的，招标人将依法追究投标方法律责任。</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投标人在中标后无正当理由不与招标人签订合同的，将承担违约责任，列入招标人供应商负面清单；若为阿里巴巴平台投标，同时招标人将向阿里巴巴进行投诉。</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（七）</w:t>
      </w:r>
      <w:r>
        <w:rPr>
          <w:rFonts w:hint="eastAsia" w:ascii="方正仿宋简体" w:hAnsi="方正仿宋简体" w:eastAsia="方正仿宋简体" w:cs="方正仿宋简体"/>
          <w:bCs/>
          <w:kern w:val="1"/>
          <w:sz w:val="32"/>
          <w:szCs w:val="32"/>
        </w:rPr>
        <w:t>投标人应详细阅读本招标书，参与报价投标即视为对本招标书所列之条款均表示接受。</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（八）</w:t>
      </w:r>
      <w:r>
        <w:rPr>
          <w:rFonts w:hint="eastAsia" w:ascii="方正仿宋简体" w:hAnsi="方正仿宋简体" w:eastAsia="方正仿宋简体" w:cs="方正仿宋简体"/>
          <w:bCs/>
          <w:kern w:val="1"/>
          <w:sz w:val="32"/>
          <w:szCs w:val="32"/>
        </w:rPr>
        <w:t>招标人对违反约定的投标人或中标人将按《镇江海纳川物流产业发展有限责任公司招标采购管理规定》中供应商管理对投标人进行管理考核（详见附件1）。</w:t>
      </w:r>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（九）</w:t>
      </w:r>
      <w:r>
        <w:rPr>
          <w:rFonts w:hint="eastAsia" w:ascii="方正仿宋简体" w:hAnsi="方正仿宋简体" w:eastAsia="方正仿宋简体" w:cs="方正仿宋简体"/>
          <w:bCs/>
          <w:kern w:val="1"/>
          <w:sz w:val="32"/>
          <w:szCs w:val="32"/>
        </w:rPr>
        <w:t>外协作业人员需先进行安全教育培训。</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（十）</w:t>
      </w:r>
      <w:r>
        <w:rPr>
          <w:rFonts w:hint="eastAsia" w:ascii="方正仿宋简体" w:hAnsi="方正仿宋简体" w:eastAsia="方正仿宋简体" w:cs="方正仿宋简体"/>
          <w:bCs/>
          <w:kern w:val="1"/>
          <w:sz w:val="32"/>
          <w:szCs w:val="32"/>
        </w:rPr>
        <w:t>本次招标为企业自主公开招标，属生产经营性商务行为，解释权归镇江海纳川物流产业发展有限责任公司所有。</w:t>
      </w:r>
    </w:p>
    <w:p>
      <w:pPr>
        <w:pStyle w:val="4"/>
        <w:spacing w:after="0" w:line="600" w:lineRule="exac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　　</w:t>
      </w: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2"/>
        <w:rPr>
          <w:rFonts w:ascii="方正小标宋简体" w:hAnsi="方正小标宋简体" w:eastAsia="方正小标宋简体" w:cs="方正小标宋简体"/>
          <w:szCs w:val="44"/>
        </w:rPr>
      </w:pPr>
      <w:r>
        <w:rPr>
          <w:rFonts w:hint="eastAsia" w:ascii="方正小标宋简体" w:hAnsi="方正小标宋简体" w:eastAsia="方正小标宋简体" w:cs="方正小标宋简体"/>
          <w:szCs w:val="44"/>
        </w:rPr>
        <w:t>报价函</w:t>
      </w:r>
    </w:p>
    <w:p>
      <w:pPr>
        <w:tabs>
          <w:tab w:val="left" w:pos="180"/>
        </w:tabs>
        <w:spacing w:line="600" w:lineRule="exac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镇江海纳川物流产业发展有限责任公司：</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投标单位全称：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；授权全权代表姓名、职务、职称：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为全权代表，参加贵方组织的招标有关活动，并对该项目进行投标。</w:t>
      </w:r>
    </w:p>
    <w:p>
      <w:pPr>
        <w:spacing w:line="600" w:lineRule="exact"/>
        <w:ind w:firstLine="640" w:firstLineChars="200"/>
        <w:jc w:val="left"/>
        <w:rPr>
          <w:rFonts w:ascii="方正仿宋简体" w:hAnsi="方正仿宋简体" w:eastAsia="方正仿宋简体" w:cs="方正仿宋简体"/>
          <w:color w:val="FF0000"/>
          <w:kern w:val="1"/>
          <w:sz w:val="32"/>
          <w:szCs w:val="32"/>
        </w:rPr>
      </w:pPr>
      <w:r>
        <w:rPr>
          <w:rFonts w:hint="eastAsia" w:ascii="方正仿宋简体" w:hAnsi="方正仿宋简体" w:eastAsia="方正仿宋简体" w:cs="方正仿宋简体"/>
          <w:sz w:val="32"/>
          <w:szCs w:val="32"/>
        </w:rPr>
        <w:t>一.</w:t>
      </w:r>
      <w:r>
        <w:rPr>
          <w:rFonts w:hint="eastAsia" w:ascii="方正仿宋简体" w:hAnsi="方正仿宋简体" w:eastAsia="方正仿宋简体" w:cs="方正仿宋简体"/>
          <w:kern w:val="1"/>
          <w:sz w:val="32"/>
          <w:szCs w:val="32"/>
        </w:rPr>
        <w:t>投标项目的总投标价（含税）为</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(大写)：</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元人民币；税率</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二.报价格式</w:t>
      </w:r>
    </w:p>
    <w:tbl>
      <w:tblPr>
        <w:tblStyle w:val="12"/>
        <w:tblW w:w="6064" w:type="pct"/>
        <w:tblInd w:w="-6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1"/>
        <w:gridCol w:w="1412"/>
        <w:gridCol w:w="1699"/>
        <w:gridCol w:w="2555"/>
        <w:gridCol w:w="709"/>
        <w:gridCol w:w="709"/>
        <w:gridCol w:w="992"/>
        <w:gridCol w:w="1098"/>
        <w:gridCol w:w="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trPr>
        <w:tc>
          <w:tcPr>
            <w:tcW w:w="228"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序号</w:t>
            </w:r>
          </w:p>
        </w:tc>
        <w:tc>
          <w:tcPr>
            <w:tcW w:w="683"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标的名称</w:t>
            </w:r>
          </w:p>
        </w:tc>
        <w:tc>
          <w:tcPr>
            <w:tcW w:w="822"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型号</w:t>
            </w:r>
          </w:p>
        </w:tc>
        <w:tc>
          <w:tcPr>
            <w:tcW w:w="1235"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规格</w:t>
            </w:r>
          </w:p>
        </w:tc>
        <w:tc>
          <w:tcPr>
            <w:tcW w:w="343"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单位</w:t>
            </w:r>
          </w:p>
        </w:tc>
        <w:tc>
          <w:tcPr>
            <w:tcW w:w="343"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数量</w:t>
            </w:r>
          </w:p>
        </w:tc>
        <w:tc>
          <w:tcPr>
            <w:tcW w:w="480"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单价  （含税）</w:t>
            </w:r>
          </w:p>
        </w:tc>
        <w:tc>
          <w:tcPr>
            <w:tcW w:w="531"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总价   （含税）</w:t>
            </w:r>
          </w:p>
        </w:tc>
        <w:tc>
          <w:tcPr>
            <w:tcW w:w="335"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交货期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228" w:type="pct"/>
            <w:vAlign w:val="center"/>
          </w:tcPr>
          <w:p>
            <w:pPr>
              <w:widowControl/>
              <w:spacing w:line="0" w:lineRule="atLeast"/>
              <w:jc w:val="center"/>
              <w:rPr>
                <w:rFonts w:ascii="方正仿宋简体" w:hAnsi="方正仿宋简体" w:eastAsia="方正仿宋简体" w:cs="方正仿宋简体"/>
                <w:szCs w:val="21"/>
              </w:rPr>
            </w:pPr>
          </w:p>
        </w:tc>
        <w:tc>
          <w:tcPr>
            <w:tcW w:w="683" w:type="pct"/>
            <w:vAlign w:val="center"/>
          </w:tcPr>
          <w:p>
            <w:pPr>
              <w:rPr>
                <w:rFonts w:ascii="宋体" w:hAnsi="宋体" w:cs="宋体"/>
                <w:color w:val="000000"/>
                <w:sz w:val="18"/>
                <w:szCs w:val="18"/>
              </w:rPr>
            </w:pPr>
            <w:r>
              <w:rPr>
                <w:rFonts w:hint="eastAsia"/>
                <w:color w:val="000000"/>
                <w:sz w:val="18"/>
                <w:szCs w:val="18"/>
              </w:rPr>
              <w:t>围油栏</w:t>
            </w:r>
          </w:p>
        </w:tc>
        <w:tc>
          <w:tcPr>
            <w:tcW w:w="822" w:type="pct"/>
            <w:vAlign w:val="center"/>
          </w:tcPr>
          <w:p>
            <w:pPr>
              <w:rPr>
                <w:rFonts w:ascii="宋体" w:hAnsi="宋体" w:cs="宋体"/>
                <w:color w:val="000000"/>
                <w:sz w:val="18"/>
                <w:szCs w:val="18"/>
              </w:rPr>
            </w:pPr>
            <w:r>
              <w:rPr>
                <w:rFonts w:hint="eastAsia"/>
                <w:color w:val="000000"/>
                <w:sz w:val="18"/>
                <w:szCs w:val="18"/>
              </w:rPr>
              <w:t>WGJ1000mm</w:t>
            </w:r>
          </w:p>
        </w:tc>
        <w:tc>
          <w:tcPr>
            <w:tcW w:w="1235" w:type="pct"/>
            <w:vAlign w:val="center"/>
          </w:tcPr>
          <w:p>
            <w:pPr>
              <w:spacing w:before="156" w:after="156"/>
              <w:jc w:val="center"/>
              <w:rPr>
                <w:rStyle w:val="18"/>
                <w:rFonts w:ascii="宋体" w:hAnsi="宋体"/>
                <w:b/>
                <w:sz w:val="52"/>
                <w:szCs w:val="52"/>
              </w:rPr>
            </w:pPr>
            <w:r>
              <w:rPr>
                <w:rFonts w:hint="eastAsia"/>
                <w:color w:val="000000"/>
                <w:sz w:val="18"/>
                <w:szCs w:val="18"/>
              </w:rPr>
              <w:t>详见：</w:t>
            </w:r>
            <w:r>
              <w:rPr>
                <w:color w:val="000000"/>
                <w:sz w:val="18"/>
                <w:szCs w:val="18"/>
              </w:rPr>
              <w:t>WGJ1000固体浮子式橡胶围油栏及附件技术规格书</w:t>
            </w:r>
          </w:p>
          <w:p>
            <w:pPr>
              <w:rPr>
                <w:rFonts w:ascii="宋体" w:hAnsi="宋体" w:cs="宋体"/>
                <w:color w:val="000000"/>
                <w:sz w:val="18"/>
                <w:szCs w:val="18"/>
              </w:rPr>
            </w:pPr>
          </w:p>
        </w:tc>
        <w:tc>
          <w:tcPr>
            <w:tcW w:w="343" w:type="pct"/>
            <w:vAlign w:val="center"/>
          </w:tcPr>
          <w:p>
            <w:pPr>
              <w:jc w:val="center"/>
              <w:rPr>
                <w:rFonts w:ascii="宋体" w:hAnsi="宋体" w:cs="宋体"/>
                <w:color w:val="000000"/>
                <w:sz w:val="18"/>
                <w:szCs w:val="18"/>
              </w:rPr>
            </w:pPr>
            <w:r>
              <w:rPr>
                <w:rFonts w:hint="eastAsia"/>
                <w:color w:val="000000"/>
                <w:sz w:val="18"/>
                <w:szCs w:val="18"/>
              </w:rPr>
              <w:t>米</w:t>
            </w:r>
          </w:p>
        </w:tc>
        <w:tc>
          <w:tcPr>
            <w:tcW w:w="343" w:type="pct"/>
            <w:vAlign w:val="center"/>
          </w:tcPr>
          <w:p>
            <w:pPr>
              <w:jc w:val="center"/>
              <w:rPr>
                <w:rFonts w:ascii="宋体" w:hAnsi="宋体" w:cs="宋体"/>
                <w:color w:val="000000"/>
                <w:sz w:val="20"/>
              </w:rPr>
            </w:pPr>
            <w:r>
              <w:rPr>
                <w:rFonts w:hint="eastAsia"/>
                <w:color w:val="000000"/>
                <w:sz w:val="20"/>
              </w:rPr>
              <w:t xml:space="preserve">200 </w:t>
            </w:r>
          </w:p>
        </w:tc>
        <w:tc>
          <w:tcPr>
            <w:tcW w:w="480" w:type="pct"/>
            <w:vAlign w:val="center"/>
          </w:tcPr>
          <w:p>
            <w:pPr>
              <w:widowControl/>
              <w:spacing w:line="0" w:lineRule="atLeast"/>
              <w:jc w:val="center"/>
              <w:rPr>
                <w:rFonts w:ascii="方正仿宋简体" w:hAnsi="方正仿宋简体" w:eastAsia="方正仿宋简体" w:cs="方正仿宋简体"/>
                <w:szCs w:val="21"/>
              </w:rPr>
            </w:pPr>
          </w:p>
        </w:tc>
        <w:tc>
          <w:tcPr>
            <w:tcW w:w="531" w:type="pct"/>
            <w:vAlign w:val="center"/>
          </w:tcPr>
          <w:p>
            <w:pPr>
              <w:widowControl/>
              <w:spacing w:line="0" w:lineRule="atLeast"/>
              <w:jc w:val="center"/>
              <w:rPr>
                <w:rFonts w:ascii="方正仿宋简体" w:hAnsi="方正仿宋简体" w:eastAsia="方正仿宋简体" w:cs="方正仿宋简体"/>
                <w:szCs w:val="21"/>
              </w:rPr>
            </w:pPr>
          </w:p>
        </w:tc>
        <w:tc>
          <w:tcPr>
            <w:tcW w:w="335" w:type="pct"/>
            <w:vAlign w:val="center"/>
          </w:tcPr>
          <w:p>
            <w:pPr>
              <w:widowControl/>
              <w:spacing w:line="0" w:lineRule="atLeast"/>
              <w:jc w:val="center"/>
              <w:rPr>
                <w:rFonts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trPr>
        <w:tc>
          <w:tcPr>
            <w:tcW w:w="2969" w:type="pct"/>
            <w:gridSpan w:val="4"/>
            <w:vAlign w:val="center"/>
          </w:tcPr>
          <w:p>
            <w:pPr>
              <w:widowControl/>
              <w:spacing w:line="0" w:lineRule="atLeast"/>
              <w:jc w:val="left"/>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xml:space="preserve">以上合计总价（大写）： </w:t>
            </w:r>
          </w:p>
        </w:tc>
        <w:tc>
          <w:tcPr>
            <w:tcW w:w="2031" w:type="pct"/>
            <w:gridSpan w:val="5"/>
            <w:vAlign w:val="center"/>
          </w:tcPr>
          <w:p>
            <w:pPr>
              <w:widowControl/>
              <w:spacing w:line="0" w:lineRule="atLeast"/>
              <w:jc w:val="left"/>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小写：</w:t>
            </w:r>
          </w:p>
        </w:tc>
      </w:tr>
    </w:tbl>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1.在满足招标人使用要求前提下，以报价格式</w:t>
      </w:r>
      <w:r>
        <w:rPr>
          <w:rFonts w:hint="eastAsia" w:ascii="方正仿宋简体" w:hAnsi="方正仿宋简体" w:eastAsia="方正仿宋简体" w:cs="方正仿宋简体"/>
          <w:color w:val="FF0000"/>
          <w:sz w:val="32"/>
          <w:szCs w:val="32"/>
        </w:rPr>
        <w:t>总价</w:t>
      </w:r>
      <w:r>
        <w:rPr>
          <w:rFonts w:hint="eastAsia" w:ascii="方正仿宋简体" w:hAnsi="方正仿宋简体" w:eastAsia="方正仿宋简体" w:cs="方正仿宋简体"/>
          <w:sz w:val="32"/>
          <w:szCs w:val="32"/>
        </w:rPr>
        <w:t>作为总投标价，总投标价只为确定中标单位作依据。</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2.按报价格式进行填报，每格均需填报，无报价以斜线、横线或0填满。</w:t>
      </w:r>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kern w:val="1"/>
          <w:sz w:val="32"/>
          <w:szCs w:val="32"/>
        </w:rPr>
        <w:t>三.交货时间：</w:t>
      </w:r>
      <w:r>
        <w:rPr>
          <w:rFonts w:hint="eastAsia" w:ascii="方正仿宋简体" w:hAnsi="方正仿宋简体" w:eastAsia="方正仿宋简体" w:cs="方正仿宋简体"/>
          <w:kern w:val="1"/>
          <w:sz w:val="32"/>
          <w:szCs w:val="32"/>
          <w:u w:val="single"/>
        </w:rPr>
        <w:t xml:space="preserve">               </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四.我方承诺遵守招标文件中的全部规定；</w:t>
      </w:r>
    </w:p>
    <w:p>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五.我方承诺中标后双方签订合同,并承担合同规定的责任义务；</w:t>
      </w:r>
    </w:p>
    <w:p>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sz w:val="32"/>
          <w:szCs w:val="32"/>
          <w:shd w:val="clear" w:color="auto" w:fill="FFFFFF"/>
        </w:rPr>
        <w:t>六.我方已详细审查全部招标文件，包括招标文件的补充文件（如有）。我方完全理解并同意放弃对这方面有不明及误解的权力，同时完全接受招标文件所有条款。如果招标文件有相互矛盾之处，我方同意按招标方的解释处理；</w:t>
      </w:r>
    </w:p>
    <w:p>
      <w:pPr>
        <w:spacing w:line="600" w:lineRule="exact"/>
        <w:ind w:firstLine="640" w:firstLineChars="200"/>
        <w:jc w:val="left"/>
        <w:rPr>
          <w:rFonts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bCs/>
          <w:kern w:val="1"/>
          <w:sz w:val="32"/>
          <w:szCs w:val="32"/>
        </w:rPr>
        <w:t>七.愿意向贵方提供任何与该项投标有关的数据、情况和技术资料，</w:t>
      </w:r>
      <w:r>
        <w:rPr>
          <w:rFonts w:hint="eastAsia" w:ascii="方正仿宋简体" w:hAnsi="方正仿宋简体" w:eastAsia="方正仿宋简体" w:cs="方正仿宋简体"/>
          <w:sz w:val="32"/>
          <w:szCs w:val="32"/>
          <w:shd w:val="clear" w:color="auto" w:fill="FFFFFF"/>
        </w:rPr>
        <w:t>完全理解贵方不一定接受最低价的报价或收到的任何报价。</w:t>
      </w:r>
    </w:p>
    <w:p>
      <w:pPr>
        <w:pStyle w:val="4"/>
        <w:spacing w:after="0" w:line="600" w:lineRule="exact"/>
        <w:ind w:firstLine="640" w:firstLineChars="200"/>
        <w:rPr>
          <w:rFonts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color w:val="000000"/>
          <w:kern w:val="1"/>
          <w:sz w:val="32"/>
          <w:szCs w:val="32"/>
        </w:rPr>
        <w:t>八.投标单位其他说明情况：</w:t>
      </w:r>
      <w:r>
        <w:rPr>
          <w:rFonts w:hint="eastAsia" w:ascii="方正仿宋简体" w:hAnsi="方正仿宋简体" w:eastAsia="方正仿宋简体" w:cs="方正仿宋简体"/>
          <w:color w:val="000000"/>
          <w:kern w:val="1"/>
          <w:sz w:val="32"/>
          <w:szCs w:val="32"/>
          <w:u w:val="single"/>
        </w:rPr>
        <w:t xml:space="preserve">               </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全权代表（签字）：</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投标单位（盖章）：</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pPr>
        <w:spacing w:line="600" w:lineRule="exact"/>
        <w:jc w:val="left"/>
        <w:rPr>
          <w:rFonts w:ascii="方正仿宋简体" w:hAnsi="方正仿宋简体" w:eastAsia="方正仿宋简体" w:cs="方正仿宋简体"/>
          <w:kern w:val="1"/>
          <w:sz w:val="32"/>
          <w:szCs w:val="32"/>
        </w:rPr>
      </w:pPr>
    </w:p>
    <w:p>
      <w:pPr>
        <w:spacing w:line="600" w:lineRule="exact"/>
        <w:jc w:val="left"/>
        <w:rPr>
          <w:rFonts w:ascii="方正仿宋简体" w:hAnsi="方正仿宋简体" w:eastAsia="方正仿宋简体" w:cs="方正仿宋简体"/>
          <w:kern w:val="1"/>
          <w:sz w:val="32"/>
          <w:szCs w:val="32"/>
        </w:rPr>
      </w:pPr>
    </w:p>
    <w:p>
      <w:pPr>
        <w:spacing w:before="156" w:after="156"/>
        <w:rPr>
          <w:rStyle w:val="18"/>
          <w:rFonts w:ascii="宋体" w:hAnsi="宋体"/>
          <w:b/>
          <w:sz w:val="30"/>
          <w:szCs w:val="30"/>
        </w:rPr>
      </w:pPr>
      <w:r>
        <w:rPr>
          <w:rStyle w:val="18"/>
          <w:rFonts w:hint="eastAsia" w:ascii="宋体"/>
          <w:b/>
          <w:sz w:val="36"/>
          <w:szCs w:val="36"/>
        </w:rPr>
        <w:t>附：</w:t>
      </w:r>
      <w:r>
        <w:rPr>
          <w:rStyle w:val="18"/>
          <w:rFonts w:ascii="宋体" w:hAnsi="宋体"/>
          <w:b/>
          <w:sz w:val="30"/>
          <w:szCs w:val="30"/>
        </w:rPr>
        <w:t>WGJ1000固体浮子式橡胶围油栏及附件技术规格书</w:t>
      </w:r>
    </w:p>
    <w:p>
      <w:pPr>
        <w:pStyle w:val="19"/>
        <w:rPr>
          <w:rStyle w:val="18"/>
        </w:rPr>
      </w:pPr>
      <w:r>
        <w:rPr>
          <w:rStyle w:val="18"/>
        </w:rPr>
        <w:t>一、WGJ1000固体浮子式橡胶围油栏</w:t>
      </w:r>
    </w:p>
    <w:p>
      <w:pPr>
        <w:pStyle w:val="20"/>
        <w:spacing w:before="0"/>
        <w:rPr>
          <w:rStyle w:val="18"/>
        </w:rPr>
      </w:pPr>
      <w:r>
        <w:rPr>
          <w:rStyle w:val="18"/>
        </w:rPr>
        <w:t>1.1 简介</w:t>
      </w:r>
    </w:p>
    <w:p>
      <w:pPr>
        <w:tabs>
          <w:tab w:val="left" w:pos="9213"/>
        </w:tabs>
        <w:spacing w:line="360" w:lineRule="auto"/>
        <w:rPr>
          <w:rStyle w:val="18"/>
          <w:rFonts w:ascii="宋体" w:hAnsi="MS Sans Serif"/>
          <w:sz w:val="24"/>
          <w:szCs w:val="24"/>
        </w:rPr>
      </w:pPr>
      <w:r>
        <w:rPr>
          <w:rStyle w:val="18"/>
          <w:rFonts w:ascii="宋体" w:hAnsi="MS Sans Serif"/>
          <w:sz w:val="24"/>
          <w:szCs w:val="24"/>
        </w:rPr>
        <w:t xml:space="preserve">    围油栏是一种防止水域污染的必备器材。处理水域油污染的一般方法是先用围油栏把浮油围起来，避免其扩散、漂移，并尽可能的使其浓集，然后用适当的物理方法尽可能地予以回收，最后对其残剩的难以回收的部分用化学、物理或生物的方法清除。</w:t>
      </w:r>
    </w:p>
    <w:p>
      <w:pPr>
        <w:spacing w:line="360" w:lineRule="auto"/>
        <w:ind w:firstLine="480" w:firstLineChars="200"/>
        <w:rPr>
          <w:rStyle w:val="18"/>
          <w:rFonts w:ascii="宋体" w:hAnsi="宋体"/>
          <w:bCs/>
          <w:sz w:val="24"/>
          <w:szCs w:val="24"/>
        </w:rPr>
      </w:pPr>
      <w:r>
        <w:rPr>
          <w:rStyle w:val="18"/>
          <w:rFonts w:ascii="宋体" w:hAnsi="宋体"/>
          <w:sz w:val="24"/>
          <w:szCs w:val="24"/>
        </w:rPr>
        <w:t>WGJ1100固体浮子式橡胶围油栏，它的本体</w:t>
      </w:r>
      <w:r>
        <w:rPr>
          <w:rStyle w:val="18"/>
          <w:rFonts w:ascii="宋体" w:hAnsi="宋体"/>
          <w:bCs/>
          <w:sz w:val="24"/>
          <w:szCs w:val="24"/>
        </w:rPr>
        <w:t>是由</w:t>
      </w:r>
      <w:r>
        <w:rPr>
          <w:rStyle w:val="18"/>
          <w:rFonts w:ascii="宋体" w:hAnsi="宋体"/>
          <w:sz w:val="24"/>
          <w:szCs w:val="24"/>
        </w:rPr>
        <w:t>高强度耐油氯丁橡胶布制成，</w:t>
      </w:r>
      <w:r>
        <w:rPr>
          <w:rStyle w:val="18"/>
          <w:rFonts w:ascii="宋体"/>
          <w:bCs/>
          <w:sz w:val="24"/>
          <w:szCs w:val="24"/>
        </w:rPr>
        <w:t>强度高、耐磨、耐油、耐候、阻燃。</w:t>
      </w:r>
      <w:r>
        <w:rPr>
          <w:rStyle w:val="18"/>
          <w:rFonts w:ascii="宋体" w:hAnsi="宋体"/>
          <w:sz w:val="24"/>
          <w:szCs w:val="24"/>
        </w:rPr>
        <w:t>它在工作中受到强大的拉</w:t>
      </w:r>
      <w:r>
        <w:rPr>
          <w:rStyle w:val="18"/>
          <w:rFonts w:ascii="宋体" w:hAnsi="MS Sans Serif"/>
          <w:sz w:val="24"/>
          <w:szCs w:val="24"/>
        </w:rPr>
        <w:t>力时，有较高的承载能力。围油栏每节之间采用压板及连接绳连接，操作方便。也可按用户要求配用其它接头.</w:t>
      </w:r>
    </w:p>
    <w:p>
      <w:pPr>
        <w:tabs>
          <w:tab w:val="left" w:pos="9213"/>
        </w:tabs>
        <w:spacing w:line="360" w:lineRule="auto"/>
        <w:ind w:firstLine="480" w:firstLineChars="200"/>
        <w:rPr>
          <w:rStyle w:val="18"/>
          <w:rFonts w:ascii="宋体" w:hAnsi="MS Sans Serif"/>
          <w:sz w:val="24"/>
          <w:szCs w:val="24"/>
        </w:rPr>
      </w:pPr>
      <w:r>
        <w:rPr>
          <w:rStyle w:val="18"/>
          <w:rFonts w:ascii="宋体" w:hAnsi="MS Sans Serif"/>
          <w:sz w:val="24"/>
          <w:szCs w:val="24"/>
        </w:rPr>
        <w:t>WGJ1000围油栏广泛适用于江、河、湖、海各类坏境，例如港口、港湾、近海钻井平台和船舶救难抢险、取水口等。可应急布放，也可长期固定布放。</w:t>
      </w:r>
    </w:p>
    <w:p>
      <w:pPr>
        <w:spacing w:line="360" w:lineRule="auto"/>
        <w:ind w:firstLine="480" w:firstLineChars="200"/>
        <w:rPr>
          <w:rStyle w:val="18"/>
          <w:rFonts w:ascii="宋体" w:hAnsi="MS Sans Serif"/>
          <w:sz w:val="24"/>
          <w:szCs w:val="24"/>
        </w:rPr>
      </w:pPr>
      <w:r>
        <w:rPr>
          <w:rStyle w:val="18"/>
          <w:rFonts w:ascii="宋体" w:hAnsi="MS Sans Serif"/>
          <w:sz w:val="24"/>
          <w:szCs w:val="24"/>
        </w:rPr>
        <w:t>按交通部标准JT/T465-2001《围油栏》设计生产加工制作检验。</w:t>
      </w:r>
    </w:p>
    <w:p>
      <w:pPr>
        <w:pStyle w:val="20"/>
        <w:spacing w:before="0"/>
        <w:rPr>
          <w:rStyle w:val="18"/>
        </w:rPr>
      </w:pPr>
      <w:r>
        <w:rPr>
          <w:rStyle w:val="18"/>
        </w:rPr>
        <w:t>1.2 结构</w:t>
      </w:r>
    </w:p>
    <w:p>
      <w:pPr>
        <w:tabs>
          <w:tab w:val="left" w:pos="9213"/>
        </w:tabs>
        <w:spacing w:line="360" w:lineRule="auto"/>
        <w:ind w:firstLine="539"/>
        <w:rPr>
          <w:rStyle w:val="18"/>
          <w:rFonts w:ascii="宋体" w:hAnsi="MS Sans Serif"/>
          <w:sz w:val="24"/>
          <w:szCs w:val="24"/>
        </w:rPr>
      </w:pPr>
      <w:r>
        <w:rPr>
          <w:rStyle w:val="18"/>
          <w:rFonts w:ascii="宋体" w:hAnsi="MS Sans Serif"/>
          <w:sz w:val="24"/>
          <w:szCs w:val="24"/>
        </w:rPr>
        <w:t>WGJ1000固体浮子式橡胶围油栏主要由橡胶本体、固体浮子、配重块、接头、固锚座、提把等几部分组成，如下图所示。</w:t>
      </w:r>
    </w:p>
    <w:p>
      <w:pPr>
        <w:tabs>
          <w:tab w:val="left" w:pos="9213"/>
        </w:tabs>
        <w:rPr>
          <w:rStyle w:val="18"/>
          <w:rFonts w:ascii="宋体" w:hAnsi="MS Sans Serif"/>
          <w:sz w:val="24"/>
          <w:szCs w:val="24"/>
        </w:rPr>
      </w:pPr>
      <w:r>
        <w:rPr>
          <w:rFonts w:ascii="宋体" w:hAnsi="MS Sans Serif"/>
          <w:szCs w:val="24"/>
        </w:rPr>
        <w:drawing>
          <wp:inline distT="0" distB="0" distL="0" distR="0">
            <wp:extent cx="6153150" cy="2705100"/>
            <wp:effectExtent l="19050" t="0" r="0" b="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preferRelativeResize="0">
                      <a:picLocks noChangeAspect="1" noChangeArrowheads="1"/>
                    </pic:cNvPicPr>
                  </pic:nvPicPr>
                  <pic:blipFill>
                    <a:blip r:embed="rId6" cstate="print"/>
                    <a:srcRect/>
                    <a:stretch>
                      <a:fillRect/>
                    </a:stretch>
                  </pic:blipFill>
                  <pic:spPr>
                    <a:xfrm>
                      <a:off x="0" y="0"/>
                      <a:ext cx="6153150" cy="2705100"/>
                    </a:xfrm>
                    <a:prstGeom prst="rect">
                      <a:avLst/>
                    </a:prstGeom>
                    <a:noFill/>
                    <a:ln w="9525">
                      <a:noFill/>
                      <a:miter lim="800000"/>
                      <a:headEnd/>
                      <a:tailEnd/>
                    </a:ln>
                  </pic:spPr>
                </pic:pic>
              </a:graphicData>
            </a:graphic>
          </wp:inline>
        </w:drawing>
      </w:r>
    </w:p>
    <w:p>
      <w:pPr>
        <w:numPr>
          <w:ilvl w:val="0"/>
          <w:numId w:val="2"/>
        </w:numPr>
        <w:tabs>
          <w:tab w:val="left" w:pos="510"/>
          <w:tab w:val="left" w:pos="9213"/>
        </w:tabs>
        <w:spacing w:line="360" w:lineRule="auto"/>
        <w:rPr>
          <w:rStyle w:val="18"/>
          <w:rFonts w:ascii="宋体" w:hAnsi="MS Sans Serif"/>
          <w:sz w:val="24"/>
          <w:szCs w:val="24"/>
        </w:rPr>
      </w:pPr>
      <w:r>
        <w:rPr>
          <w:rStyle w:val="18"/>
          <w:rFonts w:ascii="宋体" w:hAnsi="MS Sans Serif"/>
          <w:sz w:val="24"/>
          <w:szCs w:val="24"/>
        </w:rPr>
        <w:t>橡胶本体：高强度、耐油、耐候、阻燃、耐腐蚀的氯丁橡胶布硫化加工制成。</w:t>
      </w:r>
    </w:p>
    <w:p>
      <w:pPr>
        <w:numPr>
          <w:ilvl w:val="0"/>
          <w:numId w:val="2"/>
        </w:numPr>
        <w:tabs>
          <w:tab w:val="left" w:pos="510"/>
          <w:tab w:val="left" w:pos="9213"/>
        </w:tabs>
        <w:spacing w:line="360" w:lineRule="auto"/>
        <w:rPr>
          <w:rStyle w:val="18"/>
          <w:rFonts w:ascii="宋体" w:hAnsi="MS Sans Serif"/>
          <w:sz w:val="24"/>
          <w:szCs w:val="24"/>
        </w:rPr>
      </w:pPr>
      <w:r>
        <w:rPr>
          <w:rStyle w:val="18"/>
          <w:rFonts w:ascii="宋体" w:hAnsi="MS Sans Serif"/>
          <w:sz w:val="24"/>
          <w:szCs w:val="24"/>
        </w:rPr>
        <w:t>固体浮子：聚苯乙烯泡沫塑料，外包耐油材料。</w:t>
      </w:r>
    </w:p>
    <w:p>
      <w:pPr>
        <w:numPr>
          <w:ilvl w:val="0"/>
          <w:numId w:val="2"/>
        </w:numPr>
        <w:tabs>
          <w:tab w:val="left" w:pos="510"/>
          <w:tab w:val="left" w:pos="9213"/>
        </w:tabs>
        <w:spacing w:line="360" w:lineRule="auto"/>
        <w:rPr>
          <w:rStyle w:val="18"/>
          <w:rFonts w:ascii="宋体" w:hAnsi="MS Sans Serif"/>
          <w:sz w:val="24"/>
          <w:szCs w:val="24"/>
        </w:rPr>
      </w:pPr>
      <w:r>
        <w:rPr>
          <w:rStyle w:val="18"/>
          <w:rFonts w:ascii="宋体" w:hAnsi="MS Sans Serif"/>
          <w:sz w:val="24"/>
          <w:szCs w:val="24"/>
        </w:rPr>
        <w:t>配重块：铸铁加工，用不锈钢螺栓紧固夹在主体上。</w:t>
      </w:r>
    </w:p>
    <w:p>
      <w:pPr>
        <w:numPr>
          <w:ilvl w:val="0"/>
          <w:numId w:val="2"/>
        </w:numPr>
        <w:tabs>
          <w:tab w:val="left" w:pos="510"/>
          <w:tab w:val="left" w:pos="9213"/>
        </w:tabs>
        <w:spacing w:line="360" w:lineRule="auto"/>
        <w:rPr>
          <w:rStyle w:val="18"/>
          <w:rFonts w:ascii="宋体" w:hAnsi="MS Sans Serif"/>
          <w:sz w:val="24"/>
          <w:szCs w:val="24"/>
        </w:rPr>
      </w:pPr>
      <w:r>
        <w:rPr>
          <w:rStyle w:val="18"/>
          <w:rFonts w:ascii="宋体" w:hAnsi="MS Sans Serif"/>
          <w:sz w:val="24"/>
          <w:szCs w:val="24"/>
        </w:rPr>
        <w:t>接头：带孔的加厚的火镀锌钢板用不锈钢螺栓紧固在接头上作为加强件，上下用锦纶绳交叉穿孔连接。</w:t>
      </w:r>
    </w:p>
    <w:p>
      <w:pPr>
        <w:numPr>
          <w:ilvl w:val="0"/>
          <w:numId w:val="2"/>
        </w:numPr>
        <w:tabs>
          <w:tab w:val="left" w:pos="510"/>
          <w:tab w:val="left" w:pos="9213"/>
        </w:tabs>
        <w:spacing w:line="360" w:lineRule="auto"/>
        <w:rPr>
          <w:rStyle w:val="18"/>
          <w:rFonts w:ascii="宋体" w:hAnsi="MS Sans Serif"/>
          <w:sz w:val="24"/>
          <w:szCs w:val="24"/>
        </w:rPr>
      </w:pPr>
      <w:r>
        <w:rPr>
          <w:rStyle w:val="18"/>
          <w:rFonts w:ascii="宋体" w:hAnsi="MS Sans Serif"/>
          <w:sz w:val="24"/>
          <w:szCs w:val="24"/>
        </w:rPr>
        <w:t>固锚座：高强度火镀锌钢板制成，用来系锚绳用。</w:t>
      </w:r>
    </w:p>
    <w:p>
      <w:pPr>
        <w:numPr>
          <w:ilvl w:val="0"/>
          <w:numId w:val="2"/>
        </w:numPr>
        <w:tabs>
          <w:tab w:val="left" w:pos="510"/>
          <w:tab w:val="left" w:pos="9213"/>
        </w:tabs>
        <w:spacing w:line="360" w:lineRule="auto"/>
        <w:rPr>
          <w:rStyle w:val="18"/>
          <w:rFonts w:ascii="宋体" w:hAnsi="MS Sans Serif"/>
          <w:sz w:val="24"/>
          <w:szCs w:val="24"/>
        </w:rPr>
      </w:pPr>
      <w:r>
        <w:rPr>
          <w:rStyle w:val="18"/>
          <w:rFonts w:ascii="宋体" w:hAnsi="MS Sans Serif"/>
          <w:sz w:val="24"/>
          <w:szCs w:val="24"/>
        </w:rPr>
        <w:t>提手：耐油胶布制成用不锈钢螺栓压紧固定在本体上，用于手工搬运围油栏。</w:t>
      </w:r>
    </w:p>
    <w:p>
      <w:pPr>
        <w:pStyle w:val="20"/>
        <w:spacing w:before="0"/>
        <w:rPr>
          <w:rStyle w:val="18"/>
        </w:rPr>
      </w:pPr>
      <w:r>
        <w:rPr>
          <w:rStyle w:val="18"/>
        </w:rPr>
        <w:t>1.3 WGJ1000固体浮子式橡胶围油栏的性能</w:t>
      </w:r>
    </w:p>
    <w:p>
      <w:pPr>
        <w:numPr>
          <w:ilvl w:val="0"/>
          <w:numId w:val="3"/>
        </w:numPr>
        <w:spacing w:line="360" w:lineRule="auto"/>
        <w:rPr>
          <w:rStyle w:val="18"/>
          <w:sz w:val="24"/>
          <w:szCs w:val="24"/>
        </w:rPr>
      </w:pPr>
      <w:r>
        <w:rPr>
          <w:rStyle w:val="18"/>
          <w:sz w:val="24"/>
          <w:szCs w:val="24"/>
        </w:rPr>
        <w:t>围油栏橡胶布外观质量高于HG/T3046-1999的要求；围油栏各金属件结合牢固、清洁、无毛刺；</w:t>
      </w:r>
    </w:p>
    <w:p>
      <w:pPr>
        <w:numPr>
          <w:ilvl w:val="0"/>
          <w:numId w:val="3"/>
        </w:numPr>
        <w:spacing w:line="360" w:lineRule="auto"/>
        <w:rPr>
          <w:rStyle w:val="18"/>
          <w:sz w:val="24"/>
          <w:szCs w:val="24"/>
        </w:rPr>
      </w:pPr>
      <w:r>
        <w:rPr>
          <w:rStyle w:val="18"/>
          <w:sz w:val="24"/>
          <w:szCs w:val="24"/>
        </w:rPr>
        <w:t>围油栏包布采用符合要求的骨架材料和</w:t>
      </w:r>
      <w:r>
        <w:rPr>
          <w:rStyle w:val="18"/>
          <w:rFonts w:ascii="宋体" w:hAnsi="MS Sans Serif"/>
          <w:sz w:val="24"/>
          <w:szCs w:val="24"/>
        </w:rPr>
        <w:t>高强度、耐油、耐候、阻燃、耐腐蚀性能好的氯丁</w:t>
      </w:r>
      <w:r>
        <w:rPr>
          <w:rStyle w:val="18"/>
          <w:sz w:val="24"/>
          <w:szCs w:val="24"/>
        </w:rPr>
        <w:t>橡胶制成；骨架材料采用NN200锦纶浸胶帆布，骨架材料抗拉强度大于20000N/5cm制成的两层复合橡胶布。撕裂强度1030N。每节围油栏的包布在长度方向上没有接头或缝隙，无气泡、褶皱和开裂现象，橡胶具有耐油、耐酸碱、抗老化、耐海水和性能。能适应-40°C ~ +70°C的环境温度剧烈变化。橡胶布层间粘合强度为11.5N/mm，外贴胶的粘合强度为12N/mm；橡胶及帆布未经使用过，不存在任何影响产品性能的缺陷；</w:t>
      </w:r>
    </w:p>
    <w:p>
      <w:pPr>
        <w:numPr>
          <w:ilvl w:val="0"/>
          <w:numId w:val="3"/>
        </w:numPr>
        <w:spacing w:line="360" w:lineRule="auto"/>
        <w:rPr>
          <w:rStyle w:val="18"/>
          <w:sz w:val="24"/>
          <w:szCs w:val="24"/>
        </w:rPr>
      </w:pPr>
      <w:r>
        <w:rPr>
          <w:rStyle w:val="18"/>
          <w:sz w:val="24"/>
          <w:szCs w:val="24"/>
        </w:rPr>
        <w:t>金属结构件—连接板、固锚座等采取防腐蚀的火镀锌钢制成，螺栓等紧固件采用耐海水腐蚀的不锈钢材料。非金属材料采用耐海水、耐候、耐油的材料制成。不存在任何影响产品性能的缺陷；</w:t>
      </w:r>
    </w:p>
    <w:p>
      <w:pPr>
        <w:numPr>
          <w:ilvl w:val="0"/>
          <w:numId w:val="3"/>
        </w:numPr>
        <w:spacing w:line="360" w:lineRule="auto"/>
        <w:rPr>
          <w:rStyle w:val="18"/>
          <w:sz w:val="24"/>
          <w:szCs w:val="24"/>
        </w:rPr>
      </w:pPr>
      <w:r>
        <w:rPr>
          <w:rStyle w:val="18"/>
          <w:sz w:val="24"/>
          <w:szCs w:val="24"/>
        </w:rPr>
        <w:t>围油栏浮子室上部开口装入浮子后加压、加温硫化粘连封闭，无缝隙；浮室封口处硫化宽度为50mm，布层间的硫化粘合强度不低于11.5N/mm；</w:t>
      </w:r>
    </w:p>
    <w:p>
      <w:pPr>
        <w:numPr>
          <w:ilvl w:val="0"/>
          <w:numId w:val="3"/>
        </w:numPr>
        <w:spacing w:line="360" w:lineRule="auto"/>
        <w:rPr>
          <w:rStyle w:val="18"/>
          <w:sz w:val="24"/>
          <w:szCs w:val="24"/>
        </w:rPr>
      </w:pPr>
      <w:r>
        <w:rPr>
          <w:rStyle w:val="18"/>
          <w:sz w:val="24"/>
          <w:szCs w:val="24"/>
        </w:rPr>
        <w:t>浮体为圆柱形“不倒翁”式结构，整体发泡，围油栏有防止浮体丢失的措施，浮体外部采用耐油材料密封包裹，防止浮体被溢油腐蚀；</w:t>
      </w:r>
    </w:p>
    <w:p>
      <w:pPr>
        <w:numPr>
          <w:ilvl w:val="0"/>
          <w:numId w:val="3"/>
        </w:numPr>
        <w:spacing w:line="360" w:lineRule="auto"/>
        <w:rPr>
          <w:rStyle w:val="18"/>
          <w:sz w:val="24"/>
          <w:szCs w:val="24"/>
        </w:rPr>
      </w:pPr>
      <w:r>
        <w:rPr>
          <w:rStyle w:val="18"/>
          <w:sz w:val="24"/>
          <w:szCs w:val="24"/>
        </w:rPr>
        <w:t>接头形式采用加强对夹式钢板及连接绳接头，可在现场连接；同型号围油栏接头完全互换性；</w:t>
      </w:r>
    </w:p>
    <w:p>
      <w:pPr>
        <w:numPr>
          <w:ilvl w:val="0"/>
          <w:numId w:val="3"/>
        </w:numPr>
        <w:spacing w:line="360" w:lineRule="auto"/>
        <w:rPr>
          <w:rStyle w:val="18"/>
          <w:sz w:val="24"/>
          <w:szCs w:val="24"/>
        </w:rPr>
      </w:pPr>
      <w:r>
        <w:rPr>
          <w:rStyle w:val="18"/>
          <w:sz w:val="24"/>
          <w:szCs w:val="24"/>
        </w:rPr>
        <w:t>静态布放具有稳定的干舷和吃水；</w:t>
      </w:r>
    </w:p>
    <w:p>
      <w:pPr>
        <w:numPr>
          <w:ilvl w:val="0"/>
          <w:numId w:val="3"/>
        </w:numPr>
        <w:spacing w:line="360" w:lineRule="auto"/>
        <w:rPr>
          <w:rStyle w:val="18"/>
          <w:sz w:val="24"/>
          <w:szCs w:val="24"/>
        </w:rPr>
      </w:pPr>
      <w:r>
        <w:rPr>
          <w:rStyle w:val="18"/>
          <w:sz w:val="24"/>
          <w:szCs w:val="24"/>
        </w:rPr>
        <w:t>组成围油栏的附件外观正常，清洁、无毛刺；</w:t>
      </w:r>
    </w:p>
    <w:p>
      <w:pPr>
        <w:numPr>
          <w:ilvl w:val="0"/>
          <w:numId w:val="3"/>
        </w:numPr>
        <w:spacing w:line="360" w:lineRule="auto"/>
        <w:rPr>
          <w:rStyle w:val="18"/>
          <w:sz w:val="24"/>
          <w:szCs w:val="24"/>
        </w:rPr>
      </w:pPr>
      <w:r>
        <w:rPr>
          <w:rStyle w:val="18"/>
          <w:sz w:val="24"/>
          <w:szCs w:val="24"/>
        </w:rPr>
        <w:t>正常使用年限不少于5年，正常储存年限不少于8年。</w:t>
      </w:r>
    </w:p>
    <w:p>
      <w:pPr>
        <w:spacing w:line="360" w:lineRule="auto"/>
        <w:ind w:left="510"/>
        <w:rPr>
          <w:rStyle w:val="18"/>
          <w:sz w:val="24"/>
          <w:szCs w:val="24"/>
        </w:rPr>
      </w:pPr>
    </w:p>
    <w:p>
      <w:pPr>
        <w:pStyle w:val="20"/>
        <w:spacing w:before="0"/>
        <w:rPr>
          <w:rStyle w:val="18"/>
        </w:rPr>
      </w:pPr>
      <w:r>
        <w:rPr>
          <w:rStyle w:val="18"/>
        </w:rPr>
        <w:t>1.4 围油栏接头</w:t>
      </w:r>
    </w:p>
    <w:p>
      <w:pPr>
        <w:spacing w:line="360" w:lineRule="auto"/>
        <w:ind w:firstLine="480" w:firstLineChars="200"/>
        <w:rPr>
          <w:rStyle w:val="18"/>
          <w:sz w:val="24"/>
          <w:szCs w:val="24"/>
        </w:rPr>
      </w:pPr>
      <w:r>
        <w:rPr>
          <w:rStyle w:val="18"/>
          <w:sz w:val="24"/>
          <w:szCs w:val="24"/>
        </w:rPr>
        <w:t>围油栏各节间接头采用高强度对夹式钢板及连接绳接头，连接方便。同型</w:t>
      </w:r>
      <w:r>
        <w:rPr>
          <w:rStyle w:val="18"/>
          <w:sz w:val="24"/>
        </w:rPr>
        <w:t>号围油栏接头完全具有互换性；</w:t>
      </w:r>
      <w:r>
        <w:rPr>
          <w:rStyle w:val="18"/>
          <w:sz w:val="24"/>
          <w:szCs w:val="24"/>
        </w:rPr>
        <w:t>接头具有以下特点：</w:t>
      </w:r>
    </w:p>
    <w:p>
      <w:pPr>
        <w:widowControl/>
        <w:tabs>
          <w:tab w:val="left" w:pos="0"/>
        </w:tabs>
        <w:textAlignment w:val="baseline"/>
        <w:rPr>
          <w:rStyle w:val="18"/>
          <w:sz w:val="24"/>
          <w:szCs w:val="24"/>
        </w:rPr>
      </w:pPr>
      <w:r>
        <w:rPr>
          <w:rStyle w:val="18"/>
          <w:rFonts w:hint="eastAsia"/>
          <w:sz w:val="24"/>
          <w:szCs w:val="24"/>
        </w:rPr>
        <w:t>1）</w:t>
      </w:r>
      <w:r>
        <w:rPr>
          <w:rStyle w:val="18"/>
          <w:sz w:val="24"/>
          <w:szCs w:val="24"/>
        </w:rPr>
        <w:t>接头的高度为围油栏的总高；</w:t>
      </w:r>
    </w:p>
    <w:p>
      <w:pPr>
        <w:widowControl/>
        <w:tabs>
          <w:tab w:val="left" w:pos="0"/>
        </w:tabs>
        <w:textAlignment w:val="baseline"/>
        <w:rPr>
          <w:rStyle w:val="18"/>
          <w:sz w:val="24"/>
          <w:szCs w:val="24"/>
        </w:rPr>
      </w:pPr>
      <w:r>
        <w:rPr>
          <w:rStyle w:val="18"/>
          <w:rFonts w:hint="eastAsia"/>
          <w:sz w:val="24"/>
          <w:szCs w:val="24"/>
        </w:rPr>
        <w:t>2）</w:t>
      </w:r>
      <w:r>
        <w:rPr>
          <w:rStyle w:val="18"/>
          <w:sz w:val="24"/>
          <w:szCs w:val="24"/>
        </w:rPr>
        <w:t>各节围油栏间连接后在作业中，拉力载荷分布传递，可避免局部过载；</w:t>
      </w:r>
    </w:p>
    <w:p>
      <w:pPr>
        <w:widowControl/>
        <w:tabs>
          <w:tab w:val="left" w:pos="0"/>
        </w:tabs>
        <w:textAlignment w:val="baseline"/>
        <w:rPr>
          <w:rStyle w:val="18"/>
          <w:sz w:val="24"/>
          <w:szCs w:val="24"/>
        </w:rPr>
      </w:pPr>
      <w:r>
        <w:rPr>
          <w:rStyle w:val="18"/>
          <w:rFonts w:hint="eastAsia"/>
          <w:sz w:val="24"/>
          <w:szCs w:val="24"/>
        </w:rPr>
        <w:t>3）</w:t>
      </w:r>
      <w:r>
        <w:rPr>
          <w:rStyle w:val="18"/>
          <w:sz w:val="24"/>
          <w:szCs w:val="24"/>
        </w:rPr>
        <w:t>接头连接后接头处密封无溢油泄露；</w:t>
      </w:r>
    </w:p>
    <w:p>
      <w:pPr>
        <w:widowControl/>
        <w:tabs>
          <w:tab w:val="left" w:pos="0"/>
        </w:tabs>
        <w:textAlignment w:val="baseline"/>
        <w:rPr>
          <w:rStyle w:val="18"/>
          <w:sz w:val="24"/>
          <w:szCs w:val="24"/>
        </w:rPr>
      </w:pPr>
      <w:r>
        <w:rPr>
          <w:rStyle w:val="18"/>
          <w:rFonts w:hint="eastAsia"/>
          <w:sz w:val="24"/>
          <w:szCs w:val="24"/>
        </w:rPr>
        <w:t>4）</w:t>
      </w:r>
      <w:r>
        <w:rPr>
          <w:rStyle w:val="18"/>
          <w:sz w:val="24"/>
          <w:szCs w:val="24"/>
        </w:rPr>
        <w:t>在油污、污垢和结冰的情况下，可方便的连接；</w:t>
      </w:r>
    </w:p>
    <w:p>
      <w:pPr>
        <w:widowControl/>
        <w:tabs>
          <w:tab w:val="left" w:pos="0"/>
        </w:tabs>
        <w:textAlignment w:val="baseline"/>
        <w:rPr>
          <w:rStyle w:val="18"/>
          <w:sz w:val="24"/>
          <w:szCs w:val="24"/>
        </w:rPr>
      </w:pPr>
      <w:r>
        <w:rPr>
          <w:rStyle w:val="18"/>
          <w:rFonts w:hint="eastAsia"/>
          <w:sz w:val="24"/>
          <w:szCs w:val="24"/>
        </w:rPr>
        <w:t>5）</w:t>
      </w:r>
      <w:r>
        <w:rPr>
          <w:rStyle w:val="18"/>
          <w:sz w:val="24"/>
          <w:szCs w:val="24"/>
        </w:rPr>
        <w:t>在水中或岸上均能方便的连接和拆卸；</w:t>
      </w:r>
    </w:p>
    <w:p>
      <w:pPr>
        <w:widowControl/>
        <w:tabs>
          <w:tab w:val="left" w:pos="0"/>
        </w:tabs>
        <w:textAlignment w:val="baseline"/>
        <w:rPr>
          <w:rStyle w:val="18"/>
          <w:sz w:val="24"/>
          <w:szCs w:val="24"/>
        </w:rPr>
      </w:pPr>
      <w:r>
        <w:rPr>
          <w:rStyle w:val="18"/>
          <w:rFonts w:hint="eastAsia"/>
          <w:sz w:val="24"/>
          <w:szCs w:val="24"/>
        </w:rPr>
        <w:t>6）</w:t>
      </w:r>
      <w:r>
        <w:rPr>
          <w:rStyle w:val="18"/>
          <w:sz w:val="24"/>
          <w:szCs w:val="24"/>
        </w:rPr>
        <w:t>对围油栏的性能无影响（包括干舷、起伏性能、乘波性、稳定性等）；</w:t>
      </w:r>
    </w:p>
    <w:p>
      <w:pPr>
        <w:widowControl/>
        <w:tabs>
          <w:tab w:val="left" w:pos="0"/>
        </w:tabs>
        <w:textAlignment w:val="baseline"/>
        <w:rPr>
          <w:rStyle w:val="18"/>
          <w:sz w:val="24"/>
          <w:szCs w:val="24"/>
        </w:rPr>
      </w:pPr>
      <w:r>
        <w:rPr>
          <w:rStyle w:val="18"/>
          <w:rFonts w:hint="eastAsia"/>
          <w:sz w:val="24"/>
          <w:szCs w:val="24"/>
        </w:rPr>
        <w:t>7）</w:t>
      </w:r>
      <w:r>
        <w:rPr>
          <w:rStyle w:val="18"/>
          <w:sz w:val="24"/>
          <w:szCs w:val="24"/>
        </w:rPr>
        <w:t>不受温度影响；轻便并具有稳定的浮力；</w:t>
      </w:r>
    </w:p>
    <w:p>
      <w:pPr>
        <w:widowControl/>
        <w:tabs>
          <w:tab w:val="left" w:pos="0"/>
        </w:tabs>
        <w:textAlignment w:val="baseline"/>
        <w:rPr>
          <w:rStyle w:val="18"/>
          <w:sz w:val="24"/>
          <w:szCs w:val="24"/>
        </w:rPr>
      </w:pPr>
      <w:r>
        <w:rPr>
          <w:rStyle w:val="18"/>
          <w:rFonts w:hint="eastAsia"/>
          <w:sz w:val="24"/>
          <w:szCs w:val="24"/>
        </w:rPr>
        <w:t>8）</w:t>
      </w:r>
      <w:r>
        <w:rPr>
          <w:rStyle w:val="18"/>
          <w:sz w:val="24"/>
          <w:szCs w:val="24"/>
        </w:rPr>
        <w:t>不需要特殊的组装和拆卸工具；</w:t>
      </w:r>
    </w:p>
    <w:p>
      <w:pPr>
        <w:widowControl/>
        <w:tabs>
          <w:tab w:val="left" w:pos="0"/>
        </w:tabs>
        <w:textAlignment w:val="baseline"/>
        <w:rPr>
          <w:rStyle w:val="18"/>
          <w:sz w:val="24"/>
          <w:szCs w:val="24"/>
        </w:rPr>
      </w:pPr>
      <w:r>
        <w:rPr>
          <w:rStyle w:val="18"/>
          <w:rFonts w:hint="eastAsia"/>
          <w:sz w:val="24"/>
          <w:szCs w:val="24"/>
        </w:rPr>
        <w:t>9）</w:t>
      </w:r>
      <w:r>
        <w:rPr>
          <w:rStyle w:val="18"/>
          <w:sz w:val="24"/>
          <w:szCs w:val="24"/>
        </w:rPr>
        <w:t>无产生绊阻、伤害或穿刺的突出部件；对工作人员无伤害的危险。</w:t>
      </w:r>
    </w:p>
    <w:p>
      <w:pPr>
        <w:widowControl/>
        <w:tabs>
          <w:tab w:val="left" w:pos="0"/>
        </w:tabs>
        <w:textAlignment w:val="baseline"/>
        <w:rPr>
          <w:rStyle w:val="18"/>
          <w:sz w:val="24"/>
          <w:szCs w:val="24"/>
        </w:rPr>
      </w:pPr>
      <w:r>
        <w:rPr>
          <w:rStyle w:val="18"/>
          <w:rFonts w:hint="eastAsia"/>
          <w:sz w:val="24"/>
          <w:szCs w:val="24"/>
        </w:rPr>
        <w:t>10）</w:t>
      </w:r>
      <w:r>
        <w:rPr>
          <w:rStyle w:val="18"/>
          <w:sz w:val="24"/>
          <w:szCs w:val="24"/>
        </w:rPr>
        <w:t>接头的抗拉强度大于围油栏包布的抗拉强度；</w:t>
      </w:r>
    </w:p>
    <w:p>
      <w:pPr>
        <w:widowControl/>
        <w:tabs>
          <w:tab w:val="left" w:pos="0"/>
        </w:tabs>
        <w:textAlignment w:val="baseline"/>
        <w:rPr>
          <w:rStyle w:val="18"/>
          <w:rFonts w:hint="eastAsia"/>
          <w:sz w:val="24"/>
          <w:szCs w:val="24"/>
        </w:rPr>
      </w:pPr>
      <w:r>
        <w:rPr>
          <w:rStyle w:val="18"/>
          <w:rFonts w:hint="eastAsia"/>
          <w:sz w:val="24"/>
          <w:szCs w:val="24"/>
        </w:rPr>
        <w:t>11）</w:t>
      </w:r>
      <w:r>
        <w:rPr>
          <w:rStyle w:val="18"/>
          <w:sz w:val="24"/>
          <w:szCs w:val="24"/>
        </w:rPr>
        <w:t>选择接头时已考虑重量、机械强度、化学稳定性、灵活性以及其使用水域的环境条件等因素。</w:t>
      </w:r>
    </w:p>
    <w:p>
      <w:pPr>
        <w:widowControl/>
        <w:tabs>
          <w:tab w:val="left" w:pos="0"/>
        </w:tabs>
        <w:textAlignment w:val="baseline"/>
        <w:rPr>
          <w:rStyle w:val="18"/>
          <w:sz w:val="24"/>
          <w:szCs w:val="24"/>
        </w:rPr>
      </w:pPr>
    </w:p>
    <w:p>
      <w:pPr>
        <w:pStyle w:val="20"/>
        <w:spacing w:before="0"/>
        <w:rPr>
          <w:rStyle w:val="18"/>
        </w:rPr>
      </w:pPr>
      <w:r>
        <w:rPr>
          <w:rStyle w:val="18"/>
        </w:rPr>
        <w:t>1.5 主要技术说明</w:t>
      </w:r>
    </w:p>
    <w:tbl>
      <w:tblPr>
        <w:tblStyle w:val="12"/>
        <w:tblW w:w="9000" w:type="dxa"/>
        <w:jc w:val="center"/>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337"/>
        <w:gridCol w:w="5663"/>
      </w:tblGrid>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3337" w:type="dxa"/>
            <w:tcBorders>
              <w:top w:val="double" w:color="000000" w:sz="4" w:space="0"/>
              <w:left w:val="double" w:color="000000" w:sz="4" w:space="0"/>
              <w:bottom w:val="single" w:color="000000" w:sz="4" w:space="0"/>
              <w:right w:val="single" w:color="000000" w:sz="4" w:space="0"/>
            </w:tcBorders>
            <w:vAlign w:val="center"/>
          </w:tcPr>
          <w:p>
            <w:pPr>
              <w:tabs>
                <w:tab w:val="left" w:pos="9213"/>
              </w:tabs>
              <w:spacing w:line="360" w:lineRule="auto"/>
              <w:rPr>
                <w:rStyle w:val="18"/>
                <w:rFonts w:ascii="宋体" w:hAnsi="宋体"/>
                <w:sz w:val="24"/>
                <w:szCs w:val="24"/>
              </w:rPr>
            </w:pPr>
            <w:r>
              <w:rPr>
                <w:rStyle w:val="18"/>
                <w:rFonts w:ascii="宋体" w:hAnsi="宋体"/>
                <w:sz w:val="24"/>
                <w:szCs w:val="24"/>
              </w:rPr>
              <w:t>名称/型号</w:t>
            </w:r>
          </w:p>
        </w:tc>
        <w:tc>
          <w:tcPr>
            <w:tcW w:w="5663" w:type="dxa"/>
            <w:tcBorders>
              <w:top w:val="double" w:color="000000" w:sz="4" w:space="0"/>
              <w:left w:val="single" w:color="000000" w:sz="4" w:space="0"/>
              <w:bottom w:val="single" w:color="000000" w:sz="4" w:space="0"/>
              <w:right w:val="double" w:color="000000" w:sz="4" w:space="0"/>
            </w:tcBorders>
            <w:vAlign w:val="center"/>
          </w:tcPr>
          <w:p>
            <w:pPr>
              <w:tabs>
                <w:tab w:val="left" w:pos="9213"/>
              </w:tabs>
              <w:spacing w:line="360" w:lineRule="auto"/>
              <w:rPr>
                <w:rStyle w:val="18"/>
                <w:rFonts w:ascii="宋体" w:hAnsi="宋体"/>
                <w:sz w:val="24"/>
                <w:szCs w:val="24"/>
              </w:rPr>
            </w:pPr>
            <w:r>
              <w:rPr>
                <w:rStyle w:val="18"/>
                <w:rFonts w:ascii="宋体" w:hAnsi="宋体"/>
                <w:sz w:val="24"/>
                <w:szCs w:val="24"/>
              </w:rPr>
              <w:t>WGJ1000固体浮子式橡胶围油栏</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3337" w:type="dxa"/>
            <w:tcBorders>
              <w:top w:val="single" w:color="000000" w:sz="4" w:space="0"/>
              <w:left w:val="double" w:color="000000" w:sz="4" w:space="0"/>
              <w:bottom w:val="single" w:color="000000" w:sz="4" w:space="0"/>
              <w:right w:val="single" w:color="000000" w:sz="4" w:space="0"/>
            </w:tcBorders>
            <w:vAlign w:val="center"/>
          </w:tcPr>
          <w:p>
            <w:pPr>
              <w:tabs>
                <w:tab w:val="left" w:pos="9213"/>
              </w:tabs>
              <w:spacing w:line="360" w:lineRule="auto"/>
              <w:rPr>
                <w:rStyle w:val="18"/>
                <w:rFonts w:ascii="宋体" w:hAnsi="宋体"/>
                <w:sz w:val="24"/>
                <w:szCs w:val="24"/>
              </w:rPr>
            </w:pPr>
            <w:r>
              <w:rPr>
                <w:rStyle w:val="18"/>
                <w:rFonts w:ascii="宋体" w:hAnsi="宋体"/>
                <w:sz w:val="24"/>
                <w:szCs w:val="24"/>
              </w:rPr>
              <w:t>总高度</w:t>
            </w:r>
          </w:p>
        </w:tc>
        <w:tc>
          <w:tcPr>
            <w:tcW w:w="5663" w:type="dxa"/>
            <w:tcBorders>
              <w:top w:val="single" w:color="000000" w:sz="4" w:space="0"/>
              <w:left w:val="single" w:color="000000" w:sz="4" w:space="0"/>
              <w:bottom w:val="single" w:color="000000" w:sz="4" w:space="0"/>
              <w:right w:val="double" w:color="000000" w:sz="4" w:space="0"/>
            </w:tcBorders>
            <w:vAlign w:val="center"/>
          </w:tcPr>
          <w:p>
            <w:pPr>
              <w:tabs>
                <w:tab w:val="left" w:pos="9213"/>
              </w:tabs>
              <w:spacing w:line="360" w:lineRule="auto"/>
              <w:rPr>
                <w:rStyle w:val="18"/>
                <w:rFonts w:ascii="宋体" w:hAnsi="宋体"/>
                <w:sz w:val="24"/>
                <w:szCs w:val="24"/>
              </w:rPr>
            </w:pPr>
            <w:r>
              <w:rPr>
                <w:rStyle w:val="18"/>
                <w:rFonts w:ascii="宋体" w:hAnsi="宋体"/>
                <w:sz w:val="24"/>
                <w:szCs w:val="24"/>
              </w:rPr>
              <w:t>1000mm</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3337" w:type="dxa"/>
            <w:tcBorders>
              <w:top w:val="single" w:color="000000" w:sz="4" w:space="0"/>
              <w:left w:val="double" w:color="000000" w:sz="4" w:space="0"/>
              <w:bottom w:val="single" w:color="000000" w:sz="4" w:space="0"/>
              <w:right w:val="single" w:color="000000" w:sz="4" w:space="0"/>
            </w:tcBorders>
            <w:vAlign w:val="center"/>
          </w:tcPr>
          <w:p>
            <w:pPr>
              <w:tabs>
                <w:tab w:val="left" w:pos="9213"/>
              </w:tabs>
              <w:spacing w:line="360" w:lineRule="auto"/>
              <w:rPr>
                <w:rStyle w:val="18"/>
                <w:rFonts w:ascii="宋体" w:hAnsi="宋体"/>
                <w:sz w:val="24"/>
                <w:szCs w:val="24"/>
              </w:rPr>
            </w:pPr>
            <w:r>
              <w:rPr>
                <w:rStyle w:val="18"/>
                <w:rFonts w:ascii="宋体" w:hAnsi="宋体"/>
                <w:sz w:val="24"/>
                <w:szCs w:val="24"/>
              </w:rPr>
              <w:t>干舷</w:t>
            </w:r>
          </w:p>
        </w:tc>
        <w:tc>
          <w:tcPr>
            <w:tcW w:w="5663" w:type="dxa"/>
            <w:tcBorders>
              <w:top w:val="single" w:color="000000" w:sz="4" w:space="0"/>
              <w:left w:val="single" w:color="000000" w:sz="4" w:space="0"/>
              <w:bottom w:val="single" w:color="000000" w:sz="4" w:space="0"/>
              <w:right w:val="double" w:color="000000" w:sz="4" w:space="0"/>
            </w:tcBorders>
            <w:vAlign w:val="center"/>
          </w:tcPr>
          <w:p>
            <w:pPr>
              <w:tabs>
                <w:tab w:val="left" w:pos="9213"/>
              </w:tabs>
              <w:spacing w:line="360" w:lineRule="auto"/>
              <w:rPr>
                <w:rStyle w:val="18"/>
                <w:rFonts w:ascii="宋体" w:hAnsi="宋体"/>
                <w:sz w:val="24"/>
                <w:szCs w:val="24"/>
              </w:rPr>
            </w:pPr>
            <w:r>
              <w:rPr>
                <w:rStyle w:val="18"/>
                <w:rFonts w:ascii="宋体" w:hAnsi="宋体"/>
                <w:sz w:val="24"/>
                <w:szCs w:val="24"/>
              </w:rPr>
              <w:t>390mm</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3337" w:type="dxa"/>
            <w:tcBorders>
              <w:top w:val="single" w:color="000000" w:sz="4" w:space="0"/>
              <w:left w:val="double" w:color="000000" w:sz="4" w:space="0"/>
              <w:bottom w:val="single" w:color="000000" w:sz="4" w:space="0"/>
              <w:right w:val="single" w:color="000000" w:sz="4" w:space="0"/>
            </w:tcBorders>
            <w:vAlign w:val="center"/>
          </w:tcPr>
          <w:p>
            <w:pPr>
              <w:tabs>
                <w:tab w:val="left" w:pos="9213"/>
              </w:tabs>
              <w:spacing w:line="360" w:lineRule="auto"/>
              <w:rPr>
                <w:rStyle w:val="18"/>
                <w:rFonts w:ascii="宋体" w:hAnsi="宋体"/>
                <w:sz w:val="24"/>
                <w:szCs w:val="24"/>
              </w:rPr>
            </w:pPr>
            <w:r>
              <w:rPr>
                <w:rStyle w:val="18"/>
                <w:rFonts w:ascii="宋体" w:hAnsi="宋体"/>
                <w:sz w:val="24"/>
                <w:szCs w:val="24"/>
              </w:rPr>
              <w:t>吃水</w:t>
            </w:r>
          </w:p>
        </w:tc>
        <w:tc>
          <w:tcPr>
            <w:tcW w:w="5663" w:type="dxa"/>
            <w:tcBorders>
              <w:top w:val="single" w:color="000000" w:sz="4" w:space="0"/>
              <w:left w:val="single" w:color="000000" w:sz="4" w:space="0"/>
              <w:bottom w:val="single" w:color="000000" w:sz="4" w:space="0"/>
              <w:right w:val="double" w:color="000000" w:sz="4" w:space="0"/>
            </w:tcBorders>
            <w:vAlign w:val="center"/>
          </w:tcPr>
          <w:p>
            <w:pPr>
              <w:tabs>
                <w:tab w:val="left" w:pos="9213"/>
              </w:tabs>
              <w:spacing w:line="360" w:lineRule="auto"/>
              <w:rPr>
                <w:rStyle w:val="18"/>
                <w:rFonts w:ascii="宋体" w:hAnsi="宋体"/>
                <w:sz w:val="24"/>
                <w:szCs w:val="24"/>
              </w:rPr>
            </w:pPr>
            <w:r>
              <w:rPr>
                <w:rStyle w:val="18"/>
                <w:rFonts w:ascii="宋体" w:hAnsi="宋体"/>
                <w:sz w:val="24"/>
                <w:szCs w:val="24"/>
              </w:rPr>
              <w:t>610mm</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3337" w:type="dxa"/>
            <w:tcBorders>
              <w:top w:val="single" w:color="000000" w:sz="4" w:space="0"/>
              <w:left w:val="double" w:color="000000" w:sz="4" w:space="0"/>
              <w:bottom w:val="single" w:color="000000" w:sz="4" w:space="0"/>
              <w:right w:val="single" w:color="000000" w:sz="4" w:space="0"/>
            </w:tcBorders>
            <w:vAlign w:val="center"/>
          </w:tcPr>
          <w:p>
            <w:pPr>
              <w:tabs>
                <w:tab w:val="left" w:pos="9213"/>
              </w:tabs>
              <w:spacing w:line="360" w:lineRule="auto"/>
              <w:rPr>
                <w:rStyle w:val="18"/>
                <w:rFonts w:ascii="宋体" w:hAnsi="宋体"/>
                <w:sz w:val="24"/>
                <w:szCs w:val="24"/>
              </w:rPr>
            </w:pPr>
            <w:r>
              <w:rPr>
                <w:rStyle w:val="18"/>
                <w:rFonts w:ascii="宋体" w:hAnsi="宋体"/>
                <w:sz w:val="24"/>
                <w:szCs w:val="24"/>
              </w:rPr>
              <w:t>每节长度</w:t>
            </w:r>
          </w:p>
        </w:tc>
        <w:tc>
          <w:tcPr>
            <w:tcW w:w="5663" w:type="dxa"/>
            <w:tcBorders>
              <w:top w:val="single" w:color="000000" w:sz="4" w:space="0"/>
              <w:left w:val="single" w:color="000000" w:sz="4" w:space="0"/>
              <w:bottom w:val="single" w:color="000000" w:sz="4" w:space="0"/>
              <w:right w:val="double" w:color="000000" w:sz="4" w:space="0"/>
            </w:tcBorders>
            <w:vAlign w:val="center"/>
          </w:tcPr>
          <w:p>
            <w:pPr>
              <w:tabs>
                <w:tab w:val="left" w:pos="9213"/>
              </w:tabs>
              <w:spacing w:line="360" w:lineRule="auto"/>
              <w:rPr>
                <w:rStyle w:val="18"/>
                <w:rFonts w:ascii="宋体" w:hAnsi="宋体"/>
                <w:sz w:val="24"/>
                <w:szCs w:val="24"/>
              </w:rPr>
            </w:pPr>
            <w:r>
              <w:rPr>
                <w:rStyle w:val="18"/>
                <w:rFonts w:ascii="宋体" w:hAnsi="宋体"/>
                <w:sz w:val="24"/>
                <w:szCs w:val="24"/>
              </w:rPr>
              <w:t>20m</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3337" w:type="dxa"/>
            <w:tcBorders>
              <w:top w:val="single" w:color="000000" w:sz="4" w:space="0"/>
              <w:left w:val="double" w:color="000000" w:sz="4" w:space="0"/>
              <w:bottom w:val="single" w:color="000000" w:sz="4" w:space="0"/>
              <w:right w:val="single" w:color="000000" w:sz="4" w:space="0"/>
            </w:tcBorders>
            <w:vAlign w:val="center"/>
          </w:tcPr>
          <w:p>
            <w:pPr>
              <w:tabs>
                <w:tab w:val="left" w:pos="9213"/>
              </w:tabs>
              <w:spacing w:line="360" w:lineRule="auto"/>
              <w:rPr>
                <w:rStyle w:val="18"/>
                <w:rFonts w:ascii="宋体" w:hAnsi="宋体"/>
                <w:sz w:val="24"/>
                <w:szCs w:val="24"/>
              </w:rPr>
            </w:pPr>
            <w:r>
              <w:rPr>
                <w:rStyle w:val="18"/>
                <w:rFonts w:ascii="宋体" w:hAnsi="宋体"/>
                <w:sz w:val="24"/>
                <w:szCs w:val="24"/>
              </w:rPr>
              <w:t>接头</w:t>
            </w:r>
          </w:p>
        </w:tc>
        <w:tc>
          <w:tcPr>
            <w:tcW w:w="5663" w:type="dxa"/>
            <w:tcBorders>
              <w:top w:val="single" w:color="000000" w:sz="4" w:space="0"/>
              <w:left w:val="single" w:color="000000" w:sz="4" w:space="0"/>
              <w:bottom w:val="single" w:color="000000" w:sz="4" w:space="0"/>
              <w:right w:val="double" w:color="000000" w:sz="4" w:space="0"/>
            </w:tcBorders>
            <w:vAlign w:val="center"/>
          </w:tcPr>
          <w:p>
            <w:pPr>
              <w:tabs>
                <w:tab w:val="left" w:pos="9213"/>
              </w:tabs>
              <w:spacing w:line="360" w:lineRule="auto"/>
              <w:rPr>
                <w:rStyle w:val="18"/>
                <w:rFonts w:ascii="宋体" w:hAnsi="宋体"/>
                <w:sz w:val="24"/>
                <w:szCs w:val="24"/>
              </w:rPr>
            </w:pPr>
            <w:r>
              <w:rPr>
                <w:rStyle w:val="18"/>
                <w:rFonts w:ascii="宋体" w:hAnsi="宋体"/>
                <w:sz w:val="24"/>
                <w:szCs w:val="24"/>
              </w:rPr>
              <w:t>对夹钢板及上下两端连接绳式接头</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3337" w:type="dxa"/>
            <w:tcBorders>
              <w:top w:val="single" w:color="000000" w:sz="4" w:space="0"/>
              <w:left w:val="double" w:color="000000" w:sz="4" w:space="0"/>
              <w:bottom w:val="single" w:color="000000" w:sz="4" w:space="0"/>
              <w:right w:val="single" w:color="000000" w:sz="4" w:space="0"/>
            </w:tcBorders>
            <w:vAlign w:val="center"/>
          </w:tcPr>
          <w:p>
            <w:pPr>
              <w:tabs>
                <w:tab w:val="left" w:pos="9213"/>
              </w:tabs>
              <w:spacing w:line="360" w:lineRule="auto"/>
              <w:rPr>
                <w:rStyle w:val="18"/>
                <w:rFonts w:ascii="宋体" w:hAnsi="宋体"/>
                <w:sz w:val="24"/>
                <w:szCs w:val="24"/>
              </w:rPr>
            </w:pPr>
            <w:r>
              <w:rPr>
                <w:rStyle w:val="18"/>
                <w:rFonts w:ascii="宋体" w:hAnsi="宋体"/>
                <w:sz w:val="24"/>
                <w:szCs w:val="24"/>
              </w:rPr>
              <w:t>裙体材料</w:t>
            </w:r>
          </w:p>
        </w:tc>
        <w:tc>
          <w:tcPr>
            <w:tcW w:w="5663" w:type="dxa"/>
            <w:tcBorders>
              <w:top w:val="single" w:color="000000" w:sz="4" w:space="0"/>
              <w:left w:val="single" w:color="000000" w:sz="4" w:space="0"/>
              <w:bottom w:val="single" w:color="000000" w:sz="4" w:space="0"/>
              <w:right w:val="double" w:color="000000" w:sz="4" w:space="0"/>
            </w:tcBorders>
            <w:vAlign w:val="center"/>
          </w:tcPr>
          <w:p>
            <w:pPr>
              <w:tabs>
                <w:tab w:val="left" w:pos="9213"/>
              </w:tabs>
              <w:spacing w:line="360" w:lineRule="auto"/>
              <w:rPr>
                <w:rStyle w:val="18"/>
                <w:rFonts w:ascii="宋体" w:hAnsi="宋体"/>
                <w:sz w:val="24"/>
                <w:szCs w:val="24"/>
              </w:rPr>
            </w:pPr>
            <w:r>
              <w:rPr>
                <w:rStyle w:val="18"/>
                <w:rFonts w:ascii="宋体" w:hAnsi="宋体"/>
                <w:sz w:val="24"/>
                <w:szCs w:val="24"/>
              </w:rPr>
              <w:t>耐油、耐候、耐磨、耐腐蚀、耐海水氯丁橡胶布</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3337" w:type="dxa"/>
            <w:tcBorders>
              <w:top w:val="single" w:color="000000" w:sz="4" w:space="0"/>
              <w:left w:val="double" w:color="000000" w:sz="4" w:space="0"/>
              <w:bottom w:val="single" w:color="000000" w:sz="4" w:space="0"/>
              <w:right w:val="single" w:color="000000" w:sz="4" w:space="0"/>
            </w:tcBorders>
            <w:vAlign w:val="center"/>
          </w:tcPr>
          <w:p>
            <w:pPr>
              <w:tabs>
                <w:tab w:val="left" w:pos="9213"/>
              </w:tabs>
              <w:spacing w:line="360" w:lineRule="auto"/>
              <w:rPr>
                <w:rStyle w:val="18"/>
                <w:rFonts w:ascii="宋体" w:hAnsi="宋体"/>
                <w:sz w:val="24"/>
                <w:szCs w:val="24"/>
              </w:rPr>
            </w:pPr>
            <w:r>
              <w:rPr>
                <w:rStyle w:val="18"/>
                <w:rFonts w:ascii="宋体" w:hAnsi="宋体"/>
                <w:sz w:val="24"/>
                <w:szCs w:val="24"/>
              </w:rPr>
              <w:t>颜色</w:t>
            </w:r>
          </w:p>
        </w:tc>
        <w:tc>
          <w:tcPr>
            <w:tcW w:w="5663" w:type="dxa"/>
            <w:tcBorders>
              <w:top w:val="single" w:color="000000" w:sz="4" w:space="0"/>
              <w:left w:val="single" w:color="000000" w:sz="4" w:space="0"/>
              <w:bottom w:val="single" w:color="000000" w:sz="4" w:space="0"/>
              <w:right w:val="double" w:color="000000" w:sz="4" w:space="0"/>
            </w:tcBorders>
            <w:vAlign w:val="center"/>
          </w:tcPr>
          <w:p>
            <w:pPr>
              <w:tabs>
                <w:tab w:val="left" w:pos="9213"/>
              </w:tabs>
              <w:spacing w:line="360" w:lineRule="auto"/>
              <w:rPr>
                <w:rStyle w:val="18"/>
                <w:rFonts w:ascii="宋体" w:hAnsi="宋体"/>
                <w:sz w:val="24"/>
                <w:szCs w:val="24"/>
              </w:rPr>
            </w:pPr>
            <w:r>
              <w:rPr>
                <w:rStyle w:val="18"/>
                <w:rFonts w:ascii="宋体" w:hAnsi="宋体"/>
                <w:sz w:val="24"/>
                <w:szCs w:val="24"/>
              </w:rPr>
              <w:t>黑色</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3337" w:type="dxa"/>
            <w:tcBorders>
              <w:top w:val="single" w:color="000000" w:sz="4" w:space="0"/>
              <w:left w:val="double" w:color="000000" w:sz="4" w:space="0"/>
              <w:bottom w:val="single" w:color="000000" w:sz="4" w:space="0"/>
              <w:right w:val="single" w:color="000000" w:sz="4" w:space="0"/>
            </w:tcBorders>
            <w:vAlign w:val="center"/>
          </w:tcPr>
          <w:p>
            <w:pPr>
              <w:tabs>
                <w:tab w:val="left" w:pos="9213"/>
              </w:tabs>
              <w:spacing w:line="360" w:lineRule="auto"/>
              <w:rPr>
                <w:rStyle w:val="18"/>
                <w:rFonts w:ascii="宋体" w:hAnsi="宋体"/>
                <w:sz w:val="24"/>
                <w:szCs w:val="24"/>
              </w:rPr>
            </w:pPr>
            <w:r>
              <w:rPr>
                <w:rStyle w:val="18"/>
                <w:rFonts w:ascii="宋体" w:hAnsi="宋体"/>
                <w:sz w:val="24"/>
                <w:szCs w:val="24"/>
              </w:rPr>
              <w:t>浮体</w:t>
            </w:r>
          </w:p>
        </w:tc>
        <w:tc>
          <w:tcPr>
            <w:tcW w:w="5663" w:type="dxa"/>
            <w:tcBorders>
              <w:top w:val="single" w:color="000000" w:sz="4" w:space="0"/>
              <w:left w:val="single" w:color="000000" w:sz="4" w:space="0"/>
              <w:bottom w:val="single" w:color="000000" w:sz="4" w:space="0"/>
              <w:right w:val="double" w:color="000000" w:sz="4" w:space="0"/>
            </w:tcBorders>
            <w:vAlign w:val="center"/>
          </w:tcPr>
          <w:p>
            <w:pPr>
              <w:tabs>
                <w:tab w:val="left" w:pos="9213"/>
              </w:tabs>
              <w:spacing w:line="360" w:lineRule="auto"/>
              <w:rPr>
                <w:rStyle w:val="18"/>
                <w:rFonts w:ascii="宋体" w:hAnsi="宋体"/>
                <w:sz w:val="24"/>
                <w:szCs w:val="24"/>
              </w:rPr>
            </w:pPr>
            <w:r>
              <w:rPr>
                <w:rStyle w:val="18"/>
                <w:rFonts w:ascii="宋体" w:hAnsi="宋体"/>
                <w:sz w:val="24"/>
                <w:szCs w:val="24"/>
              </w:rPr>
              <w:t>形状：圆柱型  位置：内置  类型：聚苯乙烯泡沫</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3337" w:type="dxa"/>
            <w:tcBorders>
              <w:top w:val="single" w:color="000000" w:sz="4" w:space="0"/>
              <w:left w:val="double" w:color="000000" w:sz="4" w:space="0"/>
              <w:bottom w:val="single" w:color="000000" w:sz="4" w:space="0"/>
              <w:right w:val="single" w:color="000000" w:sz="4" w:space="0"/>
            </w:tcBorders>
            <w:vAlign w:val="center"/>
          </w:tcPr>
          <w:p>
            <w:pPr>
              <w:tabs>
                <w:tab w:val="left" w:pos="9213"/>
              </w:tabs>
              <w:spacing w:line="360" w:lineRule="auto"/>
              <w:rPr>
                <w:rStyle w:val="18"/>
                <w:rFonts w:ascii="宋体" w:hAnsi="宋体"/>
                <w:sz w:val="24"/>
                <w:szCs w:val="24"/>
              </w:rPr>
            </w:pPr>
            <w:r>
              <w:rPr>
                <w:rStyle w:val="18"/>
                <w:rFonts w:ascii="宋体" w:hAnsi="宋体"/>
                <w:sz w:val="24"/>
                <w:szCs w:val="24"/>
              </w:rPr>
              <w:t>浮体长度</w:t>
            </w:r>
          </w:p>
        </w:tc>
        <w:tc>
          <w:tcPr>
            <w:tcW w:w="5663" w:type="dxa"/>
            <w:tcBorders>
              <w:top w:val="single" w:color="000000" w:sz="4" w:space="0"/>
              <w:left w:val="single" w:color="000000" w:sz="4" w:space="0"/>
              <w:bottom w:val="single" w:color="000000" w:sz="4" w:space="0"/>
              <w:right w:val="double" w:color="000000" w:sz="4" w:space="0"/>
            </w:tcBorders>
            <w:vAlign w:val="center"/>
          </w:tcPr>
          <w:p>
            <w:pPr>
              <w:tabs>
                <w:tab w:val="left" w:pos="9213"/>
              </w:tabs>
              <w:spacing w:line="360" w:lineRule="auto"/>
              <w:rPr>
                <w:rStyle w:val="18"/>
                <w:rFonts w:ascii="宋体" w:hAnsi="宋体"/>
                <w:sz w:val="24"/>
                <w:szCs w:val="24"/>
              </w:rPr>
            </w:pPr>
            <w:r>
              <w:rPr>
                <w:rStyle w:val="18"/>
                <w:rFonts w:ascii="宋体" w:hAnsi="宋体"/>
                <w:sz w:val="24"/>
                <w:szCs w:val="24"/>
              </w:rPr>
              <w:t>1100mm</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3337" w:type="dxa"/>
            <w:tcBorders>
              <w:top w:val="single" w:color="000000" w:sz="4" w:space="0"/>
              <w:left w:val="double" w:color="000000" w:sz="4" w:space="0"/>
              <w:bottom w:val="single" w:color="000000" w:sz="4" w:space="0"/>
              <w:right w:val="single" w:color="000000" w:sz="4" w:space="0"/>
            </w:tcBorders>
            <w:vAlign w:val="center"/>
          </w:tcPr>
          <w:p>
            <w:pPr>
              <w:tabs>
                <w:tab w:val="left" w:pos="9213"/>
              </w:tabs>
              <w:spacing w:line="360" w:lineRule="auto"/>
              <w:rPr>
                <w:rStyle w:val="18"/>
                <w:rFonts w:ascii="宋体" w:hAnsi="宋体"/>
                <w:sz w:val="24"/>
                <w:szCs w:val="24"/>
              </w:rPr>
            </w:pPr>
            <w:r>
              <w:rPr>
                <w:rStyle w:val="18"/>
                <w:rFonts w:ascii="宋体" w:hAnsi="宋体"/>
                <w:sz w:val="24"/>
                <w:szCs w:val="24"/>
              </w:rPr>
              <w:t>浮体数量</w:t>
            </w:r>
          </w:p>
        </w:tc>
        <w:tc>
          <w:tcPr>
            <w:tcW w:w="5663" w:type="dxa"/>
            <w:tcBorders>
              <w:top w:val="single" w:color="000000" w:sz="4" w:space="0"/>
              <w:left w:val="single" w:color="000000" w:sz="4" w:space="0"/>
              <w:bottom w:val="single" w:color="000000" w:sz="4" w:space="0"/>
              <w:right w:val="double" w:color="000000" w:sz="4" w:space="0"/>
            </w:tcBorders>
            <w:vAlign w:val="center"/>
          </w:tcPr>
          <w:p>
            <w:pPr>
              <w:tabs>
                <w:tab w:val="left" w:pos="9213"/>
              </w:tabs>
              <w:spacing w:line="360" w:lineRule="auto"/>
              <w:rPr>
                <w:rStyle w:val="18"/>
                <w:rFonts w:ascii="宋体" w:hAnsi="宋体"/>
                <w:sz w:val="24"/>
                <w:szCs w:val="24"/>
              </w:rPr>
            </w:pPr>
            <w:r>
              <w:rPr>
                <w:rStyle w:val="18"/>
                <w:rFonts w:ascii="宋体" w:hAnsi="宋体"/>
                <w:sz w:val="24"/>
                <w:szCs w:val="24"/>
              </w:rPr>
              <w:t>12件</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3337" w:type="dxa"/>
            <w:tcBorders>
              <w:top w:val="single" w:color="000000" w:sz="4" w:space="0"/>
              <w:left w:val="double" w:color="000000" w:sz="4" w:space="0"/>
              <w:bottom w:val="single" w:color="000000" w:sz="4" w:space="0"/>
              <w:right w:val="single" w:color="000000" w:sz="4" w:space="0"/>
            </w:tcBorders>
            <w:vAlign w:val="center"/>
          </w:tcPr>
          <w:p>
            <w:pPr>
              <w:tabs>
                <w:tab w:val="left" w:pos="9213"/>
              </w:tabs>
              <w:spacing w:line="360" w:lineRule="auto"/>
              <w:rPr>
                <w:rStyle w:val="18"/>
                <w:rFonts w:ascii="宋体" w:hAnsi="宋体"/>
                <w:sz w:val="24"/>
                <w:szCs w:val="24"/>
              </w:rPr>
            </w:pPr>
            <w:r>
              <w:rPr>
                <w:rStyle w:val="18"/>
                <w:rFonts w:ascii="宋体" w:hAnsi="宋体"/>
                <w:sz w:val="24"/>
                <w:szCs w:val="24"/>
              </w:rPr>
              <w:t>浮体直径</w:t>
            </w:r>
          </w:p>
        </w:tc>
        <w:tc>
          <w:tcPr>
            <w:tcW w:w="5663" w:type="dxa"/>
            <w:tcBorders>
              <w:top w:val="single" w:color="000000" w:sz="4" w:space="0"/>
              <w:left w:val="single" w:color="000000" w:sz="4" w:space="0"/>
              <w:bottom w:val="single" w:color="000000" w:sz="4" w:space="0"/>
              <w:right w:val="double" w:color="000000" w:sz="4" w:space="0"/>
            </w:tcBorders>
            <w:vAlign w:val="center"/>
          </w:tcPr>
          <w:p>
            <w:pPr>
              <w:tabs>
                <w:tab w:val="left" w:pos="9213"/>
              </w:tabs>
              <w:spacing w:line="360" w:lineRule="auto"/>
              <w:rPr>
                <w:rStyle w:val="18"/>
                <w:rFonts w:ascii="宋体" w:hAnsi="宋体"/>
                <w:sz w:val="24"/>
                <w:szCs w:val="24"/>
              </w:rPr>
            </w:pPr>
            <w:r>
              <w:rPr>
                <w:rStyle w:val="18"/>
                <w:rFonts w:ascii="宋体" w:hAnsi="宋体"/>
                <w:sz w:val="24"/>
                <w:szCs w:val="24"/>
              </w:rPr>
              <w:t>Ф320mm</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3337" w:type="dxa"/>
            <w:tcBorders>
              <w:top w:val="single" w:color="000000" w:sz="4" w:space="0"/>
              <w:left w:val="double" w:color="000000" w:sz="4" w:space="0"/>
              <w:bottom w:val="single" w:color="000000" w:sz="4" w:space="0"/>
              <w:right w:val="single" w:color="000000" w:sz="4" w:space="0"/>
            </w:tcBorders>
            <w:vAlign w:val="center"/>
          </w:tcPr>
          <w:p>
            <w:pPr>
              <w:tabs>
                <w:tab w:val="left" w:pos="9213"/>
              </w:tabs>
              <w:spacing w:line="360" w:lineRule="auto"/>
              <w:rPr>
                <w:rStyle w:val="18"/>
                <w:rFonts w:ascii="宋体" w:hAnsi="宋体"/>
                <w:sz w:val="24"/>
                <w:szCs w:val="24"/>
              </w:rPr>
            </w:pPr>
            <w:r>
              <w:rPr>
                <w:rStyle w:val="18"/>
                <w:rFonts w:ascii="宋体" w:hAnsi="宋体"/>
                <w:sz w:val="24"/>
                <w:szCs w:val="24"/>
              </w:rPr>
              <w:t>重量</w:t>
            </w:r>
          </w:p>
        </w:tc>
        <w:tc>
          <w:tcPr>
            <w:tcW w:w="5663" w:type="dxa"/>
            <w:tcBorders>
              <w:top w:val="single" w:color="000000" w:sz="4" w:space="0"/>
              <w:left w:val="single" w:color="000000" w:sz="4" w:space="0"/>
              <w:bottom w:val="single" w:color="000000" w:sz="4" w:space="0"/>
              <w:right w:val="double" w:color="000000" w:sz="4" w:space="0"/>
            </w:tcBorders>
            <w:vAlign w:val="center"/>
          </w:tcPr>
          <w:p>
            <w:pPr>
              <w:tabs>
                <w:tab w:val="left" w:pos="9213"/>
              </w:tabs>
              <w:spacing w:line="360" w:lineRule="auto"/>
              <w:rPr>
                <w:rStyle w:val="18"/>
                <w:rFonts w:ascii="宋体" w:hAnsi="宋体"/>
                <w:sz w:val="24"/>
                <w:szCs w:val="24"/>
              </w:rPr>
            </w:pPr>
            <w:r>
              <w:rPr>
                <w:rStyle w:val="18"/>
                <w:rFonts w:ascii="宋体" w:hAnsi="宋体"/>
                <w:sz w:val="24"/>
                <w:szCs w:val="24"/>
              </w:rPr>
              <w:t>10kg/m</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3337" w:type="dxa"/>
            <w:tcBorders>
              <w:top w:val="single" w:color="000000" w:sz="4" w:space="0"/>
              <w:left w:val="double" w:color="000000" w:sz="4" w:space="0"/>
              <w:bottom w:val="single" w:color="000000" w:sz="4" w:space="0"/>
              <w:right w:val="single" w:color="000000" w:sz="4" w:space="0"/>
            </w:tcBorders>
            <w:vAlign w:val="center"/>
          </w:tcPr>
          <w:p>
            <w:pPr>
              <w:tabs>
                <w:tab w:val="left" w:pos="9213"/>
              </w:tabs>
              <w:spacing w:line="360" w:lineRule="auto"/>
              <w:rPr>
                <w:rStyle w:val="18"/>
                <w:rFonts w:ascii="宋体" w:hAnsi="宋体"/>
                <w:sz w:val="24"/>
                <w:szCs w:val="24"/>
              </w:rPr>
            </w:pPr>
            <w:r>
              <w:rPr>
                <w:rStyle w:val="18"/>
                <w:rFonts w:ascii="宋体" w:hAnsi="宋体"/>
                <w:sz w:val="24"/>
                <w:szCs w:val="24"/>
              </w:rPr>
              <w:t>总浮力</w:t>
            </w:r>
          </w:p>
        </w:tc>
        <w:tc>
          <w:tcPr>
            <w:tcW w:w="5663" w:type="dxa"/>
            <w:tcBorders>
              <w:top w:val="single" w:color="000000" w:sz="4" w:space="0"/>
              <w:left w:val="single" w:color="000000" w:sz="4" w:space="0"/>
              <w:bottom w:val="single" w:color="000000" w:sz="4" w:space="0"/>
              <w:right w:val="double" w:color="000000" w:sz="4" w:space="0"/>
            </w:tcBorders>
            <w:vAlign w:val="center"/>
          </w:tcPr>
          <w:p>
            <w:pPr>
              <w:tabs>
                <w:tab w:val="left" w:pos="9213"/>
              </w:tabs>
              <w:spacing w:line="360" w:lineRule="auto"/>
              <w:rPr>
                <w:rStyle w:val="18"/>
                <w:rFonts w:ascii="宋体" w:hAnsi="宋体"/>
                <w:sz w:val="24"/>
                <w:szCs w:val="24"/>
              </w:rPr>
            </w:pPr>
            <w:r>
              <w:rPr>
                <w:rStyle w:val="18"/>
                <w:rFonts w:ascii="宋体" w:hAnsi="宋体"/>
                <w:sz w:val="24"/>
                <w:szCs w:val="24"/>
              </w:rPr>
              <w:t>0.57kN/m</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3337" w:type="dxa"/>
            <w:tcBorders>
              <w:top w:val="single" w:color="000000" w:sz="4" w:space="0"/>
              <w:left w:val="double" w:color="000000" w:sz="4" w:space="0"/>
              <w:bottom w:val="single" w:color="000000" w:sz="4" w:space="0"/>
              <w:right w:val="single" w:color="000000" w:sz="4" w:space="0"/>
            </w:tcBorders>
            <w:vAlign w:val="center"/>
          </w:tcPr>
          <w:p>
            <w:pPr>
              <w:tabs>
                <w:tab w:val="left" w:pos="9213"/>
              </w:tabs>
              <w:spacing w:line="360" w:lineRule="auto"/>
              <w:rPr>
                <w:rStyle w:val="18"/>
                <w:rFonts w:ascii="宋体" w:hAnsi="宋体"/>
                <w:sz w:val="24"/>
                <w:szCs w:val="24"/>
              </w:rPr>
            </w:pPr>
            <w:r>
              <w:rPr>
                <w:rStyle w:val="18"/>
                <w:rFonts w:ascii="宋体" w:hAnsi="宋体"/>
                <w:sz w:val="24"/>
                <w:szCs w:val="24"/>
              </w:rPr>
              <w:t>总浮力与重量比</w:t>
            </w:r>
          </w:p>
        </w:tc>
        <w:tc>
          <w:tcPr>
            <w:tcW w:w="5663" w:type="dxa"/>
            <w:tcBorders>
              <w:top w:val="single" w:color="000000" w:sz="4" w:space="0"/>
              <w:left w:val="single" w:color="000000" w:sz="4" w:space="0"/>
              <w:bottom w:val="single" w:color="000000" w:sz="4" w:space="0"/>
              <w:right w:val="double" w:color="000000" w:sz="4" w:space="0"/>
            </w:tcBorders>
            <w:vAlign w:val="center"/>
          </w:tcPr>
          <w:p>
            <w:pPr>
              <w:tabs>
                <w:tab w:val="left" w:pos="9213"/>
              </w:tabs>
              <w:spacing w:line="360" w:lineRule="auto"/>
              <w:rPr>
                <w:rStyle w:val="18"/>
                <w:rFonts w:ascii="宋体" w:hAnsi="宋体"/>
                <w:sz w:val="24"/>
                <w:szCs w:val="24"/>
              </w:rPr>
            </w:pPr>
            <w:r>
              <w:rPr>
                <w:rStyle w:val="18"/>
                <w:rFonts w:ascii="宋体" w:hAnsi="宋体"/>
                <w:sz w:val="24"/>
                <w:szCs w:val="24"/>
              </w:rPr>
              <w:t>5.5：1</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3337" w:type="dxa"/>
            <w:tcBorders>
              <w:top w:val="single" w:color="000000" w:sz="4" w:space="0"/>
              <w:left w:val="double" w:color="000000" w:sz="4" w:space="0"/>
              <w:bottom w:val="single" w:color="000000" w:sz="4" w:space="0"/>
              <w:right w:val="single" w:color="000000" w:sz="4" w:space="0"/>
            </w:tcBorders>
            <w:vAlign w:val="center"/>
          </w:tcPr>
          <w:p>
            <w:pPr>
              <w:tabs>
                <w:tab w:val="left" w:pos="9213"/>
              </w:tabs>
              <w:spacing w:line="360" w:lineRule="auto"/>
              <w:rPr>
                <w:rStyle w:val="18"/>
                <w:rFonts w:ascii="宋体" w:hAnsi="宋体"/>
                <w:sz w:val="24"/>
                <w:szCs w:val="24"/>
              </w:rPr>
            </w:pPr>
            <w:r>
              <w:rPr>
                <w:rStyle w:val="18"/>
                <w:rFonts w:ascii="宋体" w:hAnsi="宋体"/>
                <w:sz w:val="24"/>
                <w:szCs w:val="24"/>
              </w:rPr>
              <w:t>配重材料</w:t>
            </w:r>
          </w:p>
        </w:tc>
        <w:tc>
          <w:tcPr>
            <w:tcW w:w="5663" w:type="dxa"/>
            <w:tcBorders>
              <w:top w:val="single" w:color="000000" w:sz="4" w:space="0"/>
              <w:left w:val="single" w:color="000000" w:sz="4" w:space="0"/>
              <w:bottom w:val="single" w:color="000000" w:sz="4" w:space="0"/>
              <w:right w:val="double" w:color="000000" w:sz="4" w:space="0"/>
            </w:tcBorders>
            <w:vAlign w:val="center"/>
          </w:tcPr>
          <w:p>
            <w:pPr>
              <w:tabs>
                <w:tab w:val="left" w:pos="9213"/>
              </w:tabs>
              <w:spacing w:line="360" w:lineRule="auto"/>
              <w:rPr>
                <w:rStyle w:val="18"/>
                <w:rFonts w:ascii="宋体" w:hAnsi="宋体"/>
                <w:sz w:val="24"/>
                <w:szCs w:val="24"/>
              </w:rPr>
            </w:pPr>
            <w:r>
              <w:rPr>
                <w:rStyle w:val="18"/>
                <w:rFonts w:ascii="宋体" w:hAnsi="宋体"/>
                <w:sz w:val="24"/>
                <w:szCs w:val="24"/>
              </w:rPr>
              <w:t>HT200，200号灰铸铁配重块。</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3337" w:type="dxa"/>
            <w:tcBorders>
              <w:top w:val="single" w:color="000000" w:sz="4" w:space="0"/>
              <w:left w:val="double" w:color="000000" w:sz="4" w:space="0"/>
              <w:bottom w:val="single" w:color="000000" w:sz="4" w:space="0"/>
              <w:right w:val="single" w:color="000000" w:sz="4" w:space="0"/>
            </w:tcBorders>
            <w:vAlign w:val="center"/>
          </w:tcPr>
          <w:p>
            <w:pPr>
              <w:tabs>
                <w:tab w:val="left" w:pos="9213"/>
              </w:tabs>
              <w:spacing w:line="360" w:lineRule="auto"/>
              <w:rPr>
                <w:rStyle w:val="18"/>
                <w:rFonts w:ascii="宋体" w:hAnsi="宋体"/>
                <w:sz w:val="24"/>
                <w:szCs w:val="24"/>
              </w:rPr>
            </w:pPr>
            <w:r>
              <w:rPr>
                <w:rStyle w:val="18"/>
                <w:rFonts w:ascii="宋体" w:hAnsi="宋体"/>
                <w:sz w:val="24"/>
                <w:szCs w:val="24"/>
              </w:rPr>
              <w:t>配重重量</w:t>
            </w:r>
          </w:p>
        </w:tc>
        <w:tc>
          <w:tcPr>
            <w:tcW w:w="5663" w:type="dxa"/>
            <w:tcBorders>
              <w:top w:val="single" w:color="000000" w:sz="4" w:space="0"/>
              <w:left w:val="single" w:color="000000" w:sz="4" w:space="0"/>
              <w:bottom w:val="single" w:color="000000" w:sz="4" w:space="0"/>
              <w:right w:val="double" w:color="000000" w:sz="4" w:space="0"/>
            </w:tcBorders>
            <w:vAlign w:val="center"/>
          </w:tcPr>
          <w:p>
            <w:pPr>
              <w:tabs>
                <w:tab w:val="left" w:pos="9213"/>
              </w:tabs>
              <w:spacing w:line="360" w:lineRule="auto"/>
              <w:rPr>
                <w:rStyle w:val="18"/>
                <w:rFonts w:ascii="宋体" w:hAnsi="宋体"/>
                <w:sz w:val="24"/>
                <w:szCs w:val="24"/>
              </w:rPr>
            </w:pPr>
            <w:r>
              <w:rPr>
                <w:rStyle w:val="18"/>
                <w:rFonts w:ascii="宋体" w:hAnsi="宋体"/>
                <w:sz w:val="24"/>
                <w:szCs w:val="24"/>
              </w:rPr>
              <w:t>48件， 2Kg/件，  4．8kg/m</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3337" w:type="dxa"/>
            <w:tcBorders>
              <w:top w:val="single" w:color="000000" w:sz="4" w:space="0"/>
              <w:left w:val="double" w:color="000000" w:sz="4" w:space="0"/>
              <w:bottom w:val="single" w:color="000000" w:sz="4" w:space="0"/>
              <w:right w:val="single" w:color="000000" w:sz="4" w:space="0"/>
            </w:tcBorders>
            <w:vAlign w:val="center"/>
          </w:tcPr>
          <w:p>
            <w:pPr>
              <w:tabs>
                <w:tab w:val="left" w:pos="9213"/>
              </w:tabs>
              <w:spacing w:line="360" w:lineRule="auto"/>
              <w:rPr>
                <w:rStyle w:val="18"/>
                <w:rFonts w:ascii="宋体" w:hAnsi="宋体"/>
                <w:sz w:val="24"/>
                <w:szCs w:val="24"/>
              </w:rPr>
            </w:pPr>
            <w:r>
              <w:rPr>
                <w:rStyle w:val="18"/>
                <w:rFonts w:ascii="宋体" w:hAnsi="宋体"/>
                <w:sz w:val="24"/>
                <w:szCs w:val="24"/>
              </w:rPr>
              <w:t>基布总抗拉强度</w:t>
            </w:r>
          </w:p>
        </w:tc>
        <w:tc>
          <w:tcPr>
            <w:tcW w:w="5663" w:type="dxa"/>
            <w:tcBorders>
              <w:top w:val="single" w:color="000000" w:sz="4" w:space="0"/>
              <w:left w:val="single" w:color="000000" w:sz="4" w:space="0"/>
              <w:bottom w:val="single" w:color="000000" w:sz="4" w:space="0"/>
              <w:right w:val="double" w:color="000000" w:sz="4" w:space="0"/>
            </w:tcBorders>
            <w:vAlign w:val="center"/>
          </w:tcPr>
          <w:p>
            <w:pPr>
              <w:tabs>
                <w:tab w:val="left" w:pos="9213"/>
              </w:tabs>
              <w:spacing w:line="360" w:lineRule="auto"/>
              <w:rPr>
                <w:rStyle w:val="18"/>
                <w:rFonts w:ascii="宋体" w:hAnsi="宋体"/>
                <w:sz w:val="24"/>
                <w:szCs w:val="24"/>
              </w:rPr>
            </w:pPr>
            <w:r>
              <w:rPr>
                <w:rStyle w:val="18"/>
                <w:rFonts w:ascii="宋体" w:hAnsi="宋体"/>
                <w:sz w:val="24"/>
                <w:szCs w:val="24"/>
              </w:rPr>
              <w:t>大于360KN</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3337" w:type="dxa"/>
            <w:tcBorders>
              <w:top w:val="single" w:color="000000" w:sz="4" w:space="0"/>
              <w:left w:val="double" w:color="000000" w:sz="4" w:space="0"/>
              <w:bottom w:val="single" w:color="000000" w:sz="4" w:space="0"/>
              <w:right w:val="single" w:color="000000" w:sz="4" w:space="0"/>
            </w:tcBorders>
            <w:vAlign w:val="center"/>
          </w:tcPr>
          <w:p>
            <w:pPr>
              <w:tabs>
                <w:tab w:val="left" w:pos="9213"/>
              </w:tabs>
              <w:spacing w:line="360" w:lineRule="auto"/>
              <w:rPr>
                <w:rStyle w:val="18"/>
                <w:rFonts w:ascii="宋体" w:hAnsi="宋体"/>
                <w:sz w:val="24"/>
                <w:szCs w:val="24"/>
              </w:rPr>
            </w:pPr>
            <w:r>
              <w:rPr>
                <w:rStyle w:val="18"/>
                <w:rFonts w:ascii="宋体" w:hAnsi="宋体"/>
                <w:sz w:val="24"/>
                <w:szCs w:val="24"/>
              </w:rPr>
              <w:t>围油栏总抗拉强度</w:t>
            </w:r>
          </w:p>
        </w:tc>
        <w:tc>
          <w:tcPr>
            <w:tcW w:w="5663" w:type="dxa"/>
            <w:tcBorders>
              <w:top w:val="single" w:color="000000" w:sz="4" w:space="0"/>
              <w:left w:val="single" w:color="000000" w:sz="4" w:space="0"/>
              <w:bottom w:val="single" w:color="000000" w:sz="4" w:space="0"/>
              <w:right w:val="double" w:color="000000" w:sz="4" w:space="0"/>
            </w:tcBorders>
            <w:vAlign w:val="center"/>
          </w:tcPr>
          <w:p>
            <w:pPr>
              <w:tabs>
                <w:tab w:val="left" w:pos="9213"/>
              </w:tabs>
              <w:spacing w:line="360" w:lineRule="auto"/>
              <w:rPr>
                <w:rStyle w:val="18"/>
                <w:rFonts w:ascii="宋体" w:hAnsi="宋体"/>
                <w:sz w:val="24"/>
                <w:szCs w:val="24"/>
              </w:rPr>
            </w:pPr>
            <w:r>
              <w:rPr>
                <w:rStyle w:val="18"/>
                <w:rFonts w:ascii="宋体" w:hAnsi="宋体"/>
                <w:sz w:val="24"/>
                <w:szCs w:val="24"/>
              </w:rPr>
              <w:t>大于100KN</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3337" w:type="dxa"/>
            <w:tcBorders>
              <w:top w:val="single" w:color="000000" w:sz="4" w:space="0"/>
              <w:left w:val="double" w:color="000000" w:sz="4" w:space="0"/>
              <w:bottom w:val="single" w:color="000000" w:sz="4" w:space="0"/>
              <w:right w:val="single" w:color="000000" w:sz="4" w:space="0"/>
            </w:tcBorders>
            <w:vAlign w:val="center"/>
          </w:tcPr>
          <w:p>
            <w:pPr>
              <w:tabs>
                <w:tab w:val="left" w:pos="9213"/>
              </w:tabs>
              <w:spacing w:line="360" w:lineRule="auto"/>
              <w:rPr>
                <w:rStyle w:val="18"/>
                <w:rFonts w:ascii="宋体" w:hAnsi="宋体"/>
                <w:sz w:val="24"/>
                <w:szCs w:val="24"/>
              </w:rPr>
            </w:pPr>
            <w:r>
              <w:rPr>
                <w:rStyle w:val="18"/>
                <w:rFonts w:ascii="宋体" w:hAnsi="宋体"/>
                <w:sz w:val="24"/>
                <w:szCs w:val="24"/>
              </w:rPr>
              <w:t>储存体积</w:t>
            </w:r>
          </w:p>
        </w:tc>
        <w:tc>
          <w:tcPr>
            <w:tcW w:w="5663" w:type="dxa"/>
            <w:tcBorders>
              <w:top w:val="single" w:color="000000" w:sz="4" w:space="0"/>
              <w:left w:val="single" w:color="000000" w:sz="4" w:space="0"/>
              <w:bottom w:val="single" w:color="000000" w:sz="4" w:space="0"/>
              <w:right w:val="double" w:color="000000" w:sz="4" w:space="0"/>
            </w:tcBorders>
            <w:vAlign w:val="center"/>
          </w:tcPr>
          <w:p>
            <w:pPr>
              <w:tabs>
                <w:tab w:val="left" w:pos="9213"/>
              </w:tabs>
              <w:spacing w:line="360" w:lineRule="auto"/>
              <w:rPr>
                <w:rStyle w:val="18"/>
                <w:rFonts w:ascii="宋体" w:hAnsi="宋体"/>
                <w:sz w:val="24"/>
                <w:szCs w:val="24"/>
              </w:rPr>
            </w:pPr>
            <w:r>
              <w:rPr>
                <w:rStyle w:val="18"/>
                <w:rFonts w:ascii="宋体" w:hAnsi="宋体"/>
                <w:sz w:val="24"/>
                <w:szCs w:val="24"/>
              </w:rPr>
              <w:t>1.5×1.2×1.5m</w:t>
            </w:r>
            <w:r>
              <w:rPr>
                <w:rStyle w:val="18"/>
                <w:rFonts w:ascii="宋体" w:hAnsi="宋体"/>
                <w:sz w:val="24"/>
                <w:szCs w:val="24"/>
                <w:vertAlign w:val="superscript"/>
              </w:rPr>
              <w:t>3</w:t>
            </w:r>
            <w:r>
              <w:rPr>
                <w:rStyle w:val="18"/>
                <w:rFonts w:ascii="宋体" w:hAnsi="宋体"/>
                <w:sz w:val="24"/>
                <w:szCs w:val="24"/>
              </w:rPr>
              <w:t xml:space="preserve">/20m </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3337" w:type="dxa"/>
            <w:tcBorders>
              <w:top w:val="single" w:color="000000" w:sz="4" w:space="0"/>
              <w:left w:val="double" w:color="000000" w:sz="4" w:space="0"/>
              <w:bottom w:val="single" w:color="000000" w:sz="4" w:space="0"/>
              <w:right w:val="single" w:color="000000" w:sz="4" w:space="0"/>
            </w:tcBorders>
            <w:vAlign w:val="center"/>
          </w:tcPr>
          <w:p>
            <w:pPr>
              <w:tabs>
                <w:tab w:val="left" w:pos="9213"/>
              </w:tabs>
              <w:spacing w:line="360" w:lineRule="auto"/>
              <w:rPr>
                <w:rStyle w:val="18"/>
                <w:rFonts w:ascii="宋体" w:hAnsi="宋体"/>
                <w:sz w:val="24"/>
                <w:szCs w:val="24"/>
              </w:rPr>
            </w:pPr>
            <w:r>
              <w:rPr>
                <w:rStyle w:val="18"/>
                <w:rFonts w:ascii="宋体" w:hAnsi="宋体"/>
                <w:sz w:val="24"/>
                <w:szCs w:val="24"/>
              </w:rPr>
              <w:t>拖带速度</w:t>
            </w:r>
          </w:p>
        </w:tc>
        <w:tc>
          <w:tcPr>
            <w:tcW w:w="5663" w:type="dxa"/>
            <w:tcBorders>
              <w:top w:val="single" w:color="000000" w:sz="4" w:space="0"/>
              <w:left w:val="single" w:color="000000" w:sz="4" w:space="0"/>
              <w:bottom w:val="single" w:color="000000" w:sz="4" w:space="0"/>
              <w:right w:val="double" w:color="000000" w:sz="4" w:space="0"/>
            </w:tcBorders>
            <w:vAlign w:val="center"/>
          </w:tcPr>
          <w:p>
            <w:pPr>
              <w:tabs>
                <w:tab w:val="left" w:pos="9213"/>
              </w:tabs>
              <w:spacing w:line="360" w:lineRule="auto"/>
              <w:rPr>
                <w:rStyle w:val="18"/>
                <w:rFonts w:ascii="宋体" w:hAnsi="宋体"/>
                <w:sz w:val="24"/>
                <w:szCs w:val="24"/>
              </w:rPr>
            </w:pPr>
            <w:r>
              <w:rPr>
                <w:rStyle w:val="18"/>
                <w:rFonts w:ascii="宋体" w:hAnsi="宋体"/>
                <w:sz w:val="24"/>
                <w:szCs w:val="24"/>
              </w:rPr>
              <w:t>直线拖带速度10kn</w:t>
            </w:r>
          </w:p>
          <w:p>
            <w:pPr>
              <w:tabs>
                <w:tab w:val="left" w:pos="9213"/>
              </w:tabs>
              <w:spacing w:line="360" w:lineRule="auto"/>
              <w:rPr>
                <w:rStyle w:val="18"/>
                <w:rFonts w:ascii="宋体" w:hAnsi="宋体"/>
                <w:sz w:val="24"/>
                <w:szCs w:val="24"/>
              </w:rPr>
            </w:pPr>
            <w:r>
              <w:rPr>
                <w:rStyle w:val="18"/>
                <w:rFonts w:ascii="宋体" w:hAnsi="宋体"/>
                <w:sz w:val="24"/>
                <w:szCs w:val="24"/>
              </w:rPr>
              <w:t>围油栏悬链拖带时的拖带速度4kn</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3337" w:type="dxa"/>
            <w:tcBorders>
              <w:top w:val="single" w:color="000000" w:sz="4" w:space="0"/>
              <w:left w:val="double" w:color="000000" w:sz="4" w:space="0"/>
              <w:bottom w:val="single" w:color="000000" w:sz="4" w:space="0"/>
              <w:right w:val="single" w:color="000000" w:sz="4" w:space="0"/>
            </w:tcBorders>
            <w:vAlign w:val="center"/>
          </w:tcPr>
          <w:p>
            <w:pPr>
              <w:tabs>
                <w:tab w:val="left" w:pos="9213"/>
              </w:tabs>
              <w:spacing w:line="360" w:lineRule="auto"/>
              <w:rPr>
                <w:rStyle w:val="18"/>
                <w:rFonts w:ascii="宋体" w:hAnsi="宋体"/>
                <w:sz w:val="24"/>
                <w:szCs w:val="24"/>
              </w:rPr>
            </w:pPr>
            <w:r>
              <w:rPr>
                <w:rStyle w:val="18"/>
                <w:rFonts w:ascii="宋体" w:hAnsi="宋体"/>
                <w:sz w:val="24"/>
                <w:szCs w:val="24"/>
              </w:rPr>
              <w:t>耐最大波高</w:t>
            </w:r>
          </w:p>
        </w:tc>
        <w:tc>
          <w:tcPr>
            <w:tcW w:w="5663" w:type="dxa"/>
            <w:tcBorders>
              <w:top w:val="single" w:color="000000" w:sz="4" w:space="0"/>
              <w:left w:val="single" w:color="000000" w:sz="4" w:space="0"/>
              <w:bottom w:val="single" w:color="000000" w:sz="4" w:space="0"/>
              <w:right w:val="double" w:color="000000" w:sz="4" w:space="0"/>
            </w:tcBorders>
            <w:vAlign w:val="center"/>
          </w:tcPr>
          <w:p>
            <w:pPr>
              <w:tabs>
                <w:tab w:val="left" w:pos="9213"/>
              </w:tabs>
              <w:spacing w:line="360" w:lineRule="auto"/>
              <w:rPr>
                <w:rStyle w:val="18"/>
                <w:rFonts w:ascii="宋体" w:hAnsi="宋体"/>
                <w:sz w:val="24"/>
                <w:szCs w:val="24"/>
              </w:rPr>
            </w:pPr>
            <w:r>
              <w:rPr>
                <w:rStyle w:val="18"/>
                <w:rFonts w:ascii="宋体" w:hAnsi="宋体"/>
                <w:sz w:val="24"/>
                <w:szCs w:val="24"/>
              </w:rPr>
              <w:t>1.5m</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3337" w:type="dxa"/>
            <w:tcBorders>
              <w:top w:val="single" w:color="000000" w:sz="4" w:space="0"/>
              <w:left w:val="double" w:color="000000" w:sz="4" w:space="0"/>
              <w:bottom w:val="single" w:color="000000" w:sz="4" w:space="0"/>
              <w:right w:val="single" w:color="000000" w:sz="4" w:space="0"/>
            </w:tcBorders>
            <w:vAlign w:val="center"/>
          </w:tcPr>
          <w:p>
            <w:pPr>
              <w:tabs>
                <w:tab w:val="left" w:pos="9213"/>
              </w:tabs>
              <w:spacing w:line="360" w:lineRule="auto"/>
              <w:rPr>
                <w:rStyle w:val="18"/>
                <w:rFonts w:ascii="宋体" w:hAnsi="宋体"/>
                <w:sz w:val="24"/>
                <w:szCs w:val="24"/>
              </w:rPr>
            </w:pPr>
            <w:r>
              <w:rPr>
                <w:rStyle w:val="18"/>
                <w:rFonts w:ascii="宋体" w:hAnsi="宋体"/>
                <w:sz w:val="24"/>
                <w:szCs w:val="24"/>
              </w:rPr>
              <w:t>耐最大风速</w:t>
            </w:r>
          </w:p>
        </w:tc>
        <w:tc>
          <w:tcPr>
            <w:tcW w:w="5663" w:type="dxa"/>
            <w:tcBorders>
              <w:top w:val="single" w:color="000000" w:sz="4" w:space="0"/>
              <w:left w:val="single" w:color="000000" w:sz="4" w:space="0"/>
              <w:bottom w:val="single" w:color="000000" w:sz="4" w:space="0"/>
              <w:right w:val="double" w:color="000000" w:sz="4" w:space="0"/>
            </w:tcBorders>
            <w:vAlign w:val="center"/>
          </w:tcPr>
          <w:p>
            <w:pPr>
              <w:tabs>
                <w:tab w:val="left" w:pos="9213"/>
              </w:tabs>
              <w:spacing w:line="360" w:lineRule="auto"/>
              <w:rPr>
                <w:rStyle w:val="18"/>
                <w:rFonts w:ascii="宋体" w:hAnsi="宋体"/>
                <w:sz w:val="24"/>
                <w:szCs w:val="24"/>
              </w:rPr>
            </w:pPr>
            <w:r>
              <w:rPr>
                <w:rStyle w:val="18"/>
                <w:rFonts w:ascii="宋体" w:hAnsi="宋体"/>
                <w:sz w:val="24"/>
                <w:szCs w:val="24"/>
              </w:rPr>
              <w:t>16 m/s</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3337" w:type="dxa"/>
            <w:tcBorders>
              <w:top w:val="single" w:color="000000" w:sz="4" w:space="0"/>
              <w:left w:val="double" w:color="000000" w:sz="4" w:space="0"/>
              <w:bottom w:val="single" w:color="000000" w:sz="4" w:space="0"/>
              <w:right w:val="single" w:color="000000" w:sz="4" w:space="0"/>
            </w:tcBorders>
            <w:vAlign w:val="center"/>
          </w:tcPr>
          <w:p>
            <w:pPr>
              <w:tabs>
                <w:tab w:val="left" w:pos="9213"/>
              </w:tabs>
              <w:spacing w:line="360" w:lineRule="auto"/>
              <w:rPr>
                <w:rStyle w:val="18"/>
                <w:rFonts w:ascii="宋体" w:hAnsi="宋体"/>
                <w:sz w:val="24"/>
                <w:szCs w:val="24"/>
              </w:rPr>
            </w:pPr>
            <w:r>
              <w:rPr>
                <w:rStyle w:val="18"/>
                <w:rFonts w:ascii="宋体" w:hAnsi="宋体"/>
                <w:sz w:val="24"/>
                <w:szCs w:val="24"/>
              </w:rPr>
              <w:t>耐最大流速</w:t>
            </w:r>
          </w:p>
        </w:tc>
        <w:tc>
          <w:tcPr>
            <w:tcW w:w="5663" w:type="dxa"/>
            <w:tcBorders>
              <w:top w:val="single" w:color="000000" w:sz="4" w:space="0"/>
              <w:left w:val="single" w:color="000000" w:sz="4" w:space="0"/>
              <w:bottom w:val="single" w:color="000000" w:sz="4" w:space="0"/>
              <w:right w:val="double" w:color="000000" w:sz="4" w:space="0"/>
            </w:tcBorders>
            <w:vAlign w:val="center"/>
          </w:tcPr>
          <w:p>
            <w:pPr>
              <w:tabs>
                <w:tab w:val="left" w:pos="9213"/>
              </w:tabs>
              <w:spacing w:line="360" w:lineRule="auto"/>
              <w:rPr>
                <w:rStyle w:val="18"/>
                <w:rFonts w:ascii="宋体" w:hAnsi="宋体"/>
                <w:sz w:val="24"/>
                <w:szCs w:val="24"/>
              </w:rPr>
            </w:pPr>
            <w:r>
              <w:rPr>
                <w:rStyle w:val="18"/>
                <w:rFonts w:ascii="宋体" w:hAnsi="宋体"/>
                <w:sz w:val="24"/>
                <w:szCs w:val="24"/>
              </w:rPr>
              <w:t>2.5kn</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3337" w:type="dxa"/>
            <w:tcBorders>
              <w:top w:val="single" w:color="000000" w:sz="4" w:space="0"/>
              <w:left w:val="double" w:color="000000" w:sz="4" w:space="0"/>
              <w:bottom w:val="single" w:color="000000" w:sz="4" w:space="0"/>
              <w:right w:val="single" w:color="000000" w:sz="4" w:space="0"/>
            </w:tcBorders>
            <w:vAlign w:val="center"/>
          </w:tcPr>
          <w:p>
            <w:pPr>
              <w:tabs>
                <w:tab w:val="left" w:pos="9213"/>
              </w:tabs>
              <w:spacing w:line="360" w:lineRule="auto"/>
              <w:rPr>
                <w:rStyle w:val="18"/>
                <w:rFonts w:ascii="宋体" w:hAnsi="宋体"/>
                <w:sz w:val="24"/>
                <w:szCs w:val="24"/>
              </w:rPr>
            </w:pPr>
            <w:r>
              <w:rPr>
                <w:rStyle w:val="18"/>
                <w:rFonts w:ascii="宋体" w:hAnsi="宋体"/>
                <w:sz w:val="24"/>
                <w:szCs w:val="24"/>
              </w:rPr>
              <w:t>适宜温度</w:t>
            </w:r>
          </w:p>
        </w:tc>
        <w:tc>
          <w:tcPr>
            <w:tcW w:w="5663" w:type="dxa"/>
            <w:tcBorders>
              <w:top w:val="single" w:color="000000" w:sz="4" w:space="0"/>
              <w:left w:val="single" w:color="000000" w:sz="4" w:space="0"/>
              <w:bottom w:val="single" w:color="000000" w:sz="4" w:space="0"/>
              <w:right w:val="double" w:color="000000" w:sz="4" w:space="0"/>
            </w:tcBorders>
            <w:vAlign w:val="center"/>
          </w:tcPr>
          <w:p>
            <w:pPr>
              <w:tabs>
                <w:tab w:val="left" w:pos="9213"/>
              </w:tabs>
              <w:spacing w:line="360" w:lineRule="auto"/>
              <w:rPr>
                <w:rStyle w:val="18"/>
                <w:rFonts w:ascii="宋体" w:hAnsi="宋体"/>
                <w:sz w:val="24"/>
                <w:szCs w:val="24"/>
              </w:rPr>
            </w:pPr>
            <w:r>
              <w:rPr>
                <w:rStyle w:val="18"/>
                <w:rFonts w:ascii="宋体" w:hAnsi="宋体"/>
                <w:sz w:val="24"/>
                <w:szCs w:val="24"/>
              </w:rPr>
              <w:t>-40～70℃</w:t>
            </w:r>
          </w:p>
        </w:tc>
      </w:tr>
    </w:tbl>
    <w:p>
      <w:pPr>
        <w:pStyle w:val="19"/>
        <w:rPr>
          <w:rStyle w:val="18"/>
        </w:rPr>
      </w:pPr>
      <w:r>
        <w:rPr>
          <w:rStyle w:val="18"/>
        </w:rPr>
        <w:pict>
          <v:shape id="_x0000_s2053" o:spid="_x0000_s2053" o:spt="100" style="position:absolute;left:0pt;margin-left:0pt;margin-top:0pt;height:50pt;width:50pt;visibility:hidden;z-index:251667456;mso-width-relative:page;mso-height-relative:page;" filled="f" stroked="f" coordsize="21600,21600" adj=",,">
            <v:fill on="f" focussize="0,0"/>
            <v:stroke on="f"/>
            <v:imagedata o:title=""/>
            <o:lock v:ext="edit" selection="t" aspectratio="t"/>
          </v:shape>
        </w:pict>
      </w:r>
      <w:r>
        <w:drawing>
          <wp:anchor distT="0" distB="0" distL="114300" distR="114300" simplePos="0" relativeHeight="251666432" behindDoc="0" locked="0" layoutInCell="1" allowOverlap="1">
            <wp:simplePos x="0" y="0"/>
            <wp:positionH relativeFrom="column">
              <wp:posOffset>3067050</wp:posOffset>
            </wp:positionH>
            <wp:positionV relativeFrom="paragraph">
              <wp:posOffset>225425</wp:posOffset>
            </wp:positionV>
            <wp:extent cx="2085975" cy="4210050"/>
            <wp:effectExtent l="19050" t="0" r="9525" b="0"/>
            <wp:wrapSquare wrapText="bothSides"/>
            <wp:docPr id="13" name="图片 10" descr="imag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0" descr="image3"/>
                    <pic:cNvPicPr preferRelativeResize="0">
                      <a:picLocks noChangeAspect="1" noChangeArrowheads="1"/>
                    </pic:cNvPicPr>
                  </pic:nvPicPr>
                  <pic:blipFill>
                    <a:blip r:embed="rId7" cstate="print"/>
                    <a:srcRect/>
                    <a:stretch>
                      <a:fillRect/>
                    </a:stretch>
                  </pic:blipFill>
                  <pic:spPr>
                    <a:xfrm>
                      <a:off x="0" y="0"/>
                      <a:ext cx="2085975" cy="4210050"/>
                    </a:xfrm>
                    <a:prstGeom prst="rect">
                      <a:avLst/>
                    </a:prstGeom>
                    <a:noFill/>
                    <a:ln>
                      <a:noFill/>
                    </a:ln>
                  </pic:spPr>
                </pic:pic>
              </a:graphicData>
            </a:graphic>
          </wp:anchor>
        </w:drawing>
      </w:r>
      <w:r>
        <w:rPr>
          <w:rStyle w:val="18"/>
          <w:szCs w:val="28"/>
        </w:rPr>
        <w:t>二、</w:t>
      </w:r>
      <w:r>
        <w:rPr>
          <w:rStyle w:val="18"/>
        </w:rPr>
        <w:t>定位连接浮筒技术规格书</w:t>
      </w:r>
    </w:p>
    <w:p>
      <w:pPr>
        <w:pStyle w:val="20"/>
        <w:spacing w:before="0"/>
        <w:rPr>
          <w:rStyle w:val="18"/>
        </w:rPr>
      </w:pPr>
      <w:r>
        <w:rPr>
          <w:rStyle w:val="18"/>
        </w:rPr>
        <w:t>2.1 概述</w:t>
      </w:r>
    </w:p>
    <w:p>
      <w:pPr>
        <w:spacing w:line="360" w:lineRule="auto"/>
        <w:ind w:firstLine="480" w:firstLineChars="200"/>
        <w:rPr>
          <w:rStyle w:val="18"/>
          <w:rFonts w:ascii="宋体" w:hAnsi="宋体"/>
          <w:sz w:val="24"/>
          <w:szCs w:val="24"/>
        </w:rPr>
      </w:pPr>
      <w:r>
        <w:rPr>
          <w:rStyle w:val="18"/>
          <w:rFonts w:ascii="宋体" w:hAnsi="宋体"/>
          <w:sz w:val="24"/>
          <w:szCs w:val="24"/>
        </w:rPr>
        <w:t>定位连接浮筒是一种围油栏辅助件，在水面布放围油栏时用以将围油栏定位和连接围油栏。</w:t>
      </w:r>
    </w:p>
    <w:p>
      <w:pPr>
        <w:pStyle w:val="20"/>
        <w:spacing w:before="0"/>
        <w:rPr>
          <w:rStyle w:val="18"/>
        </w:rPr>
      </w:pPr>
      <w:r>
        <w:rPr>
          <w:rStyle w:val="18"/>
        </w:rPr>
        <w:t>2.2 结构及技术参数</w:t>
      </w:r>
    </w:p>
    <w:p>
      <w:pPr>
        <w:spacing w:line="360" w:lineRule="auto"/>
        <w:ind w:firstLine="480" w:firstLineChars="200"/>
        <w:rPr>
          <w:rStyle w:val="18"/>
          <w:rFonts w:ascii="宋体" w:hAnsi="宋体"/>
          <w:sz w:val="24"/>
          <w:szCs w:val="24"/>
        </w:rPr>
      </w:pPr>
      <w:r>
        <w:rPr>
          <w:rStyle w:val="18"/>
          <w:rFonts w:ascii="宋体" w:hAnsi="宋体"/>
          <w:sz w:val="24"/>
          <w:szCs w:val="24"/>
        </w:rPr>
        <w:t>定位连接浮筒有一个上部为园柱形、下部为锥体的筒体，浮筒筒体园周分布有二个或更多的连接板和拉绳环。连接板和筒体为可快速拆装连接，连接板上可以固定与各种围油栏连接的接头。拉绳环通过卸扣与固定或拉紧定位连接浮筒的锚绳或拖拉绳连接。</w:t>
      </w:r>
    </w:p>
    <w:p>
      <w:pPr>
        <w:spacing w:line="360" w:lineRule="auto"/>
        <w:ind w:firstLine="480" w:firstLineChars="200"/>
        <w:rPr>
          <w:rStyle w:val="18"/>
          <w:rFonts w:ascii="宋体" w:hAnsi="宋体"/>
          <w:sz w:val="24"/>
          <w:szCs w:val="24"/>
        </w:rPr>
      </w:pPr>
      <w:r>
        <w:rPr>
          <w:rStyle w:val="18"/>
          <w:rFonts w:ascii="宋体" w:hAnsi="宋体"/>
          <w:sz w:val="24"/>
          <w:szCs w:val="24"/>
        </w:rPr>
        <w:t>WT1100定位连接浮筒(总高1100围油栏用)的尺寸和质量如下：</w:t>
      </w:r>
    </w:p>
    <w:p>
      <w:pPr>
        <w:spacing w:line="360" w:lineRule="auto"/>
        <w:ind w:firstLine="480" w:firstLineChars="200"/>
        <w:rPr>
          <w:rStyle w:val="18"/>
          <w:rFonts w:ascii="宋体" w:hAnsi="宋体"/>
          <w:sz w:val="24"/>
          <w:szCs w:val="24"/>
        </w:rPr>
      </w:pPr>
      <w:r>
        <w:rPr>
          <w:rStyle w:val="18"/>
          <w:rFonts w:ascii="宋体" w:hAnsi="宋体"/>
          <w:sz w:val="24"/>
          <w:szCs w:val="24"/>
        </w:rPr>
        <w:t xml:space="preserve">        筒体直径：      Φ608mm</w:t>
      </w:r>
    </w:p>
    <w:p>
      <w:pPr>
        <w:spacing w:line="360" w:lineRule="auto"/>
        <w:ind w:firstLine="480" w:firstLineChars="200"/>
        <w:rPr>
          <w:rStyle w:val="18"/>
          <w:rFonts w:ascii="宋体" w:hAnsi="宋体"/>
          <w:sz w:val="24"/>
          <w:szCs w:val="24"/>
        </w:rPr>
      </w:pPr>
      <w:r>
        <w:rPr>
          <w:rStyle w:val="18"/>
          <w:rFonts w:ascii="宋体" w:hAnsi="宋体"/>
          <w:sz w:val="24"/>
          <w:szCs w:val="24"/>
        </w:rPr>
        <w:t xml:space="preserve">        总高度:         ≈1550mm</w:t>
      </w:r>
    </w:p>
    <w:p>
      <w:pPr>
        <w:spacing w:line="360" w:lineRule="auto"/>
        <w:ind w:firstLine="480" w:firstLineChars="200"/>
        <w:rPr>
          <w:rStyle w:val="18"/>
          <w:rFonts w:ascii="宋体" w:hAnsi="宋体"/>
          <w:sz w:val="24"/>
          <w:szCs w:val="24"/>
        </w:rPr>
      </w:pPr>
      <w:r>
        <w:rPr>
          <w:rStyle w:val="18"/>
          <w:sz w:val="24"/>
        </w:rPr>
        <w:t xml:space="preserve">    </w:t>
      </w:r>
      <w:r>
        <w:rPr>
          <w:rStyle w:val="18"/>
          <w:rFonts w:ascii="宋体" w:hAnsi="宋体"/>
          <w:sz w:val="24"/>
          <w:szCs w:val="24"/>
        </w:rPr>
        <w:t xml:space="preserve">    质量:           ≈210kg</w:t>
      </w:r>
    </w:p>
    <w:p>
      <w:pPr>
        <w:spacing w:line="360" w:lineRule="auto"/>
        <w:ind w:firstLine="480" w:firstLineChars="200"/>
        <w:rPr>
          <w:rStyle w:val="18"/>
          <w:rFonts w:ascii="宋体" w:hAnsi="宋体"/>
          <w:sz w:val="24"/>
          <w:szCs w:val="24"/>
        </w:rPr>
      </w:pPr>
      <w:r>
        <w:rPr>
          <w:rStyle w:val="18"/>
          <w:rFonts w:ascii="宋体" w:hAnsi="宋体"/>
          <w:sz w:val="24"/>
          <w:szCs w:val="24"/>
        </w:rPr>
        <w:t>根据需要浮筒上可以装2～4个连接板。</w:t>
      </w:r>
    </w:p>
    <w:p>
      <w:pPr>
        <w:pStyle w:val="20"/>
        <w:spacing w:before="0"/>
        <w:rPr>
          <w:rStyle w:val="18"/>
        </w:rPr>
      </w:pPr>
      <w:r>
        <w:rPr>
          <w:rStyle w:val="18"/>
        </w:rPr>
        <w:t>2.3 特点</w:t>
      </w:r>
    </w:p>
    <w:p>
      <w:pPr>
        <w:spacing w:line="360" w:lineRule="auto"/>
        <w:ind w:firstLine="480" w:firstLineChars="200"/>
        <w:rPr>
          <w:rStyle w:val="18"/>
          <w:rFonts w:ascii="宋体" w:hAnsi="宋体"/>
          <w:sz w:val="24"/>
          <w:szCs w:val="24"/>
        </w:rPr>
      </w:pPr>
      <w:r>
        <w:rPr>
          <w:rStyle w:val="18"/>
          <w:rFonts w:ascii="宋体" w:hAnsi="宋体"/>
          <w:sz w:val="24"/>
          <w:szCs w:val="24"/>
        </w:rPr>
        <w:t xml:space="preserve">  a. 能使水面上几段围油栏之间连接工作方便快捷。</w:t>
      </w:r>
    </w:p>
    <w:p>
      <w:pPr>
        <w:spacing w:line="360" w:lineRule="auto"/>
        <w:ind w:firstLine="480" w:firstLineChars="200"/>
        <w:rPr>
          <w:rStyle w:val="18"/>
          <w:rFonts w:ascii="宋体" w:hAnsi="宋体"/>
          <w:sz w:val="24"/>
          <w:szCs w:val="24"/>
        </w:rPr>
      </w:pPr>
      <w:r>
        <w:rPr>
          <w:rStyle w:val="18"/>
          <w:rFonts w:ascii="宋体" w:hAnsi="宋体"/>
          <w:sz w:val="24"/>
          <w:szCs w:val="24"/>
        </w:rPr>
        <w:t xml:space="preserve">  b. 能保证围油栏段之间的接头有良好的密封挡油能力。</w:t>
      </w:r>
    </w:p>
    <w:p>
      <w:pPr>
        <w:spacing w:line="360" w:lineRule="auto"/>
        <w:ind w:firstLine="480" w:firstLineChars="200"/>
        <w:rPr>
          <w:rStyle w:val="18"/>
          <w:rFonts w:ascii="宋体" w:hAnsi="宋体"/>
          <w:sz w:val="24"/>
          <w:szCs w:val="24"/>
        </w:rPr>
      </w:pPr>
      <w:r>
        <w:rPr>
          <w:rStyle w:val="18"/>
          <w:rFonts w:ascii="宋体" w:hAnsi="宋体"/>
          <w:sz w:val="24"/>
          <w:szCs w:val="24"/>
        </w:rPr>
        <w:t xml:space="preserve">  c. 有良好的漂浮稳定性。在有定位连接浮筒作接头的围油栏处，围油栏不易因为受锚绳或拖拉绳的力，局部下沉或被提出水面。</w:t>
      </w:r>
    </w:p>
    <w:p>
      <w:pPr>
        <w:spacing w:line="360" w:lineRule="auto"/>
        <w:ind w:firstLine="480" w:firstLineChars="200"/>
        <w:rPr>
          <w:rStyle w:val="18"/>
          <w:rFonts w:ascii="宋体" w:hAnsi="宋体"/>
          <w:sz w:val="24"/>
          <w:szCs w:val="24"/>
        </w:rPr>
      </w:pPr>
      <w:r>
        <w:rPr>
          <w:rStyle w:val="18"/>
          <w:rFonts w:ascii="宋体" w:hAnsi="宋体"/>
          <w:sz w:val="24"/>
          <w:szCs w:val="24"/>
        </w:rPr>
        <w:t xml:space="preserve">  d. 锚绳或拖拉绳的力通过定位连接浮筒能均匀地分布在围油栏栏体上，防止围油栏因受力集中而损坏。</w:t>
      </w:r>
    </w:p>
    <w:p>
      <w:pPr>
        <w:spacing w:line="360" w:lineRule="auto"/>
        <w:ind w:firstLine="480" w:firstLineChars="200"/>
        <w:rPr>
          <w:rStyle w:val="18"/>
          <w:rFonts w:ascii="宋体" w:hAnsi="宋体"/>
          <w:sz w:val="24"/>
          <w:szCs w:val="24"/>
        </w:rPr>
      </w:pPr>
      <w:r>
        <w:rPr>
          <w:rStyle w:val="18"/>
          <w:rFonts w:ascii="宋体" w:hAnsi="宋体"/>
          <w:sz w:val="24"/>
          <w:szCs w:val="24"/>
        </w:rPr>
        <w:t xml:space="preserve">  e. 筒体内用聚氨脂发泡填充,抗破损能力提高,即使筒体局部漏水,定位浮筒浮力也不受影响。</w:t>
      </w:r>
    </w:p>
    <w:p>
      <w:pPr>
        <w:spacing w:line="360" w:lineRule="auto"/>
        <w:ind w:firstLine="480" w:firstLineChars="200"/>
        <w:rPr>
          <w:rStyle w:val="18"/>
          <w:rFonts w:ascii="宋体" w:hAnsi="宋体"/>
          <w:sz w:val="24"/>
          <w:szCs w:val="24"/>
        </w:rPr>
      </w:pPr>
      <w:r>
        <w:rPr>
          <w:rStyle w:val="18"/>
          <w:rFonts w:ascii="宋体" w:hAnsi="宋体"/>
          <w:sz w:val="24"/>
          <w:szCs w:val="24"/>
        </w:rPr>
        <w:t xml:space="preserve">  f. 普通钢板制成的浮筒上带有抗蚀保护装置。</w:t>
      </w:r>
    </w:p>
    <w:p>
      <w:pPr>
        <w:pStyle w:val="19"/>
        <w:rPr>
          <w:rStyle w:val="18"/>
        </w:rPr>
      </w:pPr>
      <w:r>
        <w:rPr>
          <w:rStyle w:val="18"/>
        </w:rPr>
        <w:t>三、围油栏固定及固定件</w:t>
      </w:r>
    </w:p>
    <w:p>
      <w:pPr>
        <w:pStyle w:val="20"/>
        <w:spacing w:before="0"/>
        <w:rPr>
          <w:rStyle w:val="18"/>
          <w:szCs w:val="28"/>
        </w:rPr>
      </w:pPr>
      <w:r>
        <w:rPr>
          <w:rStyle w:val="18"/>
        </w:rPr>
        <w:t>3.1 围油栏固定方法</w:t>
      </w:r>
    </w:p>
    <w:p>
      <w:pPr>
        <w:spacing w:line="360" w:lineRule="auto"/>
        <w:ind w:firstLine="480" w:firstLineChars="200"/>
        <w:rPr>
          <w:rStyle w:val="18"/>
          <w:rFonts w:ascii="宋体" w:hAnsi="宋体"/>
          <w:sz w:val="24"/>
          <w:szCs w:val="24"/>
        </w:rPr>
      </w:pPr>
      <w:r>
        <w:rPr>
          <w:rStyle w:val="18"/>
          <w:rFonts w:ascii="宋体" w:hAnsi="宋体"/>
          <w:sz w:val="24"/>
          <w:szCs w:val="24"/>
        </w:rPr>
        <w:t>围油栏固定布设可用锚、锚绳、浮漂等定位。锚于围油栏连接见下图。</w:t>
      </w:r>
    </w:p>
    <w:p>
      <w:pPr>
        <w:spacing w:line="360" w:lineRule="auto"/>
        <w:rPr>
          <w:rStyle w:val="18"/>
          <w:rFonts w:ascii="宋体" w:hAnsi="宋体"/>
          <w:sz w:val="24"/>
          <w:szCs w:val="24"/>
        </w:rPr>
      </w:pPr>
      <w:r>
        <w:drawing>
          <wp:inline distT="0" distB="0" distL="0" distR="0">
            <wp:extent cx="5067300" cy="2847975"/>
            <wp:effectExtent l="19050" t="0" r="0" b="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preferRelativeResize="0">
                      <a:picLocks noChangeAspect="1" noChangeArrowheads="1"/>
                    </pic:cNvPicPr>
                  </pic:nvPicPr>
                  <pic:blipFill>
                    <a:blip r:embed="rId8" cstate="print"/>
                    <a:srcRect/>
                    <a:stretch>
                      <a:fillRect/>
                    </a:stretch>
                  </pic:blipFill>
                  <pic:spPr>
                    <a:xfrm>
                      <a:off x="0" y="0"/>
                      <a:ext cx="5067300" cy="2847975"/>
                    </a:xfrm>
                    <a:prstGeom prst="rect">
                      <a:avLst/>
                    </a:prstGeom>
                    <a:noFill/>
                    <a:ln w="9525">
                      <a:noFill/>
                      <a:miter lim="800000"/>
                      <a:headEnd/>
                      <a:tailEnd/>
                    </a:ln>
                  </pic:spPr>
                </pic:pic>
              </a:graphicData>
            </a:graphic>
          </wp:inline>
        </w:drawing>
      </w:r>
    </w:p>
    <w:p>
      <w:pPr>
        <w:spacing w:line="360" w:lineRule="auto"/>
        <w:ind w:firstLine="480" w:firstLineChars="200"/>
        <w:rPr>
          <w:rStyle w:val="18"/>
          <w:rFonts w:ascii="宋体" w:hAnsi="宋体"/>
          <w:sz w:val="24"/>
          <w:szCs w:val="24"/>
        </w:rPr>
      </w:pPr>
      <w:r>
        <w:rPr>
          <w:rStyle w:val="18"/>
          <w:rFonts w:ascii="宋体" w:hAnsi="宋体"/>
          <w:sz w:val="24"/>
          <w:szCs w:val="24"/>
        </w:rPr>
        <w:t>锚固着力与锚的类型、锚的大小和水底地质量情况有关，水底土质以粘土为好，沙、泥依次差之。单锚固着力取自重4～20倍。</w:t>
      </w:r>
    </w:p>
    <w:p>
      <w:pPr>
        <w:spacing w:line="360" w:lineRule="auto"/>
        <w:ind w:firstLine="480" w:firstLineChars="200"/>
        <w:rPr>
          <w:rStyle w:val="18"/>
          <w:rFonts w:ascii="宋体" w:hAnsi="宋体"/>
          <w:sz w:val="24"/>
          <w:szCs w:val="24"/>
        </w:rPr>
      </w:pPr>
      <w:r>
        <w:rPr>
          <w:rStyle w:val="18"/>
          <w:rFonts w:ascii="宋体" w:hAnsi="宋体"/>
          <w:sz w:val="24"/>
          <w:szCs w:val="24"/>
        </w:rPr>
        <w:t>锚于围油栏连接见下图。</w:t>
      </w:r>
    </w:p>
    <w:p>
      <w:pPr>
        <w:spacing w:line="360" w:lineRule="auto"/>
        <w:ind w:firstLine="480" w:firstLineChars="200"/>
        <w:rPr>
          <w:rStyle w:val="18"/>
          <w:rFonts w:ascii="宋体" w:hAnsi="宋体"/>
          <w:sz w:val="24"/>
          <w:szCs w:val="24"/>
        </w:rPr>
      </w:pPr>
      <w:r>
        <w:rPr>
          <w:rStyle w:val="18"/>
          <w:rFonts w:ascii="宋体" w:hAnsi="宋体"/>
          <w:sz w:val="24"/>
          <w:szCs w:val="24"/>
        </w:rPr>
        <w:t>锚绳于水面应小于30°或锚绳为水深3倍+5m，锚绳越长越好。锚绳要有足够的强度。锚绳用比水轻的聚乙烯绳，并在水底段用链条或钢丝绳。</w:t>
      </w:r>
    </w:p>
    <w:p>
      <w:pPr>
        <w:spacing w:line="360" w:lineRule="auto"/>
        <w:ind w:firstLine="480" w:firstLineChars="200"/>
        <w:rPr>
          <w:rStyle w:val="18"/>
          <w:rFonts w:ascii="宋体" w:hAnsi="宋体"/>
          <w:sz w:val="24"/>
          <w:szCs w:val="24"/>
        </w:rPr>
      </w:pPr>
      <w:r>
        <w:rPr>
          <w:rStyle w:val="18"/>
          <w:rFonts w:ascii="宋体" w:hAnsi="宋体"/>
          <w:sz w:val="24"/>
          <w:szCs w:val="24"/>
        </w:rPr>
        <w:t>在双向水流的区域要两边下锚定位围油栏。</w:t>
      </w:r>
    </w:p>
    <w:p>
      <w:pPr>
        <w:pStyle w:val="20"/>
        <w:spacing w:before="0"/>
        <w:rPr>
          <w:rStyle w:val="18"/>
        </w:rPr>
      </w:pPr>
      <w:r>
        <w:rPr>
          <w:rStyle w:val="18"/>
        </w:rPr>
        <w:t>3.2 锚</w:t>
      </w:r>
    </w:p>
    <w:p>
      <w:pPr>
        <w:spacing w:line="360" w:lineRule="auto"/>
        <w:ind w:firstLine="480" w:firstLineChars="200"/>
        <w:rPr>
          <w:rStyle w:val="18"/>
          <w:rFonts w:ascii="宋体" w:hAnsi="宋体"/>
          <w:sz w:val="24"/>
          <w:szCs w:val="24"/>
        </w:rPr>
      </w:pPr>
      <w:r>
        <w:rPr>
          <w:rStyle w:val="18"/>
          <w:rFonts w:ascii="宋体" w:hAnsi="宋体"/>
          <w:sz w:val="24"/>
          <w:szCs w:val="24"/>
        </w:rPr>
        <w:t>采用锻造海军锚，锚重为：75Kg，锚的上端带有一个锚卸扣。用来系拉锚绳用。符合标准GB545-1965《海军锚型式和尺寸》及标准GB548-1983《锚技术条件》。</w:t>
      </w:r>
    </w:p>
    <w:p>
      <w:pPr>
        <w:pStyle w:val="20"/>
        <w:spacing w:before="0"/>
        <w:rPr>
          <w:rStyle w:val="18"/>
        </w:rPr>
      </w:pPr>
      <w:r>
        <w:rPr>
          <w:rStyle w:val="18"/>
        </w:rPr>
        <w:t>3.3 14mm锚链</w:t>
      </w:r>
    </w:p>
    <w:p>
      <w:pPr>
        <w:spacing w:line="360" w:lineRule="auto"/>
        <w:ind w:firstLine="480" w:firstLineChars="200"/>
        <w:rPr>
          <w:rStyle w:val="18"/>
          <w:rFonts w:ascii="宋体" w:hAnsi="宋体"/>
          <w:sz w:val="24"/>
          <w:szCs w:val="24"/>
        </w:rPr>
      </w:pPr>
      <w:r>
        <w:rPr>
          <w:rStyle w:val="18"/>
          <w:rFonts w:ascii="宋体" w:hAnsi="宋体"/>
          <w:sz w:val="24"/>
          <w:szCs w:val="24"/>
        </w:rPr>
        <w:t>锚链接在系锚绳和锚之间，减少锚杆被提起的可能，并可防止锚绳被磨断。锚链重量4.25Kg/m，最小破断力69.93KN。符合GB/T549-1996《电焊锚链》标准。</w:t>
      </w:r>
    </w:p>
    <w:p>
      <w:pPr>
        <w:pStyle w:val="20"/>
        <w:spacing w:before="0"/>
        <w:rPr>
          <w:rStyle w:val="18"/>
        </w:rPr>
      </w:pPr>
      <w:r>
        <w:rPr>
          <w:rStyle w:val="18"/>
        </w:rPr>
        <w:t>3.4 28mm、20mm聚乙烯绳</w:t>
      </w:r>
    </w:p>
    <w:p>
      <w:pPr>
        <w:spacing w:line="360" w:lineRule="auto"/>
        <w:ind w:firstLine="480" w:firstLineChars="200"/>
        <w:rPr>
          <w:rStyle w:val="18"/>
          <w:rFonts w:ascii="宋体" w:hAnsi="宋体"/>
          <w:sz w:val="24"/>
          <w:szCs w:val="24"/>
        </w:rPr>
      </w:pPr>
      <w:r>
        <w:rPr>
          <w:rStyle w:val="18"/>
          <w:rFonts w:ascii="宋体" w:hAnsi="宋体"/>
          <w:sz w:val="24"/>
          <w:szCs w:val="24"/>
        </w:rPr>
        <w:t>28mm聚乙烯锚绳系固到锚上，用以拉紧围油栏，抗拉强度大于80KN；20mm聚乙烯起锚绳连接到锚头上，通过浮标可将锚拉出或移动位置。聚乙烯绳具有优良的耐溶剂和耐阳光、紫外线的能力。可保证长期使用。</w:t>
      </w:r>
    </w:p>
    <w:p>
      <w:pPr>
        <w:pStyle w:val="20"/>
        <w:spacing w:before="0"/>
        <w:rPr>
          <w:rStyle w:val="18"/>
        </w:rPr>
      </w:pPr>
      <w:r>
        <w:rPr>
          <w:rStyle w:val="18"/>
        </w:rPr>
        <w:t>3.5 浮标</w:t>
      </w:r>
    </w:p>
    <w:p>
      <w:pPr>
        <w:spacing w:line="360" w:lineRule="auto"/>
        <w:ind w:firstLine="480" w:firstLineChars="200"/>
        <w:rPr>
          <w:rStyle w:val="18"/>
          <w:rFonts w:ascii="宋体" w:hAnsi="宋体"/>
          <w:sz w:val="24"/>
          <w:szCs w:val="24"/>
        </w:rPr>
      </w:pPr>
      <w:r>
        <w:rPr>
          <w:rStyle w:val="18"/>
          <w:rFonts w:ascii="宋体" w:hAnsi="宋体"/>
          <w:sz w:val="24"/>
          <w:szCs w:val="24"/>
        </w:rPr>
        <w:t>锚浮标直径为300mm，有足够的浮力，颜色醒目。便于迅速找到锚的位置。</w:t>
      </w:r>
    </w:p>
    <w:p>
      <w:pPr>
        <w:pStyle w:val="20"/>
        <w:spacing w:before="0"/>
        <w:rPr>
          <w:rStyle w:val="18"/>
        </w:rPr>
      </w:pPr>
      <w:r>
        <w:rPr>
          <w:rStyle w:val="18"/>
        </w:rPr>
        <w:t>3.6  卸扣</w:t>
      </w:r>
    </w:p>
    <w:p>
      <w:pPr>
        <w:spacing w:line="360" w:lineRule="auto"/>
        <w:ind w:firstLine="480" w:firstLineChars="200"/>
        <w:rPr>
          <w:rStyle w:val="18"/>
          <w:rFonts w:ascii="宋体" w:hAnsi="宋体"/>
          <w:sz w:val="24"/>
          <w:szCs w:val="24"/>
        </w:rPr>
      </w:pPr>
      <w:r>
        <w:rPr>
          <w:rStyle w:val="18"/>
          <w:rFonts w:ascii="宋体" w:hAnsi="宋体"/>
          <w:sz w:val="24"/>
          <w:szCs w:val="24"/>
        </w:rPr>
        <w:t>16mm的卸扣用于锚与锚链、锚链与锚绳、锚绳与定为连接浮筒的连接，12mm的卸扣用于锚与起锚绳、起锚绳与浮标的连接，也可用于系拉绳与趸船的连接。卸扣符合标准GB10603-1989《一般起重用锻造卸扣》。</w:t>
      </w:r>
    </w:p>
    <w:p>
      <w:pPr>
        <w:spacing w:line="360" w:lineRule="auto"/>
        <w:rPr>
          <w:rStyle w:val="18"/>
          <w:szCs w:val="24"/>
        </w:rPr>
      </w:pPr>
    </w:p>
    <w:p>
      <w:pPr>
        <w:pStyle w:val="20"/>
        <w:spacing w:before="0"/>
        <w:rPr>
          <w:rStyle w:val="18"/>
        </w:rPr>
      </w:pPr>
      <w:r>
        <w:rPr>
          <w:rStyle w:val="18"/>
        </w:rPr>
        <w:t>四、 WGJ1000固体浮子式橡胶围油栏安装要求</w:t>
      </w:r>
    </w:p>
    <w:p>
      <w:pPr>
        <w:pStyle w:val="21"/>
        <w:rPr>
          <w:rStyle w:val="18"/>
        </w:rPr>
      </w:pPr>
      <w:r>
        <w:rPr>
          <w:rStyle w:val="18"/>
        </w:rPr>
        <w:t>4.1布放围油栏用船</w:t>
      </w:r>
    </w:p>
    <w:p>
      <w:pPr>
        <w:spacing w:line="360" w:lineRule="auto"/>
        <w:ind w:firstLine="420" w:firstLineChars="200"/>
        <w:rPr>
          <w:rStyle w:val="18"/>
          <w:rFonts w:ascii="宋体" w:hAnsi="宋体"/>
          <w:sz w:val="24"/>
          <w:szCs w:val="24"/>
        </w:rPr>
      </w:pPr>
      <w:r>
        <w:drawing>
          <wp:anchor distT="0" distB="0" distL="114300" distR="114300" simplePos="0" relativeHeight="251662336" behindDoc="0" locked="0" layoutInCell="1" allowOverlap="1">
            <wp:simplePos x="0" y="0"/>
            <wp:positionH relativeFrom="column">
              <wp:posOffset>2400300</wp:posOffset>
            </wp:positionH>
            <wp:positionV relativeFrom="paragraph">
              <wp:posOffset>600075</wp:posOffset>
            </wp:positionV>
            <wp:extent cx="3733800" cy="1409700"/>
            <wp:effectExtent l="19050" t="0" r="0" b="0"/>
            <wp:wrapSquare wrapText="bothSides"/>
            <wp:docPr id="12" name="图片 6" descr="imag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6" descr="image5"/>
                    <pic:cNvPicPr preferRelativeResize="0">
                      <a:picLocks noChangeAspect="1" noChangeArrowheads="1"/>
                    </pic:cNvPicPr>
                  </pic:nvPicPr>
                  <pic:blipFill>
                    <a:blip r:embed="rId9" cstate="print"/>
                    <a:srcRect/>
                    <a:stretch>
                      <a:fillRect/>
                    </a:stretch>
                  </pic:blipFill>
                  <pic:spPr>
                    <a:xfrm>
                      <a:off x="0" y="0"/>
                      <a:ext cx="3733800" cy="1409700"/>
                    </a:xfrm>
                    <a:prstGeom prst="rect">
                      <a:avLst/>
                    </a:prstGeom>
                    <a:noFill/>
                    <a:ln>
                      <a:noFill/>
                    </a:ln>
                  </pic:spPr>
                </pic:pic>
              </a:graphicData>
            </a:graphic>
          </wp:anchor>
        </w:drawing>
      </w:r>
      <w:r>
        <w:drawing>
          <wp:anchor distT="0" distB="0" distL="114300" distR="114300" simplePos="0" relativeHeight="251661312" behindDoc="0" locked="0" layoutInCell="1" allowOverlap="1">
            <wp:simplePos x="0" y="0"/>
            <wp:positionH relativeFrom="column">
              <wp:posOffset>2333625</wp:posOffset>
            </wp:positionH>
            <wp:positionV relativeFrom="paragraph">
              <wp:posOffset>24130</wp:posOffset>
            </wp:positionV>
            <wp:extent cx="3947160" cy="755650"/>
            <wp:effectExtent l="19050" t="0" r="0" b="0"/>
            <wp:wrapSquare wrapText="bothSides"/>
            <wp:docPr id="11" name="图片 5" descr="image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5" descr="image6"/>
                    <pic:cNvPicPr preferRelativeResize="0">
                      <a:picLocks noChangeAspect="1" noChangeArrowheads="1"/>
                    </pic:cNvPicPr>
                  </pic:nvPicPr>
                  <pic:blipFill>
                    <a:blip r:embed="rId10" cstate="print"/>
                    <a:srcRect/>
                    <a:stretch>
                      <a:fillRect/>
                    </a:stretch>
                  </pic:blipFill>
                  <pic:spPr>
                    <a:xfrm>
                      <a:off x="0" y="0"/>
                      <a:ext cx="3947160" cy="755650"/>
                    </a:xfrm>
                    <a:prstGeom prst="rect">
                      <a:avLst/>
                    </a:prstGeom>
                    <a:noFill/>
                    <a:ln>
                      <a:noFill/>
                    </a:ln>
                  </pic:spPr>
                </pic:pic>
              </a:graphicData>
            </a:graphic>
          </wp:anchor>
        </w:drawing>
      </w:r>
      <w:r>
        <w:rPr>
          <w:rStyle w:val="18"/>
          <w:rFonts w:ascii="宋体" w:hAnsi="宋体"/>
          <w:sz w:val="24"/>
          <w:szCs w:val="24"/>
        </w:rPr>
        <w:t xml:space="preserve">WGJ1000固体浮子式橡胶围油栏可从船上向水中布放，需一条主船和一条拖船。（见右图）。      </w:t>
      </w:r>
    </w:p>
    <w:p>
      <w:pPr>
        <w:spacing w:line="360" w:lineRule="auto"/>
        <w:ind w:firstLine="420" w:firstLineChars="200"/>
        <w:rPr>
          <w:rStyle w:val="18"/>
          <w:rFonts w:ascii="宋体" w:hAnsi="宋体"/>
          <w:sz w:val="24"/>
          <w:szCs w:val="24"/>
        </w:rPr>
      </w:pPr>
      <w:r>
        <w:rPr>
          <w:rStyle w:val="18"/>
        </w:rPr>
        <w:pict>
          <v:shape id="_x0000_s2052" o:spid="_x0000_s2052" o:spt="202" type="#_x0000_t202" style="position:absolute;left:0pt;margin-left:288pt;margin-top:54.3pt;height:109.2pt;width:126pt;mso-wrap-distance-bottom:0pt;mso-wrap-distance-left:9pt;mso-wrap-distance-right:9pt;mso-wrap-distance-top:0pt;z-index:251668480;mso-width-relative:page;mso-height-relative:page;" filled="f" stroked="t" coordsize="21600,21600">
            <v:path/>
            <v:fill on="f" focussize="0,0"/>
            <v:stroke color="#FFFFFF" joinstyle="miter"/>
            <v:imagedata o:title=""/>
            <o:lock v:ext="edit"/>
            <v:textbox>
              <w:txbxContent>
                <w:p>
                  <w:pPr>
                    <w:rPr>
                      <w:rStyle w:val="18"/>
                    </w:rPr>
                  </w:pPr>
                  <w:r>
                    <w:rPr>
                      <w:rFonts w:ascii="Arial" w:hAnsi="Arial"/>
                    </w:rPr>
                    <w:drawing>
                      <wp:inline distT="0" distB="0" distL="0" distR="0">
                        <wp:extent cx="1628775" cy="1438275"/>
                        <wp:effectExtent l="19050" t="0" r="9525" b="0"/>
                        <wp:docPr id="10"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4"/>
                                <pic:cNvPicPr preferRelativeResize="0">
                                  <a:picLocks noChangeAspect="1" noChangeArrowheads="1"/>
                                </pic:cNvPicPr>
                              </pic:nvPicPr>
                              <pic:blipFill>
                                <a:blip r:embed="rId11"/>
                                <a:srcRect b="16991"/>
                                <a:stretch>
                                  <a:fillRect/>
                                </a:stretch>
                              </pic:blipFill>
                              <pic:spPr>
                                <a:xfrm>
                                  <a:off x="0" y="0"/>
                                  <a:ext cx="1628775" cy="1438275"/>
                                </a:xfrm>
                                <a:prstGeom prst="rect">
                                  <a:avLst/>
                                </a:prstGeom>
                                <a:noFill/>
                                <a:ln w="9525">
                                  <a:noFill/>
                                  <a:miter lim="800000"/>
                                  <a:headEnd/>
                                  <a:tailEnd/>
                                </a:ln>
                              </pic:spPr>
                            </pic:pic>
                          </a:graphicData>
                        </a:graphic>
                      </wp:inline>
                    </w:drawing>
                  </w:r>
                </w:p>
                <w:p>
                  <w:pPr>
                    <w:rPr>
                      <w:rStyle w:val="18"/>
                    </w:rPr>
                  </w:pPr>
                </w:p>
                <w:p>
                  <w:pPr>
                    <w:rPr>
                      <w:rStyle w:val="18"/>
                    </w:rPr>
                  </w:pPr>
                </w:p>
              </w:txbxContent>
            </v:textbox>
            <w10:wrap type="square"/>
          </v:shape>
        </w:pict>
      </w:r>
      <w:r>
        <w:rPr>
          <w:rStyle w:val="18"/>
          <w:rFonts w:ascii="宋体" w:hAnsi="宋体"/>
          <w:sz w:val="24"/>
          <w:szCs w:val="24"/>
        </w:rPr>
        <w:t>围油栏也可从岸(或码头)向水中布放。从岸上（或码头）向水中布放需一条拖船（见右图）。</w:t>
      </w:r>
    </w:p>
    <w:p>
      <w:pPr>
        <w:spacing w:line="360" w:lineRule="auto"/>
        <w:rPr>
          <w:rStyle w:val="18"/>
          <w:rFonts w:ascii="宋体" w:hAnsi="宋体"/>
          <w:sz w:val="24"/>
          <w:szCs w:val="24"/>
        </w:rPr>
      </w:pPr>
      <w:r>
        <w:rPr>
          <w:rStyle w:val="18"/>
          <w:rFonts w:ascii="宋体" w:hAnsi="宋体"/>
          <w:sz w:val="24"/>
          <w:szCs w:val="24"/>
        </w:rPr>
        <w:tab/>
      </w:r>
      <w:r>
        <w:rPr>
          <w:rStyle w:val="18"/>
          <w:rFonts w:ascii="宋体" w:hAnsi="宋体"/>
          <w:sz w:val="24"/>
          <w:szCs w:val="24"/>
        </w:rPr>
        <w:t>从主船上或从岸上（或码头）向水中布放时，船的后甲板或地面应平整光滑，其面积应能排布好设备。后甲板或岸边（码头）边缘应圆滑。最好加装滑道或滚子（见右图）。</w:t>
      </w:r>
    </w:p>
    <w:p>
      <w:pPr>
        <w:pStyle w:val="21"/>
        <w:rPr>
          <w:rStyle w:val="18"/>
        </w:rPr>
      </w:pPr>
      <w:r>
        <w:rPr>
          <w:rStyle w:val="18"/>
        </w:rPr>
        <w:t>4.2 围油栏连接</w:t>
      </w:r>
    </w:p>
    <w:p>
      <w:pPr>
        <w:spacing w:line="360" w:lineRule="auto"/>
        <w:ind w:firstLine="480" w:firstLineChars="200"/>
        <w:rPr>
          <w:rStyle w:val="18"/>
          <w:rFonts w:ascii="宋体" w:hAnsi="宋体"/>
          <w:sz w:val="24"/>
          <w:szCs w:val="24"/>
        </w:rPr>
      </w:pPr>
      <w:r>
        <w:rPr>
          <w:rStyle w:val="18"/>
          <w:rFonts w:ascii="宋体" w:hAnsi="宋体"/>
          <w:sz w:val="24"/>
          <w:szCs w:val="24"/>
        </w:rPr>
        <w:t>出厂的围油栏均是20米为一节，一般是在岸上或甲板上将围油栏节连接成所需的长度。</w:t>
      </w:r>
    </w:p>
    <w:p>
      <w:pPr>
        <w:spacing w:line="360" w:lineRule="auto"/>
        <w:rPr>
          <w:rStyle w:val="18"/>
          <w:rFonts w:ascii="宋体" w:hAnsi="宋体"/>
          <w:sz w:val="24"/>
          <w:szCs w:val="24"/>
        </w:rPr>
      </w:pPr>
      <w:r>
        <w:rPr>
          <w:rStyle w:val="18"/>
          <w:rFonts w:ascii="宋体" w:hAnsi="宋体"/>
          <w:sz w:val="24"/>
          <w:szCs w:val="24"/>
        </w:rPr>
        <w:t xml:space="preserve">   接头的连接方法：把接头各孔对正以后，并用连接压板、固锚座固定即可。</w:t>
      </w:r>
    </w:p>
    <w:p>
      <w:pPr>
        <w:pStyle w:val="20"/>
        <w:spacing w:before="0"/>
        <w:rPr>
          <w:rStyle w:val="18"/>
        </w:rPr>
      </w:pPr>
      <w:r>
        <w:rPr>
          <w:rStyle w:val="18"/>
        </w:rPr>
        <w:t>4.3 操作和维护概要</w:t>
      </w:r>
    </w:p>
    <w:p>
      <w:pPr>
        <w:pStyle w:val="21"/>
        <w:rPr>
          <w:rStyle w:val="18"/>
        </w:rPr>
      </w:pPr>
      <w:r>
        <w:rPr>
          <w:rStyle w:val="18"/>
        </w:rPr>
        <w:t>4.3.1 围油栏拖动扫油</w:t>
      </w:r>
    </w:p>
    <w:p>
      <w:pPr>
        <w:spacing w:line="400" w:lineRule="exact"/>
        <w:rPr>
          <w:rStyle w:val="18"/>
          <w:rFonts w:ascii="宋体" w:hAnsi="宋体"/>
          <w:sz w:val="24"/>
          <w:szCs w:val="24"/>
        </w:rPr>
      </w:pPr>
      <w:r>
        <w:rPr>
          <w:rStyle w:val="18"/>
          <w:rFonts w:ascii="宋体" w:hAnsi="宋体"/>
          <w:sz w:val="24"/>
          <w:szCs w:val="24"/>
        </w:rPr>
        <w:t xml:space="preserve"> 　 常用的有U（V）型和J型双船托动(见下页图)，或用单船拖带。可以双侧拖栏，单船拖动扫油宽度可达几米至几十米。双船拖带所用围油栏可达几百米。拖带速度不可过快，一般&lt;2.0米/秒，还应根据围油栏长度方向抗拉力确定。</w:t>
      </w:r>
    </w:p>
    <w:p>
      <w:pPr>
        <w:spacing w:line="400" w:lineRule="exact"/>
        <w:rPr>
          <w:rStyle w:val="18"/>
          <w:rFonts w:ascii="宋体" w:hAnsi="宋体"/>
          <w:sz w:val="24"/>
          <w:szCs w:val="24"/>
        </w:rPr>
      </w:pPr>
      <w:r>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180965" cy="1812925"/>
            <wp:effectExtent l="19050" t="0" r="635" b="0"/>
            <wp:wrapTopAndBottom/>
            <wp:docPr id="5" name="图片 3" descr="image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image8"/>
                    <pic:cNvPicPr preferRelativeResize="0">
                      <a:picLocks noChangeAspect="1" noChangeArrowheads="1"/>
                    </pic:cNvPicPr>
                  </pic:nvPicPr>
                  <pic:blipFill>
                    <a:blip r:embed="rId12" cstate="print"/>
                    <a:srcRect/>
                    <a:stretch>
                      <a:fillRect/>
                    </a:stretch>
                  </pic:blipFill>
                  <pic:spPr>
                    <a:xfrm>
                      <a:off x="0" y="0"/>
                      <a:ext cx="5180965" cy="1812925"/>
                    </a:xfrm>
                    <a:prstGeom prst="rect">
                      <a:avLst/>
                    </a:prstGeom>
                    <a:noFill/>
                    <a:ln>
                      <a:noFill/>
                    </a:ln>
                  </pic:spPr>
                </pic:pic>
              </a:graphicData>
            </a:graphic>
          </wp:anchor>
        </w:drawing>
      </w:r>
      <w:r>
        <w:rPr>
          <w:rStyle w:val="18"/>
          <w:rFonts w:ascii="宋体" w:hAnsi="宋体"/>
          <w:sz w:val="24"/>
          <w:szCs w:val="24"/>
        </w:rPr>
        <w:t xml:space="preserve">    拖带总拖力T的计算如下：</w:t>
      </w:r>
    </w:p>
    <w:p>
      <w:pPr>
        <w:spacing w:line="400" w:lineRule="exact"/>
        <w:rPr>
          <w:rStyle w:val="18"/>
          <w:rFonts w:ascii="宋体" w:hAnsi="宋体"/>
          <w:sz w:val="24"/>
          <w:szCs w:val="24"/>
        </w:rPr>
      </w:pPr>
      <w:r>
        <w:rPr>
          <w:rStyle w:val="18"/>
          <w:rFonts w:ascii="宋体" w:hAnsi="宋体"/>
          <w:sz w:val="24"/>
          <w:szCs w:val="24"/>
        </w:rPr>
        <w:t>　　</w:t>
      </w:r>
      <w:r>
        <w:rPr>
          <w:rStyle w:val="18"/>
          <w:rFonts w:ascii="宋体" w:hAnsi="宋体"/>
          <w:sz w:val="24"/>
          <w:szCs w:val="24"/>
        </w:rPr>
        <w:tab/>
      </w:r>
      <w:r>
        <w:rPr>
          <w:rStyle w:val="18"/>
          <w:rFonts w:ascii="宋体" w:hAnsi="宋体"/>
          <w:sz w:val="24"/>
          <w:szCs w:val="24"/>
        </w:rPr>
        <w:t>T=1000FV</w:t>
      </w:r>
      <w:r>
        <w:rPr>
          <w:rStyle w:val="18"/>
          <w:rFonts w:ascii="宋体" w:hAnsi="宋体"/>
          <w:sz w:val="24"/>
          <w:szCs w:val="24"/>
          <w:vertAlign w:val="superscript"/>
        </w:rPr>
        <w:t>2</w:t>
      </w:r>
      <w:r>
        <w:rPr>
          <w:rStyle w:val="18"/>
          <w:rFonts w:ascii="宋体" w:hAnsi="宋体"/>
          <w:sz w:val="24"/>
          <w:szCs w:val="24"/>
        </w:rPr>
        <w:t>......(1)   T 总拖力　　　　          N　</w:t>
      </w:r>
    </w:p>
    <w:p>
      <w:pPr>
        <w:spacing w:line="400" w:lineRule="exact"/>
        <w:rPr>
          <w:rStyle w:val="18"/>
          <w:rFonts w:ascii="宋体" w:hAnsi="宋体"/>
          <w:sz w:val="24"/>
          <w:szCs w:val="24"/>
        </w:rPr>
      </w:pPr>
      <w:r>
        <w:rPr>
          <w:rStyle w:val="18"/>
          <w:rFonts w:ascii="宋体" w:hAnsi="宋体"/>
          <w:sz w:val="24"/>
          <w:szCs w:val="24"/>
        </w:rPr>
        <w:t xml:space="preserve">                           </w:t>
      </w:r>
      <w:r>
        <w:rPr>
          <w:rStyle w:val="18"/>
          <w:rFonts w:ascii="宋体" w:hAnsi="宋体"/>
          <w:sz w:val="24"/>
          <w:szCs w:val="24"/>
        </w:rPr>
        <w:tab/>
      </w:r>
      <w:r>
        <w:rPr>
          <w:rStyle w:val="18"/>
          <w:rFonts w:ascii="宋体" w:hAnsi="宋体"/>
          <w:sz w:val="24"/>
          <w:szCs w:val="24"/>
        </w:rPr>
        <w:t>F 围油栏水下阻力面积　    m</w:t>
      </w:r>
      <w:r>
        <w:rPr>
          <w:rStyle w:val="18"/>
          <w:rFonts w:ascii="宋体" w:hAnsi="宋体"/>
          <w:sz w:val="24"/>
          <w:szCs w:val="24"/>
          <w:vertAlign w:val="superscript"/>
        </w:rPr>
        <w:t>2</w:t>
      </w:r>
    </w:p>
    <w:p>
      <w:pPr>
        <w:spacing w:line="400" w:lineRule="exact"/>
        <w:rPr>
          <w:rStyle w:val="18"/>
          <w:rFonts w:ascii="宋体" w:hAnsi="宋体"/>
          <w:sz w:val="24"/>
          <w:szCs w:val="24"/>
        </w:rPr>
      </w:pPr>
      <w:r>
        <w:rPr>
          <w:rStyle w:val="18"/>
          <w:rFonts w:ascii="宋体" w:hAnsi="宋体"/>
          <w:sz w:val="24"/>
          <w:szCs w:val="24"/>
        </w:rPr>
        <w:t xml:space="preserve">                           </w:t>
      </w:r>
      <w:r>
        <w:rPr>
          <w:rStyle w:val="18"/>
          <w:rFonts w:ascii="宋体" w:hAnsi="宋体"/>
          <w:sz w:val="24"/>
          <w:szCs w:val="24"/>
        </w:rPr>
        <w:tab/>
      </w:r>
      <w:r>
        <w:rPr>
          <w:rStyle w:val="18"/>
          <w:rFonts w:ascii="宋体" w:hAnsi="宋体"/>
          <w:sz w:val="24"/>
          <w:szCs w:val="24"/>
        </w:rPr>
        <w:t>V 水流对围油栏相对速度　 m/s</w:t>
      </w:r>
    </w:p>
    <w:p>
      <w:pPr>
        <w:spacing w:line="400" w:lineRule="exact"/>
        <w:rPr>
          <w:rStyle w:val="18"/>
          <w:rFonts w:ascii="宋体" w:hAnsi="宋体"/>
          <w:sz w:val="24"/>
          <w:szCs w:val="24"/>
        </w:rPr>
      </w:pPr>
      <w:r>
        <w:rPr>
          <w:rStyle w:val="18"/>
          <w:rFonts w:ascii="宋体" w:hAnsi="宋体"/>
          <w:sz w:val="24"/>
          <w:szCs w:val="24"/>
        </w:rPr>
        <w:t>　　可根据围油栏强度和围油栏规格和扫油宽度确定拖速V，再根据拖力T和拖速V确定拖船所需总功率N     N=TV (W)......(2)</w:t>
      </w:r>
    </w:p>
    <w:p>
      <w:pPr>
        <w:spacing w:line="400" w:lineRule="exact"/>
        <w:rPr>
          <w:rStyle w:val="18"/>
          <w:rFonts w:ascii="宋体" w:hAnsi="宋体"/>
          <w:sz w:val="24"/>
          <w:szCs w:val="24"/>
        </w:rPr>
      </w:pPr>
      <w:r>
        <w:rPr>
          <w:rStyle w:val="18"/>
          <w:rFonts w:ascii="宋体" w:hAnsi="宋体"/>
          <w:sz w:val="24"/>
          <w:szCs w:val="24"/>
        </w:rPr>
        <w:t xml:space="preserve">    一般经验为               N=0.0037T (kW)......　　　　</w:t>
      </w:r>
    </w:p>
    <w:p>
      <w:pPr>
        <w:spacing w:line="400" w:lineRule="exact"/>
        <w:rPr>
          <w:rStyle w:val="18"/>
          <w:rFonts w:ascii="宋体" w:hAnsi="宋体"/>
          <w:sz w:val="24"/>
          <w:szCs w:val="24"/>
        </w:rPr>
      </w:pPr>
      <w:r>
        <w:rPr>
          <w:rStyle w:val="18"/>
          <w:rFonts w:ascii="宋体" w:hAnsi="宋体"/>
          <w:sz w:val="24"/>
          <w:szCs w:val="24"/>
        </w:rPr>
        <w:t xml:space="preserve">    双船拖带时一般每船功率不小于0.5N。</w:t>
      </w:r>
    </w:p>
    <w:p>
      <w:pPr>
        <w:pStyle w:val="21"/>
        <w:rPr>
          <w:rStyle w:val="18"/>
        </w:rPr>
      </w:pPr>
      <w:r>
        <w:rPr>
          <w:rStyle w:val="18"/>
        </w:rPr>
        <w:t>4.3.2 围油栏固定布置</w:t>
      </w:r>
    </w:p>
    <w:p>
      <w:pPr>
        <w:spacing w:line="400" w:lineRule="exact"/>
        <w:rPr>
          <w:rStyle w:val="18"/>
          <w:rFonts w:ascii="宋体" w:hAnsi="宋体"/>
          <w:sz w:val="24"/>
          <w:szCs w:val="24"/>
        </w:rPr>
      </w:pPr>
      <w:r>
        <w:drawing>
          <wp:anchor distT="0" distB="0" distL="114300" distR="114300" simplePos="0" relativeHeight="251663360" behindDoc="0" locked="0" layoutInCell="1" allowOverlap="1">
            <wp:simplePos x="0" y="0"/>
            <wp:positionH relativeFrom="column">
              <wp:posOffset>200025</wp:posOffset>
            </wp:positionH>
            <wp:positionV relativeFrom="paragraph">
              <wp:posOffset>23495</wp:posOffset>
            </wp:positionV>
            <wp:extent cx="5914390" cy="3000375"/>
            <wp:effectExtent l="19050" t="0" r="0" b="0"/>
            <wp:wrapSquare wrapText="bothSides"/>
            <wp:docPr id="7" name="图片 7" descr="image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image9"/>
                    <pic:cNvPicPr preferRelativeResize="0">
                      <a:picLocks noChangeAspect="1" noChangeArrowheads="1"/>
                    </pic:cNvPicPr>
                  </pic:nvPicPr>
                  <pic:blipFill>
                    <a:blip r:embed="rId13" cstate="print"/>
                    <a:srcRect/>
                    <a:stretch>
                      <a:fillRect/>
                    </a:stretch>
                  </pic:blipFill>
                  <pic:spPr>
                    <a:xfrm>
                      <a:off x="0" y="0"/>
                      <a:ext cx="5914390" cy="3000375"/>
                    </a:xfrm>
                    <a:prstGeom prst="rect">
                      <a:avLst/>
                    </a:prstGeom>
                    <a:noFill/>
                    <a:ln>
                      <a:noFill/>
                    </a:ln>
                  </pic:spPr>
                </pic:pic>
              </a:graphicData>
            </a:graphic>
          </wp:anchor>
        </w:drawing>
      </w:r>
      <w:r>
        <w:rPr>
          <w:rStyle w:val="18"/>
          <w:rFonts w:ascii="宋体" w:hAnsi="宋体"/>
          <w:sz w:val="24"/>
          <w:szCs w:val="24"/>
        </w:rPr>
        <w:t>河流中可以布放二道以上围油拦能更好拦截溢油。横跨河沟使用时，注意应与河沟呈一定斜度布置围油栏，两端头应高于最高（可能达到的）水位处固栏，特别应防止浮油从栏的两端边缘冲走。</w:t>
      </w:r>
    </w:p>
    <w:p>
      <w:pPr>
        <w:spacing w:line="400" w:lineRule="exact"/>
        <w:rPr>
          <w:rStyle w:val="18"/>
          <w:rFonts w:ascii="宋体" w:hAnsi="宋体"/>
          <w:sz w:val="24"/>
          <w:szCs w:val="24"/>
        </w:rPr>
      </w:pPr>
      <w:r>
        <w:rPr>
          <w:rStyle w:val="18"/>
          <w:rFonts w:ascii="宋体" w:hAnsi="宋体"/>
          <w:sz w:val="24"/>
          <w:szCs w:val="24"/>
        </w:rPr>
        <w:t xml:space="preserve">    围油栏长度(估算)  O型布栏　围油栏长度≈（船长+船宽+50m）×2..(3)</w:t>
      </w:r>
    </w:p>
    <w:p>
      <w:pPr>
        <w:spacing w:line="400" w:lineRule="exact"/>
        <w:rPr>
          <w:rStyle w:val="18"/>
          <w:rFonts w:ascii="宋体" w:hAnsi="宋体"/>
          <w:sz w:val="24"/>
          <w:szCs w:val="24"/>
        </w:rPr>
      </w:pPr>
      <w:r>
        <w:rPr>
          <w:rStyle w:val="18"/>
          <w:rFonts w:ascii="宋体" w:hAnsi="宋体"/>
          <w:sz w:val="24"/>
          <w:szCs w:val="24"/>
        </w:rPr>
        <w:t xml:space="preserve">                      C型布栏  围油栏长度≈船长+船宽+60～100m..  (4)</w:t>
      </w:r>
    </w:p>
    <w:p>
      <w:pPr>
        <w:spacing w:line="400" w:lineRule="exact"/>
        <w:rPr>
          <w:rStyle w:val="18"/>
          <w:rFonts w:ascii="宋体" w:hAnsi="宋体"/>
          <w:sz w:val="24"/>
          <w:szCs w:val="24"/>
        </w:rPr>
      </w:pPr>
      <w:r>
        <w:rPr>
          <w:rStyle w:val="18"/>
          <w:rFonts w:ascii="宋体" w:hAnsi="宋体"/>
          <w:sz w:val="24"/>
          <w:szCs w:val="24"/>
        </w:rPr>
        <w:tab/>
      </w:r>
      <w:r>
        <w:rPr>
          <w:rStyle w:val="18"/>
          <w:rFonts w:ascii="宋体" w:hAnsi="宋体"/>
          <w:sz w:val="24"/>
          <w:szCs w:val="24"/>
        </w:rPr>
        <w:t>在不允许用锚的地方，围油栏离船最小可达2m。</w:t>
      </w:r>
    </w:p>
    <w:p>
      <w:pPr>
        <w:spacing w:line="400" w:lineRule="exact"/>
        <w:rPr>
          <w:rStyle w:val="18"/>
          <w:rFonts w:ascii="宋体" w:hAnsi="宋体"/>
          <w:sz w:val="24"/>
          <w:szCs w:val="24"/>
        </w:rPr>
      </w:pPr>
      <w:r>
        <w:rPr>
          <w:rStyle w:val="18"/>
          <w:rFonts w:ascii="宋体" w:hAnsi="宋体"/>
          <w:sz w:val="24"/>
          <w:szCs w:val="24"/>
        </w:rPr>
        <w:t xml:space="preserve">      围油栏固定布设可用辅助装置有：浮动隔离装置、定位连接浮桶、撑环、撑杆、锚、锚绳、浮漂、快接头、拖头等。(使用见下叙述)</w:t>
      </w:r>
    </w:p>
    <w:p>
      <w:pPr>
        <w:spacing w:line="400" w:lineRule="exact"/>
        <w:ind w:firstLine="720"/>
        <w:rPr>
          <w:rStyle w:val="18"/>
          <w:rFonts w:ascii="宋体" w:hAnsi="宋体"/>
          <w:sz w:val="24"/>
          <w:szCs w:val="24"/>
        </w:rPr>
      </w:pPr>
      <w:r>
        <w:rPr>
          <w:rStyle w:val="18"/>
          <w:rFonts w:ascii="宋体" w:hAnsi="宋体"/>
          <w:sz w:val="24"/>
          <w:szCs w:val="24"/>
        </w:rPr>
        <w:t>锚、锚的数量和锚绳的选择如下：</w:t>
      </w:r>
    </w:p>
    <w:p>
      <w:pPr>
        <w:spacing w:line="400" w:lineRule="exact"/>
        <w:rPr>
          <w:rStyle w:val="18"/>
          <w:rFonts w:ascii="宋体" w:hAnsi="宋体"/>
          <w:sz w:val="24"/>
          <w:szCs w:val="24"/>
        </w:rPr>
      </w:pPr>
      <w:r>
        <w:rPr>
          <w:rStyle w:val="18"/>
          <w:rFonts w:ascii="宋体" w:hAnsi="宋体"/>
          <w:sz w:val="24"/>
          <w:szCs w:val="24"/>
        </w:rPr>
        <w:t xml:space="preserve">    按式(1)计算围油栏总的锚固着力T总</w:t>
      </w:r>
    </w:p>
    <w:p>
      <w:pPr>
        <w:spacing w:line="400" w:lineRule="exact"/>
        <w:rPr>
          <w:rStyle w:val="18"/>
          <w:rFonts w:ascii="宋体" w:hAnsi="宋体"/>
          <w:sz w:val="24"/>
          <w:szCs w:val="24"/>
        </w:rPr>
      </w:pPr>
      <w:r>
        <w:rPr>
          <w:rStyle w:val="18"/>
          <w:rFonts w:ascii="宋体" w:hAnsi="宋体"/>
          <w:sz w:val="24"/>
          <w:szCs w:val="24"/>
        </w:rPr>
        <w:t xml:space="preserve">    锚数  　n=T总／T锚......(5)    T总－总的锚固着力　　　N</w:t>
      </w:r>
    </w:p>
    <w:p>
      <w:pPr>
        <w:spacing w:line="400" w:lineRule="exact"/>
        <w:rPr>
          <w:rStyle w:val="18"/>
          <w:rFonts w:ascii="宋体" w:hAnsi="宋体"/>
          <w:sz w:val="24"/>
          <w:szCs w:val="24"/>
        </w:rPr>
      </w:pPr>
      <w:r>
        <w:rPr>
          <w:rStyle w:val="18"/>
          <w:rFonts w:ascii="宋体" w:hAnsi="宋体"/>
          <w:sz w:val="24"/>
          <w:szCs w:val="24"/>
        </w:rPr>
        <w:t xml:space="preserve">                                    T锚－单锚固着力　　　　N</w:t>
      </w:r>
    </w:p>
    <w:p>
      <w:pPr>
        <w:spacing w:line="400" w:lineRule="exact"/>
        <w:rPr>
          <w:rStyle w:val="18"/>
          <w:rFonts w:ascii="宋体" w:hAnsi="宋体"/>
          <w:sz w:val="24"/>
          <w:szCs w:val="24"/>
        </w:rPr>
      </w:pPr>
      <w:r>
        <w:rPr>
          <w:rStyle w:val="18"/>
          <w:rFonts w:ascii="宋体" w:hAnsi="宋体"/>
          <w:sz w:val="24"/>
          <w:szCs w:val="24"/>
        </w:rPr>
        <w:t xml:space="preserve">                        　　　　    n  － 锚的数量</w:t>
      </w:r>
    </w:p>
    <w:p>
      <w:pPr>
        <w:spacing w:line="400" w:lineRule="exact"/>
        <w:rPr>
          <w:rStyle w:val="18"/>
          <w:rFonts w:ascii="宋体" w:hAnsi="宋体"/>
          <w:sz w:val="24"/>
          <w:szCs w:val="24"/>
        </w:rPr>
      </w:pPr>
      <w:r>
        <w:drawing>
          <wp:anchor distT="0" distB="0" distL="114300" distR="114300" simplePos="0" relativeHeight="251664384" behindDoc="0" locked="0" layoutInCell="1" allowOverlap="1">
            <wp:simplePos x="0" y="0"/>
            <wp:positionH relativeFrom="page">
              <wp:posOffset>2743200</wp:posOffset>
            </wp:positionH>
            <wp:positionV relativeFrom="paragraph">
              <wp:posOffset>88900</wp:posOffset>
            </wp:positionV>
            <wp:extent cx="4133850" cy="2314575"/>
            <wp:effectExtent l="19050" t="0" r="0" b="0"/>
            <wp:wrapSquare wrapText="bothSides"/>
            <wp:docPr id="8" name="图片 8" descr="imag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image10"/>
                    <pic:cNvPicPr preferRelativeResize="0">
                      <a:picLocks noChangeAspect="1" noChangeArrowheads="1"/>
                    </pic:cNvPicPr>
                  </pic:nvPicPr>
                  <pic:blipFill>
                    <a:blip r:embed="rId14" cstate="print"/>
                    <a:srcRect/>
                    <a:stretch>
                      <a:fillRect/>
                    </a:stretch>
                  </pic:blipFill>
                  <pic:spPr>
                    <a:xfrm>
                      <a:off x="0" y="0"/>
                      <a:ext cx="4133850" cy="2314575"/>
                    </a:xfrm>
                    <a:prstGeom prst="rect">
                      <a:avLst/>
                    </a:prstGeom>
                    <a:noFill/>
                    <a:ln>
                      <a:noFill/>
                    </a:ln>
                  </pic:spPr>
                </pic:pic>
              </a:graphicData>
            </a:graphic>
          </wp:anchor>
        </w:drawing>
      </w:r>
      <w:r>
        <w:rPr>
          <w:rStyle w:val="18"/>
          <w:rFonts w:ascii="宋体" w:hAnsi="宋体"/>
          <w:sz w:val="24"/>
          <w:szCs w:val="24"/>
        </w:rPr>
        <w:t xml:space="preserve">    单锚固着力与锚的类型、锚的大小和水底地质量情况有关，水底土质以粘土为好，沙、泥依次差之。单锚固着力取自重4～20倍。一般40m长围油栏设一个锚(单向潮流)可酌情增大锚重，减少锚数。</w:t>
      </w:r>
    </w:p>
    <w:p>
      <w:pPr>
        <w:spacing w:line="400" w:lineRule="exact"/>
        <w:rPr>
          <w:rStyle w:val="18"/>
          <w:rFonts w:ascii="宋体" w:hAnsi="宋体"/>
          <w:sz w:val="24"/>
          <w:szCs w:val="24"/>
        </w:rPr>
      </w:pPr>
      <w:r>
        <w:rPr>
          <w:rStyle w:val="18"/>
          <w:rFonts w:ascii="宋体" w:hAnsi="宋体"/>
          <w:sz w:val="24"/>
          <w:szCs w:val="24"/>
        </w:rPr>
        <w:t xml:space="preserve">    锚绳于水面约30°或锚绳为水深3倍+5m，锚绳要有足够的强度。锚绳可用比水轻的聚乙烯绳、聚丙烯绳，可用链条和钢丝绳代替,也可以在水底段用链条或钢丝绳，其余用塑料绳。用塑料绳时，各连接部位应有防磨擦处理，防止锚绳磨断。</w:t>
      </w:r>
    </w:p>
    <w:p>
      <w:pPr>
        <w:spacing w:line="400" w:lineRule="exact"/>
        <w:rPr>
          <w:rStyle w:val="18"/>
          <w:rFonts w:ascii="宋体" w:hAnsi="宋体"/>
          <w:sz w:val="24"/>
          <w:szCs w:val="24"/>
        </w:rPr>
      </w:pPr>
      <w:r>
        <w:rPr>
          <w:rStyle w:val="18"/>
          <w:rFonts w:ascii="宋体" w:hAnsi="宋体"/>
          <w:sz w:val="24"/>
          <w:szCs w:val="24"/>
        </w:rPr>
        <w:t xml:space="preserve">    有时可以用混凝土等重物代替锚，此时重物重量应为锚固着力的三倍以上。</w:t>
      </w:r>
    </w:p>
    <w:p>
      <w:pPr>
        <w:pStyle w:val="21"/>
        <w:rPr>
          <w:rStyle w:val="18"/>
        </w:rPr>
      </w:pPr>
      <w:r>
        <w:rPr>
          <w:rStyle w:val="18"/>
        </w:rPr>
        <w:t>4.3.3 围油栏的投放、拖带和展开</w:t>
      </w:r>
    </w:p>
    <w:p>
      <w:pPr>
        <w:spacing w:line="400" w:lineRule="exact"/>
        <w:rPr>
          <w:rStyle w:val="18"/>
          <w:rFonts w:ascii="宋体" w:hAnsi="宋体"/>
          <w:sz w:val="24"/>
          <w:szCs w:val="24"/>
        </w:rPr>
      </w:pPr>
      <w:r>
        <w:rPr>
          <w:rStyle w:val="18"/>
          <w:rFonts w:ascii="宋体" w:hAnsi="宋体"/>
          <w:sz w:val="24"/>
          <w:szCs w:val="24"/>
        </w:rPr>
        <w:t xml:space="preserve"> (1)围油栏的连接</w:t>
      </w:r>
    </w:p>
    <w:p>
      <w:pPr>
        <w:spacing w:line="400" w:lineRule="exact"/>
        <w:rPr>
          <w:rStyle w:val="18"/>
          <w:rFonts w:ascii="宋体" w:hAnsi="宋体"/>
          <w:sz w:val="24"/>
          <w:szCs w:val="24"/>
        </w:rPr>
      </w:pPr>
      <w:r>
        <w:rPr>
          <w:rStyle w:val="18"/>
          <w:rFonts w:ascii="宋体" w:hAnsi="宋体"/>
          <w:sz w:val="24"/>
          <w:szCs w:val="24"/>
        </w:rPr>
        <w:t xml:space="preserve">    出厂的围油栏均是20米(或10米)为一节，一般是在岸上或甲板上将围油栏节连接成所需的长度。也可把连接成一定的长度围油栏放入水中，用船拖到使用水区，然后把各条围油栏连接起来。</w:t>
      </w:r>
    </w:p>
    <w:p>
      <w:pPr>
        <w:spacing w:line="400" w:lineRule="exact"/>
        <w:rPr>
          <w:rStyle w:val="18"/>
          <w:rFonts w:ascii="宋体" w:hAnsi="宋体"/>
          <w:sz w:val="24"/>
          <w:szCs w:val="24"/>
        </w:rPr>
      </w:pPr>
      <w:r>
        <w:rPr>
          <w:rStyle w:val="18"/>
          <w:rFonts w:ascii="宋体" w:hAnsi="宋体"/>
          <w:sz w:val="24"/>
          <w:szCs w:val="24"/>
        </w:rPr>
        <w:t xml:space="preserve">     围栏布放时有些地方经常需在水中连接围油栏(比如为方便船只进入的开合处)，最好用定位连接浮筒或快装接头。连接时将需连接的两节围油栏拉在一起，接头处于自由状态再连接。快接头有插销式、对钩接头式和八字接头式。</w:t>
      </w:r>
    </w:p>
    <w:p>
      <w:pPr>
        <w:spacing w:line="400" w:lineRule="exact"/>
        <w:rPr>
          <w:rStyle w:val="18"/>
          <w:rFonts w:ascii="宋体" w:hAnsi="宋体"/>
          <w:sz w:val="24"/>
          <w:szCs w:val="24"/>
        </w:rPr>
      </w:pPr>
      <w:r>
        <w:rPr>
          <w:rStyle w:val="18"/>
          <w:rFonts w:ascii="宋体" w:hAnsi="宋体"/>
          <w:sz w:val="24"/>
          <w:szCs w:val="24"/>
        </w:rPr>
        <w:t xml:space="preserve">    对于固定布放围油栏与岸连接处应采用浮动隔离装置以保证水位变化时，围油不于岸磨擦并防止溢油泄漏。浮动隔离装置的轨道为垂直的，岸边为斜坡时应进行土壤处理。如为缓慢变化岸坡，围油栏应固定在离水边远一点高于最高工作水位以上的地方，再辅以吸油材料密封，但围油栏容易磨损，密封效果不好。</w:t>
      </w:r>
    </w:p>
    <w:p>
      <w:pPr>
        <w:spacing w:line="400" w:lineRule="exact"/>
        <w:rPr>
          <w:rStyle w:val="18"/>
          <w:rFonts w:ascii="宋体" w:hAnsi="宋体"/>
          <w:sz w:val="24"/>
          <w:szCs w:val="24"/>
        </w:rPr>
      </w:pPr>
      <w:r>
        <w:rPr>
          <w:rStyle w:val="18"/>
          <w:rFonts w:ascii="宋体" w:hAnsi="宋体"/>
          <w:sz w:val="24"/>
          <w:szCs w:val="24"/>
        </w:rPr>
        <w:t>(2) 围油栏的投放</w:t>
      </w:r>
    </w:p>
    <w:p>
      <w:pPr>
        <w:spacing w:line="400" w:lineRule="exact"/>
        <w:rPr>
          <w:rStyle w:val="18"/>
          <w:rFonts w:ascii="宋体" w:hAnsi="宋体"/>
          <w:sz w:val="24"/>
          <w:szCs w:val="24"/>
        </w:rPr>
      </w:pPr>
      <w:r>
        <w:rPr>
          <w:rStyle w:val="18"/>
          <w:rFonts w:ascii="宋体" w:hAnsi="宋体"/>
          <w:sz w:val="24"/>
          <w:szCs w:val="24"/>
        </w:rPr>
        <w:t xml:space="preserve">    围油栏由岸或船向水中投放时，应有拖船配合或投放船逆流行驰，应逐段向水中投放以免扰乱。围油栏投放前应整理好不扭绞，投入时注意方向，投下后不扭绞，否则在水中很难将其正过来。</w:t>
      </w:r>
    </w:p>
    <w:p>
      <w:pPr>
        <w:spacing w:line="400" w:lineRule="exact"/>
        <w:rPr>
          <w:rStyle w:val="18"/>
          <w:rFonts w:ascii="宋体" w:hAnsi="宋体"/>
          <w:sz w:val="24"/>
          <w:szCs w:val="24"/>
        </w:rPr>
      </w:pPr>
      <w:r>
        <w:rPr>
          <w:rStyle w:val="18"/>
          <w:rFonts w:ascii="宋体" w:hAnsi="宋体"/>
          <w:sz w:val="24"/>
          <w:szCs w:val="24"/>
        </w:rPr>
        <w:t xml:space="preserve">    向水中投放或回收围油栏时，围油栏易被岸和船挂伤，如用滚轮，溜槽等放在凸角处收放即安全又省力。</w:t>
      </w:r>
    </w:p>
    <w:p>
      <w:pPr>
        <w:spacing w:line="400" w:lineRule="exact"/>
        <w:rPr>
          <w:rStyle w:val="18"/>
          <w:rFonts w:ascii="宋体" w:hAnsi="宋体"/>
          <w:sz w:val="24"/>
          <w:szCs w:val="24"/>
        </w:rPr>
      </w:pPr>
      <w:r>
        <w:rPr>
          <w:rStyle w:val="18"/>
          <w:rFonts w:ascii="宋体" w:hAnsi="宋体"/>
          <w:sz w:val="24"/>
          <w:szCs w:val="24"/>
        </w:rPr>
        <w:t>(3) 围油栏的拖带</w:t>
      </w:r>
    </w:p>
    <w:p>
      <w:pPr>
        <w:spacing w:line="400" w:lineRule="exact"/>
        <w:rPr>
          <w:rStyle w:val="18"/>
          <w:rFonts w:ascii="宋体" w:hAnsi="宋体"/>
          <w:sz w:val="24"/>
          <w:szCs w:val="24"/>
        </w:rPr>
      </w:pPr>
      <w:r>
        <w:rPr>
          <w:rStyle w:val="18"/>
          <w:rFonts w:ascii="宋体" w:hAnsi="宋体"/>
          <w:sz w:val="24"/>
          <w:szCs w:val="24"/>
        </w:rPr>
        <w:t xml:space="preserve">    拖带时，注意拖绳长度。应使围油栏与船尾距离保持15米以上或5倍的甲板高度。拖带围油栏时最好用专用拖头，无拖头时可以将拖头绳直接系在围油栏的固锚座上，或拴在围油栏头部的两边的加强带上（注意是两边加强带系在一起），切不要用围油栏浮子在上边的用来提围油栏的把手拖带和固定围油栏。</w:t>
      </w:r>
    </w:p>
    <w:p>
      <w:pPr>
        <w:spacing w:line="400" w:lineRule="exact"/>
        <w:rPr>
          <w:rStyle w:val="18"/>
          <w:rFonts w:ascii="宋体" w:hAnsi="宋体"/>
          <w:sz w:val="24"/>
          <w:szCs w:val="24"/>
        </w:rPr>
      </w:pPr>
      <w:r>
        <w:rPr>
          <w:rStyle w:val="18"/>
          <w:rFonts w:ascii="宋体" w:hAnsi="宋体"/>
          <w:sz w:val="24"/>
          <w:szCs w:val="24"/>
        </w:rPr>
        <w:t xml:space="preserve">    直线拖带拖速应根据围油栏强度计算，所需船的功率也可算出</w:t>
      </w:r>
    </w:p>
    <w:p>
      <w:pPr>
        <w:spacing w:line="400" w:lineRule="exact"/>
        <w:rPr>
          <w:rStyle w:val="18"/>
          <w:rFonts w:ascii="宋体" w:hAnsi="宋体"/>
          <w:sz w:val="24"/>
          <w:szCs w:val="24"/>
        </w:rPr>
      </w:pPr>
      <w:r>
        <w:rPr>
          <w:rStyle w:val="18"/>
          <w:rFonts w:ascii="宋体" w:hAnsi="宋体"/>
          <w:sz w:val="24"/>
          <w:szCs w:val="24"/>
        </w:rPr>
        <w:t xml:space="preserve">       　T直＝7.5LV</w:t>
      </w:r>
      <w:r>
        <w:rPr>
          <w:rStyle w:val="18"/>
          <w:rFonts w:ascii="宋体" w:hAnsi="宋体"/>
          <w:sz w:val="24"/>
          <w:szCs w:val="24"/>
          <w:vertAlign w:val="superscript"/>
        </w:rPr>
        <w:t>2</w:t>
      </w:r>
      <w:r>
        <w:rPr>
          <w:rStyle w:val="18"/>
          <w:rFonts w:ascii="宋体" w:hAnsi="宋体"/>
          <w:sz w:val="24"/>
          <w:szCs w:val="24"/>
        </w:rPr>
        <w:t xml:space="preserve"> ...（5）  T直-直线拖带所需拖动力    　N</w:t>
      </w:r>
    </w:p>
    <w:p>
      <w:pPr>
        <w:spacing w:line="400" w:lineRule="exact"/>
        <w:rPr>
          <w:rStyle w:val="18"/>
          <w:rFonts w:ascii="宋体" w:hAnsi="宋体"/>
          <w:sz w:val="24"/>
          <w:szCs w:val="24"/>
        </w:rPr>
      </w:pPr>
      <w:r>
        <w:rPr>
          <w:rStyle w:val="18"/>
          <w:rFonts w:ascii="宋体" w:hAnsi="宋体"/>
          <w:sz w:val="24"/>
          <w:szCs w:val="24"/>
        </w:rPr>
        <w:t xml:space="preserve">                             L - 拖动的围油栏长度        m</w:t>
      </w:r>
    </w:p>
    <w:p>
      <w:pPr>
        <w:spacing w:line="400" w:lineRule="exact"/>
        <w:rPr>
          <w:rStyle w:val="18"/>
          <w:rFonts w:ascii="宋体" w:hAnsi="宋体"/>
          <w:sz w:val="24"/>
          <w:szCs w:val="24"/>
        </w:rPr>
      </w:pPr>
      <w:r>
        <w:rPr>
          <w:rStyle w:val="18"/>
          <w:rFonts w:ascii="宋体" w:hAnsi="宋体"/>
          <w:sz w:val="24"/>
          <w:szCs w:val="24"/>
        </w:rPr>
        <w:t xml:space="preserve">                             V - 水流于围油栏相对速度   m/s</w:t>
      </w:r>
    </w:p>
    <w:p>
      <w:pPr>
        <w:spacing w:line="400" w:lineRule="exact"/>
        <w:rPr>
          <w:rStyle w:val="18"/>
          <w:rFonts w:ascii="宋体" w:hAnsi="宋体"/>
          <w:sz w:val="24"/>
          <w:szCs w:val="24"/>
        </w:rPr>
      </w:pPr>
      <w:r>
        <w:rPr>
          <w:rStyle w:val="18"/>
          <w:rFonts w:ascii="宋体" w:hAnsi="宋体"/>
          <w:sz w:val="24"/>
          <w:szCs w:val="24"/>
        </w:rPr>
        <w:t xml:space="preserve">    拖带围油栏时应慢起动，慢加速，转弯时应减速，转弯后有十米以上拖直的围油栏才可加速。一般拖带围油栏长度不超过200米。最大直线拖拉速度≤10节，曲线拖拉速度≤4节 。</w:t>
      </w:r>
    </w:p>
    <w:p>
      <w:pPr>
        <w:spacing w:line="400" w:lineRule="exact"/>
        <w:rPr>
          <w:rStyle w:val="18"/>
          <w:rFonts w:ascii="宋体" w:hAnsi="宋体"/>
          <w:sz w:val="24"/>
          <w:szCs w:val="24"/>
        </w:rPr>
      </w:pPr>
      <w:r>
        <w:rPr>
          <w:rStyle w:val="18"/>
          <w:rFonts w:ascii="宋体" w:hAnsi="宋体"/>
          <w:sz w:val="24"/>
          <w:szCs w:val="24"/>
        </w:rPr>
        <w:t>(4) 围油栏展开</w:t>
      </w:r>
    </w:p>
    <w:p>
      <w:pPr>
        <w:spacing w:line="400" w:lineRule="exact"/>
        <w:rPr>
          <w:rStyle w:val="18"/>
          <w:rFonts w:ascii="宋体" w:hAnsi="宋体"/>
          <w:sz w:val="24"/>
          <w:szCs w:val="24"/>
        </w:rPr>
      </w:pPr>
      <w:r>
        <w:rPr>
          <w:rStyle w:val="18"/>
          <w:rFonts w:ascii="宋体" w:hAnsi="宋体"/>
          <w:sz w:val="24"/>
          <w:szCs w:val="24"/>
        </w:rPr>
        <w:t xml:space="preserve">    围油栏的布置和展开应事先有详细的方案。展开时应考虑潮流大小和方向。可将围油栏一端拖带到预定的点用锚固定，任其顺流漂流，然用船将下一个固锚点处的围油栏锚定在预定地点，依次重复逐段定位。在潮流小的情况下也可将主要点、转折点或连接点处的围油栏锚定，再将中间的锚连在围油栏上抛好。围油栏初步展开好后，可进一步调整锚的位置使围油栏布置有更正确的形状。船可用起锚绳将锚提起并拖带该锚(或随之拖动围油栏)移动。</w:t>
      </w:r>
    </w:p>
    <w:p>
      <w:pPr>
        <w:spacing w:line="400" w:lineRule="exact"/>
        <w:rPr>
          <w:rStyle w:val="18"/>
          <w:rFonts w:ascii="宋体" w:hAnsi="宋体"/>
          <w:sz w:val="24"/>
          <w:szCs w:val="24"/>
        </w:rPr>
      </w:pPr>
      <w:r>
        <w:rPr>
          <w:rStyle w:val="18"/>
          <w:rFonts w:ascii="宋体" w:hAnsi="宋体"/>
          <w:sz w:val="24"/>
          <w:szCs w:val="24"/>
        </w:rPr>
        <w:t xml:space="preserve">    围油栏展开好后应有专人监视，防止因水文气象的变化和锚的滑移，使围油栏布放失效，甚至损失围油栏。</w:t>
      </w:r>
    </w:p>
    <w:p>
      <w:pPr>
        <w:pStyle w:val="21"/>
        <w:rPr>
          <w:rStyle w:val="18"/>
        </w:rPr>
      </w:pPr>
      <w:r>
        <w:rPr>
          <w:rStyle w:val="18"/>
        </w:rPr>
        <w:t>4.3.4 围油栏回收和储存</w:t>
      </w:r>
    </w:p>
    <w:p>
      <w:pPr>
        <w:spacing w:line="400" w:lineRule="exact"/>
        <w:rPr>
          <w:rStyle w:val="18"/>
          <w:rFonts w:ascii="宋体" w:hAnsi="宋体"/>
          <w:sz w:val="24"/>
          <w:szCs w:val="24"/>
        </w:rPr>
      </w:pPr>
      <w:r>
        <w:rPr>
          <w:rStyle w:val="18"/>
          <w:rFonts w:ascii="宋体" w:hAnsi="宋体"/>
          <w:sz w:val="24"/>
          <w:szCs w:val="24"/>
        </w:rPr>
        <w:t xml:space="preserve">    围油栏回收过程与展开相反，但要结合存储方式进行。</w:t>
      </w:r>
    </w:p>
    <w:p>
      <w:pPr>
        <w:spacing w:line="400" w:lineRule="exact"/>
        <w:ind w:firstLine="420"/>
        <w:rPr>
          <w:rStyle w:val="18"/>
          <w:rFonts w:ascii="宋体" w:hAnsi="宋体"/>
          <w:sz w:val="24"/>
          <w:szCs w:val="24"/>
        </w:rPr>
      </w:pPr>
      <w:r>
        <w:rPr>
          <w:rStyle w:val="18"/>
          <w:rFonts w:ascii="宋体" w:hAnsi="宋体"/>
          <w:sz w:val="24"/>
          <w:szCs w:val="24"/>
        </w:rPr>
        <w:t>围油栏存储可放在岸上船上。但下水再回收上来易损伤围油栏，所以岸边船边最好有滚轮、滑道。围油栏在岸上可排放、堆放(注意不要扰乱),也可用绞盘卷绕。固体浮子围油栏用绞盘存储时，体积比较庞大，但可机械收放比较方便。可以用吊车等装置将围油栏逐段吊到岸上船上，但应注意不能吊挂在围油栏提把上，要挂在固锚座上提起围油栏。在回收到岸船上之前应先将所有锚绳与围油栏脱开。存放处应通风，避免太阳直射。</w:t>
      </w:r>
    </w:p>
    <w:p>
      <w:pPr>
        <w:spacing w:line="400" w:lineRule="exact"/>
        <w:rPr>
          <w:rStyle w:val="18"/>
          <w:rFonts w:ascii="宋体" w:hAnsi="宋体"/>
          <w:sz w:val="24"/>
          <w:szCs w:val="24"/>
        </w:rPr>
      </w:pPr>
      <w:r>
        <w:rPr>
          <w:rStyle w:val="18"/>
          <w:rFonts w:ascii="宋体" w:hAnsi="宋体"/>
          <w:sz w:val="24"/>
          <w:szCs w:val="24"/>
        </w:rPr>
        <w:t xml:space="preserve">    围油栏存储在水中适用频繁间歇性作业。单端锚泊，围油栏自由随水流、风向漂泊，围油栏受力好不易损坏。在水域不宽阔时，可以折成之字形浮在水面上(见右图)。直段顺水、顺流为好，也可用构物代替锚固定围油栏。围油栏之间，围油栏于构物之间不得接触，以免磨坏。</w:t>
      </w:r>
    </w:p>
    <w:p>
      <w:pPr>
        <w:spacing w:line="400" w:lineRule="exact"/>
        <w:rPr>
          <w:rStyle w:val="18"/>
          <w:rFonts w:ascii="宋体" w:hAnsi="宋体"/>
          <w:sz w:val="24"/>
          <w:szCs w:val="24"/>
        </w:rPr>
      </w:pPr>
      <w:r>
        <w:drawing>
          <wp:anchor distT="0" distB="0" distL="114300" distR="114300" simplePos="0" relativeHeight="251665408" behindDoc="0" locked="0" layoutInCell="1" allowOverlap="1">
            <wp:simplePos x="0" y="0"/>
            <wp:positionH relativeFrom="page">
              <wp:posOffset>3884295</wp:posOffset>
            </wp:positionH>
            <wp:positionV relativeFrom="paragraph">
              <wp:posOffset>340360</wp:posOffset>
            </wp:positionV>
            <wp:extent cx="2924175" cy="1914525"/>
            <wp:effectExtent l="19050" t="0" r="9525" b="0"/>
            <wp:wrapSquare wrapText="bothSides"/>
            <wp:docPr id="9" name="图片 9" descr="image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image11"/>
                    <pic:cNvPicPr preferRelativeResize="0">
                      <a:picLocks noChangeAspect="1" noChangeArrowheads="1"/>
                    </pic:cNvPicPr>
                  </pic:nvPicPr>
                  <pic:blipFill>
                    <a:blip r:embed="rId15" cstate="print"/>
                    <a:srcRect/>
                    <a:stretch>
                      <a:fillRect/>
                    </a:stretch>
                  </pic:blipFill>
                  <pic:spPr>
                    <a:xfrm>
                      <a:off x="0" y="0"/>
                      <a:ext cx="2924175" cy="1914525"/>
                    </a:xfrm>
                    <a:prstGeom prst="rect">
                      <a:avLst/>
                    </a:prstGeom>
                    <a:noFill/>
                    <a:ln>
                      <a:noFill/>
                    </a:ln>
                  </pic:spPr>
                </pic:pic>
              </a:graphicData>
            </a:graphic>
          </wp:anchor>
        </w:drawing>
      </w:r>
      <w:r>
        <w:rPr>
          <w:rStyle w:val="18"/>
          <w:rFonts w:ascii="宋体" w:hAnsi="宋体"/>
          <w:sz w:val="24"/>
          <w:szCs w:val="24"/>
        </w:rPr>
        <w:t xml:space="preserve">    围油栏在水中存储时，回收存放时不一定将所有锚与围油栏脱离，用一个船带系锚绳再随带将该锚和围油栏拖到存储地，还可另用一个小船提起后面的锚跟在围油栏后面，用这样的方法可以很方便的将一条围油栏在布放地和存放地之间运送。单个锚移动也不必将锚提到船上，只需拖带系锚绳即可。</w:t>
      </w:r>
    </w:p>
    <w:p>
      <w:pPr>
        <w:spacing w:line="400" w:lineRule="exact"/>
        <w:rPr>
          <w:rStyle w:val="18"/>
          <w:rFonts w:ascii="宋体" w:hAnsi="宋体"/>
          <w:sz w:val="24"/>
          <w:szCs w:val="24"/>
        </w:rPr>
      </w:pPr>
      <w:r>
        <w:rPr>
          <w:rStyle w:val="18"/>
          <w:rFonts w:ascii="宋体" w:hAnsi="宋体"/>
          <w:sz w:val="24"/>
          <w:szCs w:val="24"/>
        </w:rPr>
        <w:t xml:space="preserve">    在台风和强风到来之前一定将在水中围油栏转移岸上。 </w:t>
      </w:r>
    </w:p>
    <w:p>
      <w:pPr>
        <w:pStyle w:val="21"/>
        <w:rPr>
          <w:rStyle w:val="18"/>
        </w:rPr>
      </w:pPr>
      <w:r>
        <w:rPr>
          <w:rStyle w:val="18"/>
        </w:rPr>
        <w:t>4.3.5 围油栏的清洗和维护</w:t>
      </w:r>
    </w:p>
    <w:p>
      <w:pPr>
        <w:spacing w:line="400" w:lineRule="exact"/>
        <w:rPr>
          <w:rStyle w:val="18"/>
          <w:rFonts w:ascii="宋体" w:hAnsi="宋体"/>
          <w:sz w:val="24"/>
          <w:szCs w:val="24"/>
        </w:rPr>
      </w:pPr>
      <w:r>
        <w:rPr>
          <w:rStyle w:val="18"/>
          <w:rFonts w:ascii="宋体" w:hAnsi="宋体"/>
          <w:sz w:val="24"/>
          <w:szCs w:val="24"/>
        </w:rPr>
        <w:t xml:space="preserve">    围油栏沾有油时必须及时去处。最好用专用清洗机，也可用棉纱，去油剂，毛刷等清洗。在水中长期存放的围油栏应定期清理围油栏上的附着物并定期收到岸上检查。</w:t>
      </w:r>
    </w:p>
    <w:p>
      <w:pPr>
        <w:spacing w:line="400" w:lineRule="exact"/>
        <w:ind w:firstLine="525"/>
        <w:rPr>
          <w:rStyle w:val="18"/>
          <w:rFonts w:ascii="宋体" w:hAnsi="宋体"/>
          <w:sz w:val="24"/>
          <w:szCs w:val="24"/>
        </w:rPr>
      </w:pPr>
      <w:r>
        <w:rPr>
          <w:rStyle w:val="18"/>
          <w:rFonts w:ascii="宋体" w:hAnsi="宋体"/>
          <w:sz w:val="24"/>
          <w:szCs w:val="24"/>
        </w:rPr>
        <w:t>经常检查围油栏，补上丢失零件，不能修复的围油栏段要去除，按制造厂建议的方法拼接。围油栏局部磨坏，刮坏之处可用围油栏布和粘接剂修补。</w:t>
      </w:r>
    </w:p>
    <w:p>
      <w:pPr>
        <w:pStyle w:val="19"/>
        <w:rPr>
          <w:rStyle w:val="18"/>
        </w:rPr>
      </w:pPr>
      <w:r>
        <w:rPr>
          <w:rStyle w:val="18"/>
        </w:rPr>
        <w:t>五、WGJ1000固体浮子式橡胶围油栏试验大纲</w:t>
      </w:r>
    </w:p>
    <w:p>
      <w:pPr>
        <w:pStyle w:val="20"/>
        <w:spacing w:before="0"/>
        <w:rPr>
          <w:rStyle w:val="18"/>
        </w:rPr>
      </w:pPr>
      <w:r>
        <w:rPr>
          <w:rStyle w:val="18"/>
        </w:rPr>
        <w:t>5.1 试验大纲编制依据</w:t>
      </w:r>
    </w:p>
    <w:p>
      <w:pPr>
        <w:spacing w:line="400" w:lineRule="exact"/>
        <w:rPr>
          <w:rStyle w:val="18"/>
          <w:rFonts w:ascii="宋体" w:hAnsi="宋体"/>
          <w:sz w:val="24"/>
          <w:szCs w:val="24"/>
        </w:rPr>
      </w:pPr>
      <w:r>
        <w:rPr>
          <w:rStyle w:val="18"/>
          <w:rFonts w:ascii="宋体" w:hAnsi="宋体"/>
          <w:sz w:val="24"/>
          <w:szCs w:val="24"/>
        </w:rPr>
        <w:t>JT/T465-2001《围油栏》交通部标准；</w:t>
      </w:r>
    </w:p>
    <w:p>
      <w:pPr>
        <w:pStyle w:val="20"/>
        <w:spacing w:before="0"/>
        <w:rPr>
          <w:rStyle w:val="18"/>
        </w:rPr>
      </w:pPr>
      <w:r>
        <w:rPr>
          <w:rStyle w:val="18"/>
        </w:rPr>
        <w:t>5.2 工厂测试内容</w:t>
      </w:r>
    </w:p>
    <w:p>
      <w:pPr>
        <w:numPr>
          <w:ilvl w:val="1"/>
          <w:numId w:val="4"/>
        </w:numPr>
        <w:spacing w:line="400" w:lineRule="exact"/>
        <w:ind w:left="601"/>
        <w:rPr>
          <w:rStyle w:val="18"/>
          <w:rFonts w:ascii="宋体" w:hAnsi="宋体"/>
          <w:bCs/>
          <w:sz w:val="24"/>
          <w:szCs w:val="24"/>
        </w:rPr>
      </w:pPr>
      <w:r>
        <w:rPr>
          <w:rStyle w:val="18"/>
          <w:rFonts w:ascii="宋体" w:hAnsi="宋体"/>
          <w:sz w:val="24"/>
          <w:szCs w:val="24"/>
        </w:rPr>
        <w:t>橡胶布外观质量满足</w:t>
      </w:r>
      <w:r>
        <w:rPr>
          <w:rStyle w:val="18"/>
          <w:rFonts w:ascii="宋体" w:hAnsi="宋体"/>
          <w:color w:val="000000"/>
          <w:sz w:val="24"/>
          <w:szCs w:val="24"/>
        </w:rPr>
        <w:t>HG/T3046-1999的</w:t>
      </w:r>
      <w:r>
        <w:rPr>
          <w:rStyle w:val="18"/>
          <w:rFonts w:ascii="宋体" w:hAnsi="宋体"/>
          <w:sz w:val="24"/>
          <w:szCs w:val="24"/>
        </w:rPr>
        <w:t>要求；围油栏各金属件结合牢固、清洁、无毛刺；</w:t>
      </w:r>
    </w:p>
    <w:p>
      <w:pPr>
        <w:numPr>
          <w:ilvl w:val="1"/>
          <w:numId w:val="4"/>
        </w:numPr>
        <w:snapToGrid w:val="0"/>
        <w:spacing w:line="400" w:lineRule="exact"/>
        <w:rPr>
          <w:rStyle w:val="18"/>
          <w:rFonts w:ascii="宋体" w:hAnsi="宋体"/>
          <w:bCs/>
          <w:sz w:val="24"/>
          <w:szCs w:val="24"/>
        </w:rPr>
      </w:pPr>
      <w:r>
        <w:rPr>
          <w:rStyle w:val="18"/>
          <w:rFonts w:ascii="宋体" w:hAnsi="宋体"/>
          <w:bCs/>
          <w:sz w:val="24"/>
          <w:szCs w:val="24"/>
        </w:rPr>
        <w:t>核对围油栏包布基础测试数据满足标准要求，抗拉强度：&gt;10000N/50mm；最小撕裂强度：&gt;850N；</w:t>
      </w:r>
      <w:r>
        <w:rPr>
          <w:rStyle w:val="18"/>
          <w:rFonts w:ascii="宋体" w:hAnsi="宋体"/>
          <w:sz w:val="24"/>
          <w:szCs w:val="24"/>
        </w:rPr>
        <w:t>每节围油栏的包布在长度方向上不得有接头或缝隙，无气泡、褶皱和开裂现象，外层必须具有</w:t>
      </w:r>
      <w:r>
        <w:rPr>
          <w:rStyle w:val="18"/>
          <w:rFonts w:ascii="宋体" w:hAnsi="MS Sans Serif"/>
          <w:sz w:val="24"/>
          <w:szCs w:val="24"/>
        </w:rPr>
        <w:t>耐油、耐候、耐磨、耐盐、耐海水腐蚀橡胶布硫化加工制成。能抵抗常用化学品腐蚀</w:t>
      </w:r>
      <w:r>
        <w:rPr>
          <w:rStyle w:val="18"/>
          <w:rFonts w:ascii="宋体" w:hAnsi="宋体"/>
          <w:sz w:val="24"/>
          <w:szCs w:val="24"/>
        </w:rPr>
        <w:t>，并能适应-20°C ～ +40°C的环境温度剧烈变化。橡胶布层间粘合强度不小于4.5N/mm，外贴胶的粘合强度不小于5N/mm；</w:t>
      </w:r>
    </w:p>
    <w:p>
      <w:pPr>
        <w:numPr>
          <w:ilvl w:val="1"/>
          <w:numId w:val="4"/>
        </w:numPr>
        <w:snapToGrid w:val="0"/>
        <w:spacing w:line="400" w:lineRule="exact"/>
        <w:rPr>
          <w:rStyle w:val="18"/>
          <w:rFonts w:ascii="宋体" w:hAnsi="宋体"/>
          <w:bCs/>
          <w:sz w:val="24"/>
          <w:szCs w:val="24"/>
        </w:rPr>
      </w:pPr>
      <w:r>
        <w:rPr>
          <w:rStyle w:val="18"/>
          <w:rFonts w:ascii="宋体" w:hAnsi="宋体"/>
          <w:sz w:val="24"/>
          <w:szCs w:val="24"/>
        </w:rPr>
        <w:t>围油栏浮子室上部开口装入浮子后粘连封闭，目测无缝隙；浮室封口处硫化宽度不少于50mm并达到布层间的硫化粘合强度；</w:t>
      </w:r>
    </w:p>
    <w:p>
      <w:pPr>
        <w:numPr>
          <w:ilvl w:val="1"/>
          <w:numId w:val="4"/>
        </w:numPr>
        <w:snapToGrid w:val="0"/>
        <w:spacing w:line="400" w:lineRule="exact"/>
        <w:rPr>
          <w:rStyle w:val="18"/>
          <w:rFonts w:ascii="宋体" w:hAnsi="宋体"/>
          <w:bCs/>
          <w:sz w:val="24"/>
          <w:szCs w:val="24"/>
        </w:rPr>
      </w:pPr>
      <w:r>
        <w:rPr>
          <w:rStyle w:val="18"/>
          <w:rFonts w:ascii="宋体" w:hAnsi="宋体"/>
          <w:sz w:val="24"/>
          <w:szCs w:val="24"/>
        </w:rPr>
        <w:t>浮体形状完整，有防止浮体丢失或被溢油腐蚀的措施；</w:t>
      </w:r>
    </w:p>
    <w:p>
      <w:pPr>
        <w:numPr>
          <w:ilvl w:val="1"/>
          <w:numId w:val="4"/>
        </w:numPr>
        <w:snapToGrid w:val="0"/>
        <w:spacing w:line="400" w:lineRule="exact"/>
        <w:rPr>
          <w:rStyle w:val="18"/>
          <w:rFonts w:ascii="宋体" w:hAnsi="宋体"/>
          <w:bCs/>
          <w:sz w:val="24"/>
          <w:szCs w:val="24"/>
        </w:rPr>
      </w:pPr>
      <w:r>
        <w:rPr>
          <w:rStyle w:val="18"/>
          <w:rFonts w:ascii="宋体" w:hAnsi="宋体"/>
          <w:sz w:val="24"/>
          <w:szCs w:val="24"/>
        </w:rPr>
        <w:t>接头应与本体粘接牢固，螺栓紧固无松动；同型号围油栏接头互换性良好；</w:t>
      </w:r>
    </w:p>
    <w:p>
      <w:pPr>
        <w:numPr>
          <w:ilvl w:val="1"/>
          <w:numId w:val="4"/>
        </w:numPr>
        <w:snapToGrid w:val="0"/>
        <w:spacing w:line="400" w:lineRule="exact"/>
        <w:rPr>
          <w:rStyle w:val="18"/>
          <w:rFonts w:ascii="宋体" w:hAnsi="宋体"/>
          <w:bCs/>
          <w:sz w:val="24"/>
          <w:szCs w:val="24"/>
        </w:rPr>
      </w:pPr>
      <w:r>
        <w:rPr>
          <w:rStyle w:val="18"/>
          <w:rFonts w:ascii="宋体" w:hAnsi="宋体"/>
          <w:sz w:val="24"/>
          <w:szCs w:val="24"/>
        </w:rPr>
        <w:t>配重表面涂漆并牢固的固定在裙体底部；</w:t>
      </w:r>
    </w:p>
    <w:p>
      <w:pPr>
        <w:numPr>
          <w:ilvl w:val="1"/>
          <w:numId w:val="4"/>
        </w:numPr>
        <w:spacing w:line="400" w:lineRule="exact"/>
        <w:ind w:left="601"/>
        <w:rPr>
          <w:rStyle w:val="18"/>
          <w:rFonts w:ascii="宋体" w:hAnsi="宋体"/>
          <w:bCs/>
          <w:sz w:val="24"/>
          <w:szCs w:val="24"/>
        </w:rPr>
      </w:pPr>
      <w:r>
        <w:rPr>
          <w:rStyle w:val="18"/>
          <w:rFonts w:ascii="宋体" w:hAnsi="宋体"/>
          <w:sz w:val="24"/>
          <w:szCs w:val="24"/>
        </w:rPr>
        <w:t>静态布放能维持稳定的干舷和吃水；</w:t>
      </w:r>
    </w:p>
    <w:p>
      <w:pPr>
        <w:numPr>
          <w:ilvl w:val="1"/>
          <w:numId w:val="4"/>
        </w:numPr>
        <w:spacing w:line="400" w:lineRule="exact"/>
        <w:rPr>
          <w:rStyle w:val="18"/>
          <w:rFonts w:ascii="宋体" w:hAnsi="宋体"/>
          <w:bCs/>
          <w:sz w:val="24"/>
          <w:szCs w:val="24"/>
        </w:rPr>
      </w:pPr>
      <w:r>
        <w:rPr>
          <w:rStyle w:val="18"/>
          <w:rFonts w:ascii="宋体" w:hAnsi="宋体"/>
          <w:sz w:val="24"/>
          <w:szCs w:val="24"/>
        </w:rPr>
        <w:t>检查围油栏总高度、总长度；</w:t>
      </w:r>
    </w:p>
    <w:p>
      <w:pPr>
        <w:numPr>
          <w:ilvl w:val="1"/>
          <w:numId w:val="4"/>
        </w:numPr>
        <w:spacing w:line="400" w:lineRule="exact"/>
        <w:rPr>
          <w:rStyle w:val="18"/>
          <w:rFonts w:ascii="宋体" w:hAnsi="宋体"/>
          <w:bCs/>
          <w:sz w:val="24"/>
          <w:szCs w:val="24"/>
        </w:rPr>
      </w:pPr>
      <w:r>
        <w:rPr>
          <w:rStyle w:val="18"/>
          <w:rFonts w:ascii="宋体" w:hAnsi="宋体"/>
          <w:sz w:val="24"/>
          <w:szCs w:val="24"/>
        </w:rPr>
        <w:t>按标准附录A测试总抗拉强度大于80KN；</w:t>
      </w:r>
    </w:p>
    <w:p>
      <w:pPr>
        <w:numPr>
          <w:ilvl w:val="1"/>
          <w:numId w:val="4"/>
        </w:numPr>
        <w:spacing w:line="400" w:lineRule="exact"/>
        <w:rPr>
          <w:rStyle w:val="18"/>
          <w:rFonts w:ascii="宋体" w:hAnsi="宋体"/>
          <w:bCs/>
          <w:sz w:val="24"/>
          <w:szCs w:val="24"/>
        </w:rPr>
      </w:pPr>
      <w:r>
        <w:rPr>
          <w:rStyle w:val="18"/>
          <w:rFonts w:ascii="宋体" w:hAnsi="宋体"/>
          <w:bCs/>
          <w:sz w:val="24"/>
          <w:szCs w:val="24"/>
        </w:rPr>
        <w:t>试验完毕或试验过程中填写：“</w:t>
      </w:r>
      <w:r>
        <w:rPr>
          <w:rStyle w:val="18"/>
          <w:rFonts w:ascii="宋体" w:hAnsi="宋体"/>
          <w:sz w:val="24"/>
          <w:szCs w:val="24"/>
        </w:rPr>
        <w:t>WGJ1000Z固体浮子式橡胶围油栏</w:t>
      </w:r>
      <w:r>
        <w:rPr>
          <w:rStyle w:val="18"/>
          <w:rFonts w:ascii="宋体" w:hAnsi="宋体"/>
          <w:bCs/>
          <w:sz w:val="24"/>
          <w:szCs w:val="24"/>
        </w:rPr>
        <w:t>试验记录表 ”。</w:t>
      </w:r>
    </w:p>
    <w:p>
      <w:pPr>
        <w:pStyle w:val="20"/>
        <w:spacing w:before="0"/>
        <w:rPr>
          <w:rStyle w:val="18"/>
        </w:rPr>
      </w:pPr>
      <w:r>
        <w:rPr>
          <w:rStyle w:val="18"/>
        </w:rPr>
        <w:t>5.3 WGJ1000固体浮子式橡胶围油栏现场评估试验</w:t>
      </w:r>
    </w:p>
    <w:p>
      <w:pPr>
        <w:numPr>
          <w:ilvl w:val="0"/>
          <w:numId w:val="5"/>
        </w:numPr>
        <w:spacing w:line="400" w:lineRule="exact"/>
        <w:rPr>
          <w:rStyle w:val="18"/>
          <w:rFonts w:ascii="宋体" w:hAnsi="宋体"/>
          <w:bCs/>
          <w:sz w:val="24"/>
          <w:szCs w:val="24"/>
        </w:rPr>
      </w:pPr>
      <w:r>
        <w:rPr>
          <w:rStyle w:val="18"/>
          <w:rFonts w:ascii="宋体" w:hAnsi="宋体"/>
          <w:sz w:val="24"/>
          <w:szCs w:val="24"/>
        </w:rPr>
        <w:t>围油栏的下水与布放</w:t>
      </w:r>
    </w:p>
    <w:p>
      <w:pPr>
        <w:spacing w:line="400" w:lineRule="exact"/>
        <w:ind w:left="181" w:leftChars="86" w:firstLine="480" w:firstLineChars="200"/>
        <w:rPr>
          <w:rStyle w:val="18"/>
          <w:rFonts w:ascii="宋体" w:hAnsi="宋体"/>
          <w:bCs/>
          <w:sz w:val="24"/>
          <w:szCs w:val="24"/>
        </w:rPr>
      </w:pPr>
      <w:r>
        <w:rPr>
          <w:rStyle w:val="18"/>
          <w:rFonts w:ascii="宋体" w:hAnsi="宋体"/>
          <w:sz w:val="24"/>
          <w:szCs w:val="24"/>
        </w:rPr>
        <w:t>首先将两端带有接头、长度约为200m的围油栏从船上布设到水中，入海的一端用另一工作船缓慢直线拖带，直到围油栏全部成自然漂浮状态后停止拖带。观察并记录围油栏连接操作过程、围油栏下水过程、围油栏运动状态、自然漂浮状态、围油栏附近波浪行为。</w:t>
      </w:r>
    </w:p>
    <w:p>
      <w:pPr>
        <w:numPr>
          <w:ilvl w:val="0"/>
          <w:numId w:val="5"/>
        </w:numPr>
        <w:spacing w:line="400" w:lineRule="exact"/>
        <w:rPr>
          <w:rStyle w:val="18"/>
          <w:rFonts w:ascii="宋体" w:hAnsi="宋体"/>
          <w:bCs/>
          <w:sz w:val="24"/>
          <w:szCs w:val="24"/>
        </w:rPr>
      </w:pPr>
      <w:r>
        <w:rPr>
          <w:rStyle w:val="18"/>
          <w:rFonts w:ascii="宋体" w:hAnsi="宋体"/>
          <w:sz w:val="24"/>
          <w:szCs w:val="24"/>
        </w:rPr>
        <w:t>围油栏的拖带</w:t>
      </w:r>
    </w:p>
    <w:p>
      <w:pPr>
        <w:spacing w:line="400" w:lineRule="exact"/>
        <w:ind w:left="181" w:leftChars="86" w:firstLine="480" w:firstLineChars="200"/>
        <w:rPr>
          <w:rStyle w:val="18"/>
          <w:rFonts w:ascii="宋体" w:hAnsi="宋体"/>
          <w:bCs/>
          <w:sz w:val="24"/>
          <w:szCs w:val="24"/>
        </w:rPr>
      </w:pPr>
      <w:r>
        <w:rPr>
          <w:rStyle w:val="18"/>
          <w:rFonts w:ascii="宋体" w:hAnsi="宋体"/>
          <w:sz w:val="24"/>
          <w:szCs w:val="24"/>
        </w:rPr>
        <w:t>当围油栏展开之后，工作船采用链状拖带方式并以不断增加的拖带速度从围油栏的两端进行拖带。在围油栏的开口处系有绳子以保持围油栏的拖带形状。风速较小时应顶风拖带而风速较高时则顺风拖带，理想的拖带速度增量为0.1kn，直到围油栏发生平倒或沉没失效为止，记录发生失败时的拖带速度。</w:t>
      </w:r>
    </w:p>
    <w:p>
      <w:pPr>
        <w:numPr>
          <w:ilvl w:val="0"/>
          <w:numId w:val="5"/>
        </w:numPr>
        <w:spacing w:line="400" w:lineRule="exact"/>
        <w:rPr>
          <w:rStyle w:val="18"/>
          <w:rFonts w:ascii="宋体" w:hAnsi="宋体"/>
          <w:bCs/>
          <w:sz w:val="24"/>
          <w:szCs w:val="24"/>
        </w:rPr>
      </w:pPr>
      <w:r>
        <w:rPr>
          <w:rStyle w:val="18"/>
          <w:rFonts w:ascii="宋体" w:hAnsi="宋体"/>
          <w:sz w:val="24"/>
          <w:szCs w:val="24"/>
        </w:rPr>
        <w:t>围油栏抗拉强度</w:t>
      </w:r>
    </w:p>
    <w:p>
      <w:pPr>
        <w:spacing w:line="400" w:lineRule="exact"/>
        <w:ind w:left="181" w:leftChars="86" w:firstLine="480" w:firstLineChars="200"/>
        <w:rPr>
          <w:rStyle w:val="18"/>
          <w:rFonts w:ascii="宋体" w:hAnsi="宋体"/>
          <w:bCs/>
          <w:sz w:val="24"/>
          <w:szCs w:val="24"/>
        </w:rPr>
      </w:pPr>
      <w:r>
        <w:rPr>
          <w:rStyle w:val="18"/>
          <w:rFonts w:ascii="宋体" w:hAnsi="宋体"/>
          <w:sz w:val="24"/>
          <w:szCs w:val="24"/>
        </w:rPr>
        <w:t>采用拉力计进行监测，在不超过围油栏额定抗拉强度指标情况下将围油栏分别以低速和高速进行直线拖带，分别观测围油栏受力所发生的变化以及围油栏姿态特征。采用链状方式以1kn的速度拖带围油栏，观察围油栏抗拉强度是否满足拖带速度和海况方面的工作条件要求。注意波浪和不正常的拖带速度产生的峰荷拖力将导致围油栏的失败。</w:t>
      </w:r>
    </w:p>
    <w:p>
      <w:pPr>
        <w:numPr>
          <w:ilvl w:val="0"/>
          <w:numId w:val="5"/>
        </w:numPr>
        <w:spacing w:line="400" w:lineRule="exact"/>
        <w:rPr>
          <w:rStyle w:val="18"/>
          <w:rFonts w:ascii="宋体" w:hAnsi="宋体"/>
          <w:bCs/>
          <w:sz w:val="24"/>
          <w:szCs w:val="24"/>
        </w:rPr>
      </w:pPr>
      <w:r>
        <w:rPr>
          <w:rStyle w:val="18"/>
          <w:rFonts w:ascii="宋体" w:hAnsi="宋体"/>
          <w:sz w:val="24"/>
          <w:szCs w:val="24"/>
        </w:rPr>
        <w:t>围油栏机械性能</w:t>
      </w:r>
    </w:p>
    <w:p>
      <w:pPr>
        <w:spacing w:line="400" w:lineRule="exact"/>
        <w:ind w:firstLine="480" w:firstLineChars="200"/>
        <w:rPr>
          <w:rStyle w:val="18"/>
          <w:rFonts w:ascii="宋体" w:hAnsi="宋体"/>
          <w:bCs/>
          <w:sz w:val="24"/>
          <w:szCs w:val="24"/>
        </w:rPr>
      </w:pPr>
      <w:r>
        <w:rPr>
          <w:rStyle w:val="18"/>
          <w:rFonts w:ascii="宋体" w:hAnsi="宋体"/>
          <w:sz w:val="24"/>
          <w:szCs w:val="24"/>
        </w:rPr>
        <w:t>观察围油栏是否发生结构损坏或出现机械方面的问题，例如：围油栏是否出现断裂、接头脱开现象，围油栏包布的接合面、包布与各金属件间的连接是否出现撕裂或脱开现象。充气式围油栏是否出现大量漏气出现。包布是否由于配重材料或系缆设备等的摩擦出现损坏。拖缆或其他系具等围油栏构件是否轮换受力或出现异常。浮力组件是否被杂物穿刺而导致围油栏结构损坏。</w:t>
      </w:r>
    </w:p>
    <w:p>
      <w:pPr>
        <w:numPr>
          <w:ilvl w:val="0"/>
          <w:numId w:val="5"/>
        </w:numPr>
        <w:spacing w:line="400" w:lineRule="exact"/>
        <w:rPr>
          <w:rStyle w:val="18"/>
          <w:rFonts w:ascii="宋体" w:hAnsi="宋体"/>
          <w:bCs/>
          <w:sz w:val="24"/>
          <w:szCs w:val="24"/>
        </w:rPr>
      </w:pPr>
      <w:r>
        <w:rPr>
          <w:rStyle w:val="18"/>
          <w:rFonts w:ascii="宋体" w:hAnsi="宋体"/>
          <w:sz w:val="24"/>
          <w:szCs w:val="24"/>
        </w:rPr>
        <w:t>围油栏在水中的保留姿态</w:t>
      </w:r>
    </w:p>
    <w:p>
      <w:pPr>
        <w:spacing w:line="400" w:lineRule="exact"/>
        <w:ind w:firstLine="480" w:firstLineChars="200"/>
        <w:rPr>
          <w:rStyle w:val="18"/>
          <w:rFonts w:ascii="宋体" w:hAnsi="宋体"/>
          <w:bCs/>
          <w:sz w:val="24"/>
          <w:szCs w:val="24"/>
        </w:rPr>
      </w:pPr>
      <w:r>
        <w:rPr>
          <w:rStyle w:val="18"/>
          <w:rFonts w:ascii="宋体" w:hAnsi="宋体"/>
          <w:sz w:val="24"/>
          <w:szCs w:val="24"/>
        </w:rPr>
        <w:t>首先在围油栏自然漂浮状态（静止状态）下观察围油栏的稳定性，围油栏在试验气象条件下是否是经得起风浪。包括围油栏的抗翻滚性、乘波性或围油栏是否出现平倒、浸没、拱起或越过流失。以不同速度拖带围油栏（运动状态）观察围油栏不稳定时的状态。观察围油栏发生失败时相对水流的速度范围。海况较差时观察围油栏仍然能够存活时的波浪高度。观察围油栏对无论是与围油栏浮室中心轴线平行还是垂直的波浪，是否都能够很好地适应波浪变化。同时观察围油栏的配重是否适当、浮力重量比是否能够在大部分测试过程中维持其干舷和吃水，是否能够应付高的拖带速度并且在波浪较高的情况下表现出好的乘波性。或由于浮力重量比较小，当以高速拖带时围油栏出现“下坐”，从而增加了围油栏的拉力。</w:t>
      </w:r>
    </w:p>
    <w:p>
      <w:pPr>
        <w:numPr>
          <w:ilvl w:val="0"/>
          <w:numId w:val="5"/>
        </w:numPr>
        <w:spacing w:line="400" w:lineRule="exact"/>
        <w:rPr>
          <w:rStyle w:val="18"/>
          <w:rFonts w:ascii="宋体" w:hAnsi="宋体"/>
          <w:bCs/>
          <w:sz w:val="24"/>
          <w:szCs w:val="24"/>
        </w:rPr>
      </w:pPr>
      <w:r>
        <w:rPr>
          <w:rStyle w:val="18"/>
          <w:rFonts w:ascii="宋体" w:hAnsi="宋体"/>
          <w:sz w:val="24"/>
          <w:szCs w:val="24"/>
        </w:rPr>
        <w:t>围油栏对溢油的控制能力</w:t>
      </w:r>
    </w:p>
    <w:p>
      <w:pPr>
        <w:spacing w:line="400" w:lineRule="exact"/>
        <w:ind w:firstLine="480" w:firstLineChars="200"/>
        <w:rPr>
          <w:rStyle w:val="18"/>
          <w:rFonts w:ascii="宋体" w:hAnsi="宋体"/>
          <w:bCs/>
          <w:sz w:val="24"/>
          <w:szCs w:val="24"/>
        </w:rPr>
      </w:pPr>
      <w:r>
        <w:rPr>
          <w:rStyle w:val="18"/>
          <w:rFonts w:ascii="宋体" w:hAnsi="宋体"/>
          <w:sz w:val="24"/>
          <w:szCs w:val="24"/>
        </w:rPr>
        <w:t>将围油栏采用链状或牵制方式进行布放后，将一定数量的实验油或类似物从某一处布到围油栏的前面，操纵围油栏来对实验油或类似物进行围控，观察围油滞油和扩散经过。观察围油栏是否无法围控实验油或类似物。如果此时实验油或类似物被围拢在围油栏的内部并保持稳定，则按下述方法观测实验油或类似物从围油栏下面逃逸所花费的时间：围油栏从测试开始45min后，观察围油栏是否在波峰间产生拱起失效或是否发生越过流失，观察滞留在围油栏内部的实验油或类似物量的变化，连续泄漏时的流速或观察45min内是否围控了大半部分实验油或类似物。拖带围油栏，随着围油栏内的实验油或类似物厚度的增加，观察围油栏的吃水变化以及是否发生泻放流失，当海况较差时，溢油在涡流情况下将被分散，观察油从围油栏下面逸出的情况。观察并记录波的运动，围油栏附近波的行为、波浪、风等情况。</w:t>
      </w:r>
    </w:p>
    <w:p>
      <w:pPr>
        <w:numPr>
          <w:ilvl w:val="0"/>
          <w:numId w:val="5"/>
        </w:numPr>
        <w:spacing w:line="400" w:lineRule="exact"/>
        <w:rPr>
          <w:rStyle w:val="18"/>
          <w:rFonts w:ascii="宋体" w:hAnsi="宋体"/>
          <w:bCs/>
          <w:sz w:val="24"/>
          <w:szCs w:val="24"/>
        </w:rPr>
      </w:pPr>
      <w:r>
        <w:rPr>
          <w:rStyle w:val="18"/>
          <w:rFonts w:ascii="宋体" w:hAnsi="宋体"/>
          <w:bCs/>
          <w:sz w:val="24"/>
          <w:szCs w:val="24"/>
        </w:rPr>
        <w:t>试验完毕或试验过程中填表：“</w:t>
      </w:r>
      <w:r>
        <w:rPr>
          <w:rStyle w:val="18"/>
          <w:rFonts w:ascii="宋体" w:hAnsi="宋体"/>
          <w:sz w:val="24"/>
          <w:szCs w:val="24"/>
        </w:rPr>
        <w:t>WGJ1100固体浮子式橡胶</w:t>
      </w:r>
      <w:r>
        <w:rPr>
          <w:rStyle w:val="18"/>
          <w:rFonts w:ascii="宋体" w:hAnsi="宋体"/>
          <w:bCs/>
          <w:sz w:val="24"/>
          <w:szCs w:val="24"/>
        </w:rPr>
        <w:t>围油栏现场评估试验记录表”。</w:t>
      </w:r>
    </w:p>
    <w:p>
      <w:pPr>
        <w:spacing w:line="400" w:lineRule="exact"/>
        <w:rPr>
          <w:rStyle w:val="18"/>
          <w:rFonts w:ascii="宋体" w:hAnsi="宋体"/>
          <w:b/>
          <w:bCs/>
          <w:sz w:val="30"/>
          <w:szCs w:val="30"/>
        </w:rPr>
      </w:pPr>
      <w:r>
        <w:rPr>
          <w:rStyle w:val="18"/>
          <w:rFonts w:ascii="宋体" w:hAnsi="宋体"/>
          <w:b/>
          <w:bCs/>
          <w:sz w:val="30"/>
          <w:szCs w:val="30"/>
        </w:rPr>
        <w:t>六、</w:t>
      </w:r>
      <w:r>
        <w:rPr>
          <w:rStyle w:val="18"/>
          <w:rFonts w:ascii="宋体" w:hAnsi="宋体"/>
          <w:b/>
          <w:bCs/>
          <w:sz w:val="28"/>
          <w:szCs w:val="28"/>
        </w:rPr>
        <w:t>围油栏照片</w:t>
      </w:r>
    </w:p>
    <w:p>
      <w:r>
        <w:drawing>
          <wp:inline distT="0" distB="0" distL="0" distR="0">
            <wp:extent cx="2387600" cy="1752600"/>
            <wp:effectExtent l="1905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preferRelativeResize="0">
                      <a:picLocks noChangeAspect="1" noChangeArrowheads="1"/>
                    </pic:cNvPicPr>
                  </pic:nvPicPr>
                  <pic:blipFill>
                    <a:blip r:embed="rId16" cstate="print"/>
                    <a:srcRect/>
                    <a:stretch>
                      <a:fillRect/>
                    </a:stretch>
                  </pic:blipFill>
                  <pic:spPr>
                    <a:xfrm>
                      <a:off x="0" y="0"/>
                      <a:ext cx="2387757" cy="1752600"/>
                    </a:xfrm>
                    <a:prstGeom prst="rect">
                      <a:avLst/>
                    </a:prstGeom>
                    <a:noFill/>
                    <a:ln w="9525">
                      <a:noFill/>
                      <a:miter lim="800000"/>
                      <a:headEnd/>
                      <a:tailEnd/>
                    </a:ln>
                  </pic:spPr>
                </pic:pic>
              </a:graphicData>
            </a:graphic>
          </wp:inline>
        </w:drawing>
      </w:r>
      <w:r>
        <w:rPr>
          <w:rStyle w:val="18"/>
          <w:rFonts w:hint="eastAsia"/>
        </w:rPr>
        <w:t xml:space="preserve">  </w:t>
      </w:r>
      <w:r>
        <w:drawing>
          <wp:inline distT="0" distB="0" distL="0" distR="0">
            <wp:extent cx="2698750" cy="1752600"/>
            <wp:effectExtent l="19050" t="0" r="6271" b="0"/>
            <wp:docPr id="6" name="图片 6" descr="C:\Users\ADMINI~1\AppData\Local\Temp\WeChat Files\2141d00c224c03f6d0c07946ab8230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Users\ADMINI~1\AppData\Local\Temp\WeChat Files\2141d00c224c03f6d0c07946ab8230f.jpg"/>
                    <pic:cNvPicPr>
                      <a:picLocks noChangeAspect="1" noChangeArrowheads="1"/>
                    </pic:cNvPicPr>
                  </pic:nvPicPr>
                  <pic:blipFill>
                    <a:blip r:embed="rId17" cstate="print"/>
                    <a:srcRect/>
                    <a:stretch>
                      <a:fillRect/>
                    </a:stretch>
                  </pic:blipFill>
                  <pic:spPr>
                    <a:xfrm>
                      <a:off x="0" y="0"/>
                      <a:ext cx="2703525" cy="1755650"/>
                    </a:xfrm>
                    <a:prstGeom prst="rect">
                      <a:avLst/>
                    </a:prstGeom>
                    <a:noFill/>
                    <a:ln w="9525">
                      <a:noFill/>
                      <a:miter lim="800000"/>
                      <a:headEnd/>
                      <a:tailEnd/>
                    </a:ln>
                  </pic:spPr>
                </pic:pic>
              </a:graphicData>
            </a:graphic>
          </wp:inline>
        </w:drawing>
      </w:r>
    </w:p>
    <w:p>
      <w:pPr>
        <w:spacing w:line="600" w:lineRule="exact"/>
        <w:jc w:val="left"/>
        <w:rPr>
          <w:rFonts w:ascii="方正仿宋简体" w:hAnsi="方正仿宋简体" w:eastAsia="方正仿宋简体" w:cs="方正仿宋简体"/>
          <w:kern w:val="1"/>
          <w:sz w:val="32"/>
          <w:szCs w:val="32"/>
        </w:rPr>
      </w:pPr>
    </w:p>
    <w:p>
      <w:pPr>
        <w:spacing w:line="600" w:lineRule="exact"/>
        <w:jc w:val="left"/>
        <w:rPr>
          <w:rFonts w:ascii="方正仿宋简体" w:hAnsi="方正仿宋简体" w:eastAsia="方正仿宋简体" w:cs="方正仿宋简体"/>
          <w:kern w:val="1"/>
          <w:sz w:val="32"/>
          <w:szCs w:val="32"/>
        </w:rPr>
      </w:pPr>
    </w:p>
    <w:p>
      <w:pPr>
        <w:spacing w:line="600" w:lineRule="exact"/>
        <w:jc w:val="left"/>
        <w:rPr>
          <w:rFonts w:ascii="方正仿宋简体" w:hAnsi="方正仿宋简体" w:eastAsia="方正仿宋简体" w:cs="方正仿宋简体"/>
          <w:kern w:val="1"/>
          <w:sz w:val="32"/>
          <w:szCs w:val="32"/>
        </w:rPr>
      </w:pPr>
    </w:p>
    <w:p>
      <w:pPr>
        <w:pStyle w:val="10"/>
        <w:adjustRightInd w:val="0"/>
        <w:snapToGrid w:val="0"/>
        <w:spacing w:before="0" w:after="0" w:line="600" w:lineRule="exact"/>
        <w:jc w:val="left"/>
        <w:rPr>
          <w:rFonts w:ascii="方正黑体_GBK" w:hAnsi="方正黑体_GBK" w:eastAsia="方正黑体_GBK" w:cs="方正黑体_GBK"/>
          <w:b w:val="0"/>
        </w:rPr>
      </w:pPr>
      <w:r>
        <w:rPr>
          <w:rFonts w:hint="eastAsia" w:ascii="方正仿宋简体" w:hAnsi="方正仿宋简体" w:eastAsia="方正仿宋简体" w:cs="方正仿宋简体"/>
          <w:kern w:val="1"/>
        </w:rPr>
        <w:t>附件1</w:t>
      </w:r>
    </w:p>
    <w:p>
      <w:pPr>
        <w:pStyle w:val="10"/>
        <w:adjustRightInd w:val="0"/>
        <w:snapToGrid w:val="0"/>
        <w:spacing w:before="0" w:after="0" w:line="600" w:lineRule="exact"/>
        <w:rPr>
          <w:rFonts w:ascii="黑体" w:hAnsi="黑体" w:eastAsia="黑体"/>
          <w:b w:val="0"/>
          <w:sz w:val="34"/>
          <w:szCs w:val="34"/>
        </w:rPr>
      </w:pPr>
      <w:r>
        <w:rPr>
          <w:rFonts w:hint="eastAsia" w:ascii="方正黑体_GBK" w:hAnsi="方正黑体_GBK" w:eastAsia="方正黑体_GBK" w:cs="方正黑体_GBK"/>
          <w:b w:val="0"/>
        </w:rPr>
        <w:t xml:space="preserve"> 供应商管理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凡按国家标准及相关准则或规定组织生产销售的原辅材料、备品备件、劳保用品等物资供应商以及运输服务商，只要资质证照齐全且满足我司招标要求，均视为我司合格供应商，参与我司组织的招投标、比价采购等商务活动。</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供应商负面清单管理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管理职责</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风险控制部负责归口公司招投标负面清单，具体工作由海纳川各部室及直属单位共同承担。</w:t>
      </w: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pStyle w:val="4"/>
      </w:pP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numPr>
          <w:ilvl w:val="0"/>
          <w:numId w:val="6"/>
        </w:numPr>
        <w:tabs>
          <w:tab w:val="left" w:pos="2565"/>
        </w:tabs>
        <w:spacing w:line="600" w:lineRule="exact"/>
        <w:ind w:firstLine="420" w:firstLineChars="200"/>
        <w:rPr>
          <w:rFonts w:ascii="方正仿宋简体" w:hAnsi="方正仿宋简体" w:eastAsia="方正仿宋简体" w:cs="方正仿宋简体"/>
          <w:sz w:val="32"/>
          <w:szCs w:val="32"/>
        </w:rPr>
      </w:pPr>
      <w:r>
        <w:drawing>
          <wp:anchor distT="0" distB="0" distL="114300" distR="114300" simplePos="0" relativeHeight="251659264" behindDoc="0" locked="0" layoutInCell="1" allowOverlap="1">
            <wp:simplePos x="0" y="0"/>
            <wp:positionH relativeFrom="column">
              <wp:posOffset>-616585</wp:posOffset>
            </wp:positionH>
            <wp:positionV relativeFrom="page">
              <wp:posOffset>1332230</wp:posOffset>
            </wp:positionV>
            <wp:extent cx="6446520" cy="8431530"/>
            <wp:effectExtent l="0" t="0" r="11430" b="7620"/>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8" cstate="print"/>
                    <a:stretch>
                      <a:fillRect/>
                    </a:stretch>
                  </pic:blipFill>
                  <pic:spPr>
                    <a:xfrm>
                      <a:off x="0" y="0"/>
                      <a:ext cx="6446520" cy="8431530"/>
                    </a:xfrm>
                    <a:prstGeom prst="rect">
                      <a:avLst/>
                    </a:prstGeom>
                    <a:noFill/>
                    <a:ln>
                      <a:noFill/>
                    </a:ln>
                  </pic:spPr>
                </pic:pic>
              </a:graphicData>
            </a:graphic>
          </wp:anchor>
        </w:drawing>
      </w:r>
      <w:r>
        <w:rPr>
          <w:rFonts w:hint="eastAsia" w:ascii="方正仿宋简体" w:hAnsi="方正仿宋简体" w:eastAsia="方正仿宋简体" w:cs="方正仿宋简体"/>
          <w:sz w:val="32"/>
          <w:szCs w:val="32"/>
        </w:rPr>
        <w:t>负面清单确定流程</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供应商积分管理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供应商积分考核</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风险控制部组织相关参与评标部门根据本规定对供应商进行考核并建立供应商考核情况登记表（见附件3），根据扣分情况分为继续合作、限制合作及列入负面清单三种情形。考核记分周期为1年，自被考核当日起计满1年后，考核分自动清零。</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2.限制合作供应商：考核扣分介于8～16分之间，为限制合作供应商。原辅材料采购3个月内、备品备件采购6个月内不接受该供应商投标或报价。 </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3.列入负面清单供应商：考核扣分高于16分或单项扣10分，列入负面清单供应商，1年内不接受该供应商投标或报价。</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（二）</w:t>
      </w:r>
      <w:r>
        <w:rPr>
          <w:rFonts w:hint="eastAsia" w:ascii="方正仿宋简体" w:hAnsi="方正仿宋简体" w:eastAsia="方正仿宋简体" w:cs="方正仿宋简体"/>
          <w:sz w:val="32"/>
          <w:szCs w:val="32"/>
        </w:rPr>
        <w:t>供应商考核方法</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pPr>
        <w:tabs>
          <w:tab w:val="left" w:pos="2565"/>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pPr>
        <w:spacing w:line="600" w:lineRule="exact"/>
        <w:ind w:firstLine="640" w:firstLineChars="200"/>
        <w:rPr>
          <w:rFonts w:ascii="方正楷体_GBK" w:hAnsi="方正楷体_GBK" w:eastAsia="方正楷体_GBK" w:cs="方正楷体_GBK"/>
          <w:bCs/>
          <w:sz w:val="32"/>
          <w:szCs w:val="32"/>
        </w:rPr>
      </w:pPr>
      <w:r>
        <w:rPr>
          <w:rFonts w:hint="eastAsia" w:ascii="方正仿宋简体" w:hAnsi="方正仿宋简体" w:eastAsia="方正仿宋简体" w:cs="方正仿宋简体"/>
          <w:bCs/>
          <w:sz w:val="32"/>
          <w:szCs w:val="32"/>
        </w:rPr>
        <w:t>（3）安全方面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现场施工人员不服从招标方安全管理的，考核5-10分。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pPr>
        <w:spacing w:line="600" w:lineRule="exact"/>
        <w:ind w:left="560"/>
        <w:rPr>
          <w:rFonts w:ascii="方正楷体_GBK" w:hAnsi="方正楷体_GBK" w:eastAsia="方正楷体_GBK" w:cs="方正楷体_GBK"/>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pPr>
        <w:tabs>
          <w:tab w:val="left" w:pos="851"/>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采购部门牵头组织相关部门对供应商提供的文件材料进行确认，必要时组织现场考察；</w:t>
      </w:r>
    </w:p>
    <w:p>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pPr>
        <w:pStyle w:val="4"/>
      </w:pPr>
    </w:p>
    <w:p>
      <w:pPr>
        <w:spacing w:line="600" w:lineRule="exact"/>
        <w:ind w:firstLine="675"/>
        <w:rPr>
          <w:rFonts w:ascii="方正仿宋简体" w:hAnsi="方正仿宋简体" w:eastAsia="方正仿宋简体" w:cs="方正仿宋简体"/>
          <w:sz w:val="32"/>
          <w:szCs w:val="32"/>
        </w:rPr>
      </w:pPr>
    </w:p>
    <w:p>
      <w:pPr>
        <w:spacing w:line="600" w:lineRule="exact"/>
        <w:ind w:firstLine="675"/>
        <w:rPr>
          <w:rFonts w:ascii="方正仿宋简体" w:hAnsi="方正仿宋简体" w:eastAsia="方正仿宋简体" w:cs="方正仿宋简体"/>
          <w:sz w:val="32"/>
          <w:szCs w:val="32"/>
        </w:rPr>
      </w:pPr>
    </w:p>
    <w:p>
      <w:pPr>
        <w:spacing w:line="600" w:lineRule="exact"/>
        <w:ind w:firstLine="675"/>
        <w:rPr>
          <w:rFonts w:ascii="方正仿宋简体" w:hAnsi="方正仿宋简体" w:eastAsia="方正仿宋简体" w:cs="方正仿宋简体"/>
          <w:sz w:val="32"/>
          <w:szCs w:val="32"/>
        </w:rPr>
      </w:pPr>
    </w:p>
    <w:p>
      <w:pPr>
        <w:spacing w:line="600" w:lineRule="exact"/>
        <w:ind w:firstLine="675"/>
        <w:rPr>
          <w:rFonts w:ascii="方正仿宋简体" w:hAnsi="方正仿宋简体" w:eastAsia="方正仿宋简体" w:cs="方正仿宋简体"/>
          <w:sz w:val="32"/>
          <w:szCs w:val="32"/>
        </w:rPr>
      </w:pPr>
    </w:p>
    <w:p>
      <w:pPr>
        <w:pStyle w:val="4"/>
      </w:pPr>
    </w:p>
    <w:p>
      <w:pPr>
        <w:pStyle w:val="5"/>
      </w:pPr>
    </w:p>
    <w:p>
      <w:pPr>
        <w:pStyle w:val="5"/>
      </w:pPr>
    </w:p>
    <w:p>
      <w:pPr>
        <w:pStyle w:val="5"/>
      </w:pPr>
    </w:p>
    <w:p>
      <w:pPr>
        <w:pStyle w:val="5"/>
      </w:pPr>
    </w:p>
    <w:p>
      <w:pPr>
        <w:pStyle w:val="5"/>
      </w:pPr>
    </w:p>
    <w:p>
      <w:pPr>
        <w:pStyle w:val="5"/>
      </w:pPr>
    </w:p>
    <w:p>
      <w:pPr>
        <w:pStyle w:val="10"/>
        <w:adjustRightInd w:val="0"/>
        <w:snapToGrid w:val="0"/>
        <w:spacing w:before="0" w:after="0" w:line="600" w:lineRule="exact"/>
        <w:jc w:val="left"/>
        <w:rPr>
          <w:rFonts w:ascii="方正仿宋简体" w:hAnsi="方正仿宋简体" w:eastAsia="方正仿宋简体" w:cs="方正仿宋简体"/>
          <w:color w:val="000000"/>
        </w:rPr>
      </w:pPr>
      <w:r>
        <w:rPr>
          <w:rFonts w:hint="eastAsia" w:ascii="方正仿宋简体" w:hAnsi="方正仿宋简体" w:eastAsia="方正仿宋简体" w:cs="方正仿宋简体"/>
          <w:kern w:val="1"/>
        </w:rPr>
        <w:t>附件2：</w:t>
      </w:r>
      <w:r>
        <w:rPr>
          <w:rFonts w:ascii="方正仿宋简体" w:hAnsi="方正仿宋简体" w:eastAsia="方正仿宋简体" w:cs="方正仿宋简体"/>
          <w:color w:val="000000"/>
        </w:rPr>
        <w:t xml:space="preserve"> </w:t>
      </w:r>
    </w:p>
    <w:p>
      <w:pPr>
        <w:spacing w:line="600" w:lineRule="exact"/>
        <w:ind w:firstLine="883" w:firstLineChars="200"/>
        <w:jc w:val="center"/>
        <w:rPr>
          <w:rFonts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产品买卖合同</w:t>
      </w:r>
    </w:p>
    <w:p>
      <w:pPr>
        <w:spacing w:line="600" w:lineRule="exact"/>
        <w:ind w:firstLine="640" w:firstLineChars="200"/>
        <w:jc w:val="left"/>
        <w:rPr>
          <w:rFonts w:ascii="方正仿宋简体" w:hAnsi="方正仿宋简体" w:eastAsia="方正仿宋简体" w:cs="方正仿宋简体"/>
          <w:sz w:val="32"/>
          <w:szCs w:val="32"/>
        </w:rPr>
      </w:pP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卖方：    </w:t>
      </w:r>
      <w:r>
        <w:rPr>
          <w:rFonts w:hint="eastAsia" w:ascii="仿宋_GB2312" w:hAnsi="仿宋_GB2312" w:eastAsia="仿宋_GB2312" w:cs="仿宋_GB2312"/>
          <w:sz w:val="28"/>
          <w:szCs w:val="28"/>
        </w:rPr>
        <w:t xml:space="preserve"> （以下简称“甲方”）</w:t>
      </w:r>
      <w:r>
        <w:rPr>
          <w:rFonts w:hint="eastAsia" w:ascii="方正仿宋简体" w:hAnsi="方正仿宋简体" w:eastAsia="方正仿宋简体" w:cs="方正仿宋简体"/>
          <w:sz w:val="32"/>
          <w:szCs w:val="32"/>
        </w:rPr>
        <w:t xml:space="preserve">                    　　  </w:t>
      </w:r>
    </w:p>
    <w:p>
      <w:pPr>
        <w:spacing w:line="360" w:lineRule="auto"/>
        <w:ind w:firstLine="640" w:firstLineChars="200"/>
        <w:rPr>
          <w:rFonts w:ascii="仿宋_GB2312" w:hAnsi="仿宋_GB2312" w:eastAsia="仿宋_GB2312" w:cs="仿宋_GB2312"/>
          <w:sz w:val="28"/>
          <w:szCs w:val="28"/>
        </w:rPr>
      </w:pPr>
      <w:r>
        <w:rPr>
          <w:rFonts w:hint="eastAsia" w:ascii="方正仿宋简体" w:hAnsi="方正仿宋简体" w:eastAsia="方正仿宋简体" w:cs="方正仿宋简体"/>
          <w:sz w:val="32"/>
          <w:szCs w:val="32"/>
        </w:rPr>
        <w:t>买方：</w:t>
      </w:r>
      <w:r>
        <w:rPr>
          <w:rFonts w:hint="eastAsia" w:ascii="仿宋_GB2312" w:hAnsi="仿宋_GB2312" w:eastAsia="仿宋_GB2312" w:cs="仿宋_GB2312"/>
          <w:sz w:val="28"/>
          <w:szCs w:val="28"/>
        </w:rPr>
        <w:t xml:space="preserve">      （以下简称“乙方”）</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签订地点：</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签订时间：          　　 </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第一条 标的、数量、单价及交（提）货时间 </w:t>
      </w:r>
      <w:r>
        <w:rPr>
          <w:rFonts w:hint="eastAsia" w:ascii="方正仿宋简体" w:hAnsi="方正仿宋简体" w:eastAsia="方正仿宋简体" w:cs="方正仿宋简体"/>
          <w:sz w:val="32"/>
          <w:szCs w:val="32"/>
        </w:rPr>
        <w:t xml:space="preserve">  </w:t>
      </w:r>
      <w:r>
        <w:rPr>
          <w:rFonts w:hint="eastAsia" w:ascii="方正仿宋简体" w:hAnsi="方正仿宋简体" w:eastAsia="方正仿宋简体" w:cs="方正仿宋简体"/>
          <w:b/>
          <w:bCs/>
          <w:sz w:val="32"/>
          <w:szCs w:val="32"/>
        </w:rPr>
        <w:t xml:space="preserve">    </w:t>
      </w:r>
      <w:r>
        <w:rPr>
          <w:rFonts w:hint="eastAsia" w:ascii="方正小标宋简体" w:hAnsi="方正小标宋简体" w:eastAsia="方正小标宋简体" w:cs="方正小标宋简体"/>
          <w:kern w:val="1"/>
          <w:sz w:val="24"/>
          <w:szCs w:val="24"/>
        </w:rPr>
        <w:t xml:space="preserve">         　　</w:t>
      </w:r>
    </w:p>
    <w:tbl>
      <w:tblPr>
        <w:tblStyle w:val="12"/>
        <w:tblpPr w:leftFromText="180" w:rightFromText="180" w:vertAnchor="text" w:horzAnchor="margin" w:tblpX="-245" w:tblpY="214"/>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417"/>
        <w:gridCol w:w="1701"/>
        <w:gridCol w:w="2269"/>
        <w:gridCol w:w="855"/>
        <w:gridCol w:w="703"/>
        <w:gridCol w:w="1134"/>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34"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序号</w:t>
            </w:r>
          </w:p>
        </w:tc>
        <w:tc>
          <w:tcPr>
            <w:tcW w:w="1417"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标的名称</w:t>
            </w:r>
          </w:p>
        </w:tc>
        <w:tc>
          <w:tcPr>
            <w:tcW w:w="1701"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型号</w:t>
            </w:r>
          </w:p>
        </w:tc>
        <w:tc>
          <w:tcPr>
            <w:tcW w:w="2269"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规格</w:t>
            </w:r>
          </w:p>
        </w:tc>
        <w:tc>
          <w:tcPr>
            <w:tcW w:w="855"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单位</w:t>
            </w:r>
          </w:p>
        </w:tc>
        <w:tc>
          <w:tcPr>
            <w:tcW w:w="703"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数量</w:t>
            </w:r>
          </w:p>
        </w:tc>
        <w:tc>
          <w:tcPr>
            <w:tcW w:w="1134"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单价  （含税）</w:t>
            </w:r>
          </w:p>
        </w:tc>
        <w:tc>
          <w:tcPr>
            <w:tcW w:w="1276"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总价    （含税）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rPr>
        <w:tc>
          <w:tcPr>
            <w:tcW w:w="534" w:type="dxa"/>
            <w:vAlign w:val="center"/>
          </w:tcPr>
          <w:p>
            <w:pPr>
              <w:spacing w:line="360" w:lineRule="auto"/>
              <w:jc w:val="center"/>
              <w:rPr>
                <w:rFonts w:ascii="宋体" w:hAnsi="宋体" w:cs="宋体"/>
                <w:color w:val="000000"/>
                <w:szCs w:val="21"/>
              </w:rPr>
            </w:pPr>
          </w:p>
        </w:tc>
        <w:tc>
          <w:tcPr>
            <w:tcW w:w="1417" w:type="dxa"/>
            <w:vAlign w:val="center"/>
          </w:tcPr>
          <w:p>
            <w:pPr>
              <w:spacing w:line="0" w:lineRule="atLeast"/>
              <w:jc w:val="left"/>
              <w:rPr>
                <w:rFonts w:ascii="宋体" w:hAnsi="宋体" w:cs="宋体"/>
                <w:color w:val="000000"/>
                <w:szCs w:val="21"/>
              </w:rPr>
            </w:pPr>
          </w:p>
        </w:tc>
        <w:tc>
          <w:tcPr>
            <w:tcW w:w="1701" w:type="dxa"/>
            <w:vAlign w:val="center"/>
          </w:tcPr>
          <w:p>
            <w:pPr>
              <w:spacing w:line="0" w:lineRule="atLeast"/>
              <w:jc w:val="left"/>
              <w:rPr>
                <w:rFonts w:ascii="宋体" w:hAnsi="宋体" w:cs="宋体"/>
                <w:color w:val="000000"/>
                <w:szCs w:val="21"/>
              </w:rPr>
            </w:pPr>
          </w:p>
        </w:tc>
        <w:tc>
          <w:tcPr>
            <w:tcW w:w="2269" w:type="dxa"/>
            <w:vAlign w:val="center"/>
          </w:tcPr>
          <w:p>
            <w:pPr>
              <w:spacing w:line="0" w:lineRule="atLeast"/>
              <w:ind w:left="525" w:hanging="525" w:hangingChars="250"/>
              <w:jc w:val="left"/>
              <w:rPr>
                <w:rFonts w:ascii="宋体" w:hAnsi="宋体" w:cs="宋体"/>
                <w:color w:val="000000"/>
                <w:szCs w:val="21"/>
              </w:rPr>
            </w:pPr>
          </w:p>
        </w:tc>
        <w:tc>
          <w:tcPr>
            <w:tcW w:w="855" w:type="dxa"/>
            <w:vAlign w:val="center"/>
          </w:tcPr>
          <w:p>
            <w:pPr>
              <w:spacing w:line="360" w:lineRule="auto"/>
              <w:jc w:val="center"/>
              <w:rPr>
                <w:rFonts w:ascii="宋体" w:hAnsi="宋体" w:cs="宋体"/>
                <w:color w:val="000000"/>
                <w:szCs w:val="21"/>
              </w:rPr>
            </w:pPr>
          </w:p>
        </w:tc>
        <w:tc>
          <w:tcPr>
            <w:tcW w:w="703" w:type="dxa"/>
            <w:vAlign w:val="center"/>
          </w:tcPr>
          <w:p>
            <w:pPr>
              <w:spacing w:line="360" w:lineRule="auto"/>
              <w:jc w:val="center"/>
              <w:rPr>
                <w:rFonts w:ascii="宋体" w:hAnsi="宋体" w:cs="宋体"/>
                <w:color w:val="000000"/>
                <w:szCs w:val="21"/>
              </w:rPr>
            </w:pPr>
          </w:p>
        </w:tc>
        <w:tc>
          <w:tcPr>
            <w:tcW w:w="1134" w:type="dxa"/>
            <w:vAlign w:val="center"/>
          </w:tcPr>
          <w:p>
            <w:pPr>
              <w:widowControl/>
              <w:jc w:val="center"/>
              <w:rPr>
                <w:rFonts w:ascii="仿宋" w:hAnsi="仿宋" w:eastAsia="仿宋" w:cs="仿宋"/>
                <w:sz w:val="24"/>
                <w:szCs w:val="24"/>
              </w:rPr>
            </w:pPr>
          </w:p>
        </w:tc>
        <w:tc>
          <w:tcPr>
            <w:tcW w:w="1276" w:type="dxa"/>
            <w:vAlign w:val="center"/>
          </w:tcPr>
          <w:p>
            <w:pPr>
              <w:widowControl/>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5921" w:type="dxa"/>
            <w:gridSpan w:val="4"/>
            <w:vAlign w:val="center"/>
          </w:tcPr>
          <w:p>
            <w:pPr>
              <w:widowControl/>
              <w:jc w:val="left"/>
              <w:rPr>
                <w:rFonts w:ascii="仿宋" w:hAnsi="仿宋" w:eastAsia="仿宋" w:cs="仿宋"/>
                <w:sz w:val="24"/>
                <w:szCs w:val="24"/>
              </w:rPr>
            </w:pPr>
            <w:r>
              <w:rPr>
                <w:rFonts w:hint="eastAsia" w:ascii="仿宋" w:hAnsi="仿宋" w:eastAsia="仿宋" w:cs="仿宋"/>
                <w:sz w:val="24"/>
                <w:szCs w:val="24"/>
              </w:rPr>
              <w:t>以上合计总价（大写）：</w:t>
            </w:r>
          </w:p>
        </w:tc>
        <w:tc>
          <w:tcPr>
            <w:tcW w:w="3968" w:type="dxa"/>
            <w:gridSpan w:val="4"/>
            <w:vAlign w:val="center"/>
          </w:tcPr>
          <w:p>
            <w:pPr>
              <w:widowControl/>
              <w:jc w:val="left"/>
              <w:rPr>
                <w:rFonts w:ascii="仿宋" w:hAnsi="仿宋" w:eastAsia="仿宋" w:cs="仿宋"/>
                <w:sz w:val="24"/>
                <w:szCs w:val="24"/>
              </w:rPr>
            </w:pPr>
            <w:r>
              <w:rPr>
                <w:rFonts w:hint="eastAsia" w:ascii="仿宋" w:hAnsi="仿宋" w:eastAsia="仿宋" w:cs="仿宋"/>
                <w:sz w:val="24"/>
                <w:szCs w:val="24"/>
              </w:rPr>
              <w:t>小写：元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5921" w:type="dxa"/>
            <w:gridSpan w:val="4"/>
            <w:vAlign w:val="center"/>
          </w:tcPr>
          <w:p>
            <w:pPr>
              <w:widowControl/>
              <w:jc w:val="left"/>
              <w:rPr>
                <w:rFonts w:ascii="仿宋" w:hAnsi="仿宋" w:eastAsia="仿宋" w:cs="仿宋"/>
                <w:sz w:val="24"/>
                <w:szCs w:val="24"/>
              </w:rPr>
            </w:pPr>
            <w:r>
              <w:rPr>
                <w:rFonts w:hint="eastAsia" w:ascii="仿宋" w:hAnsi="仿宋" w:eastAsia="仿宋" w:cs="仿宋"/>
                <w:sz w:val="24"/>
                <w:szCs w:val="24"/>
              </w:rPr>
              <w:t>税率： %</w:t>
            </w:r>
          </w:p>
        </w:tc>
        <w:tc>
          <w:tcPr>
            <w:tcW w:w="3968" w:type="dxa"/>
            <w:gridSpan w:val="4"/>
            <w:vAlign w:val="center"/>
          </w:tcPr>
          <w:p>
            <w:pPr>
              <w:widowControl/>
              <w:jc w:val="left"/>
              <w:rPr>
                <w:rFonts w:ascii="仿宋" w:hAnsi="仿宋" w:eastAsia="仿宋" w:cs="仿宋"/>
                <w:sz w:val="24"/>
                <w:szCs w:val="24"/>
              </w:rPr>
            </w:pPr>
            <w:r>
              <w:rPr>
                <w:rFonts w:hint="eastAsia" w:ascii="仿宋" w:hAnsi="仿宋" w:eastAsia="仿宋" w:cs="仿宋"/>
                <w:sz w:val="24"/>
                <w:szCs w:val="24"/>
              </w:rPr>
              <w:t>到货期：合同签订生效后  天</w:t>
            </w:r>
          </w:p>
        </w:tc>
      </w:tr>
    </w:tbl>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第二条 质量要求及技术标准</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甲方保证提供满足相关国家标准或行业标准要求的合格产品，所提供产品质量标准应该满足招标文件中规定的质量，规格，型号等</w:t>
      </w:r>
      <w:r>
        <w:rPr>
          <w:rFonts w:hint="eastAsia" w:ascii="方正仿宋简体" w:hAnsi="方正仿宋简体" w:eastAsia="方正仿宋简体" w:cs="方正仿宋简体"/>
          <w:kern w:val="1"/>
          <w:sz w:val="32"/>
          <w:szCs w:val="32"/>
        </w:rPr>
        <w:t>技术</w:t>
      </w:r>
      <w:r>
        <w:rPr>
          <w:rFonts w:hint="eastAsia" w:ascii="方正仿宋简体" w:hAnsi="方正仿宋简体" w:eastAsia="方正仿宋简体" w:cs="方正仿宋简体"/>
          <w:sz w:val="32"/>
          <w:szCs w:val="32"/>
        </w:rPr>
        <w:t>要求，</w:t>
      </w:r>
      <w:r>
        <w:rPr>
          <w:rFonts w:hint="eastAsia" w:ascii="方正仿宋简体" w:hAnsi="方正仿宋简体" w:eastAsia="方正仿宋简体" w:cs="方正仿宋简体"/>
          <w:kern w:val="1"/>
          <w:sz w:val="32"/>
          <w:szCs w:val="32"/>
        </w:rPr>
        <w:t>并且符合安全规范要求和技术标准,</w:t>
      </w:r>
      <w:r>
        <w:rPr>
          <w:rFonts w:hint="eastAsia" w:ascii="方正仿宋简体" w:hAnsi="方正仿宋简体" w:eastAsia="方正仿宋简体" w:cs="方正仿宋简体"/>
          <w:sz w:val="32"/>
          <w:szCs w:val="32"/>
        </w:rPr>
        <w:t>质保期1年。</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第三条 甲方对质量负责的条件及期限</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根据《中华人民共和国产品质量法》、《中华人民共和国消费者权益保护法》实行“三包”即：包修、包换、包退，如果出现质量问题，未能满足乙方对产品的质量要求，乙方有权退回或者调换，产生的费用和损失由甲方承担。</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第四条 合理损耗标准及计算方法</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无损耗</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第五条 交（提）货方式、地点及费用承担</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甲方负责送货至乙方指定地点，运费由甲方承担。</w:t>
      </w:r>
    </w:p>
    <w:p>
      <w:pPr>
        <w:spacing w:line="600" w:lineRule="exact"/>
        <w:ind w:firstLine="640" w:firstLineChars="200"/>
        <w:rPr>
          <w:rFonts w:ascii="方正仿宋简体" w:hAnsi="方正仿宋简体" w:eastAsia="方正仿宋简体" w:cs="方正仿宋简体"/>
          <w:b/>
          <w:bCs/>
          <w:sz w:val="32"/>
          <w:szCs w:val="32"/>
        </w:rPr>
      </w:pPr>
      <w:r>
        <w:rPr>
          <w:rFonts w:hint="eastAsia" w:ascii="方正黑体_GBK" w:hAnsi="方正黑体_GBK" w:eastAsia="方正黑体_GBK" w:cs="方正黑体_GBK"/>
          <w:sz w:val="32"/>
          <w:szCs w:val="32"/>
        </w:rPr>
        <w:t>第六条  检验标准、方法、地点及期限</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根据甲方提供的货物使用一段时间没问题验收。</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第七条  结算方式及时间</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乙方自收到标的物验收合格并且收到甲方开具的13%增值税发票后</w:t>
      </w:r>
      <w:r>
        <w:rPr>
          <w:rFonts w:hint="eastAsia" w:ascii="方正仿宋简体" w:hAnsi="方正仿宋简体" w:eastAsia="方正仿宋简体" w:cs="方正仿宋简体"/>
          <w:b/>
          <w:sz w:val="32"/>
          <w:szCs w:val="32"/>
        </w:rPr>
        <w:t>60日内以银行承兑</w:t>
      </w:r>
      <w:r>
        <w:rPr>
          <w:rFonts w:hint="eastAsia" w:ascii="方正仿宋简体" w:hAnsi="方正仿宋简体" w:eastAsia="方正仿宋简体" w:cs="方正仿宋简体"/>
          <w:sz w:val="32"/>
          <w:szCs w:val="32"/>
        </w:rPr>
        <w:t>方式付款。合同期内如国家税率进行调整，按以下公式调整价格：新税率价格＝合同含税价格÷（1+合同约定税率）×（1+国家规定的新税率）。</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第八条  违约责任</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w:t>
      </w:r>
      <w:r>
        <w:rPr>
          <w:rFonts w:hint="eastAsia" w:ascii="方正仿宋简体" w:hAnsi="方正仿宋简体" w:eastAsia="方正仿宋简体" w:cs="方正仿宋简体"/>
          <w:bCs/>
          <w:kern w:val="1"/>
          <w:sz w:val="30"/>
          <w:szCs w:val="30"/>
        </w:rPr>
        <w:t>如甲方没有按照规定的时间交货或提供服务，甲方将支付违约金，违约金应从货款中扣除，迟交货物或未提供服务的违约金逾期每日应按合同总金额的1%计收。但迟交货物或未提供服务超过20日，乙方有权解除合同,要求甲方五个工作日内返还乙方合同货款并按合同总额20%追究甲方违约责任</w:t>
      </w:r>
      <w:r>
        <w:rPr>
          <w:rFonts w:hint="eastAsia" w:ascii="方正仿宋简体" w:hAnsi="方正仿宋简体" w:eastAsia="方正仿宋简体" w:cs="方正仿宋简体"/>
          <w:bCs/>
          <w:kern w:val="1"/>
          <w:sz w:val="32"/>
          <w:szCs w:val="32"/>
        </w:rPr>
        <w:t>。</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2.甲方交货后，如果货物经检验不合格的，乙方可选择以下处理方式：</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乙方选择换货的，换货所产生的费用由甲方承担。经乙方同意甲方换货的，需在乙方第一次验收不合格之日起30日内供货，逾期供货的，违约责任参照第1款执行。如果出现两次经检验不合格的情况，乙方有权解除合同，甲方需在检验不合格之日起五个工作日内返还乙方合同货款，并赔偿合同总货款的20%违约金给乙方，乙方在甲方返还货款之前，有权质押货物，质押期间如产生仓储费，该仓储费由甲方承担。</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乙方选择解除合同的，退货所产生的费用由甲方承担。甲方需在检验不合格之日起五个工作日内返还乙方合同货款，并赔偿合同总货款的20%违约金给乙方，乙方在甲方返还货款之前，有权质押货物，质押期间如产生仓储费，仓储费由甲方承担。</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3.因甲方的产品质量、逾期交货等原因给乙方造成直接和间接经济损失的，由甲方承担。</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第九条 合同争议解决方式</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合同项下发生的争议，双方应协商解决，协商解决不成的，可向合同签订地人民法院起诉。败诉方应承担胜诉方因此支付的一切费用（包括但不限于诉讼费、仲裁费、律师费、执行费、评估费、拍卖费、代偿款、赔偿款等。）</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第十条 其它约定事项</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1.本合同一式</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份，甲方执</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份，乙方执</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份，自双方签字盖章之日起生效。</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2.其他未尽事宜，双方协商解决，并签订补充协议。</w:t>
      </w:r>
    </w:p>
    <w:p>
      <w:pPr>
        <w:pStyle w:val="3"/>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凡因发生严重的地震、洪水、海啸、台风等自然灾害，或战争、动乱、罢工等其他不能预见、不能避免且无法克服的不可抗力事件，致使任何一方全部或部分不能履行本合同的，遭受上述不可抗力事件的一方，应立即以口头和书面方式通知对方，并（应在三十日内）提供不可抗力的详情以及政府部门出具的相关证明文件，由此免除该方的违约责任。</w:t>
      </w:r>
    </w:p>
    <w:p/>
    <w:tbl>
      <w:tblPr>
        <w:tblStyle w:val="12"/>
        <w:tblW w:w="9640"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9"/>
        <w:gridCol w:w="49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9" w:hRule="atLeast"/>
        </w:trPr>
        <w:tc>
          <w:tcPr>
            <w:tcW w:w="4679" w:type="dxa"/>
          </w:tcPr>
          <w:p>
            <w:pPr>
              <w:spacing w:line="0" w:lineRule="atLeast"/>
              <w:rPr>
                <w:rFonts w:ascii="方正仿宋简体" w:hAnsi="方正仿宋简体" w:eastAsia="方正仿宋简体" w:cs="方正仿宋简体"/>
                <w:sz w:val="28"/>
                <w:szCs w:val="28"/>
              </w:rPr>
            </w:pPr>
            <w:r>
              <w:rPr>
                <w:rFonts w:hint="eastAsia" w:ascii="仿宋_GB2312" w:hAnsi="宋体" w:eastAsia="仿宋_GB2312"/>
                <w:sz w:val="28"/>
                <w:szCs w:val="28"/>
              </w:rPr>
              <w:t>甲方（盖章）：</w:t>
            </w:r>
            <w:r>
              <w:rPr>
                <w:rFonts w:hint="eastAsia" w:ascii="方正仿宋简体" w:hAnsi="方正仿宋简体" w:eastAsia="方正仿宋简体" w:cs="方正仿宋简体"/>
                <w:sz w:val="28"/>
                <w:szCs w:val="28"/>
              </w:rPr>
              <w:t xml:space="preserve"> </w:t>
            </w:r>
          </w:p>
          <w:p>
            <w:pPr>
              <w:spacing w:line="0" w:lineRule="atLeast"/>
              <w:rPr>
                <w:rFonts w:ascii="仿宋_GB2312" w:hAnsi="宋体" w:eastAsia="仿宋_GB2312"/>
                <w:sz w:val="28"/>
                <w:szCs w:val="28"/>
              </w:rPr>
            </w:pPr>
            <w:r>
              <w:rPr>
                <w:rFonts w:hint="eastAsia" w:ascii="仿宋_GB2312" w:hAnsi="宋体" w:eastAsia="仿宋_GB2312"/>
                <w:sz w:val="28"/>
                <w:szCs w:val="28"/>
              </w:rPr>
              <w:t>单位地址：</w:t>
            </w:r>
            <w:r>
              <w:rPr>
                <w:rFonts w:hint="eastAsia" w:ascii="方正仿宋简体" w:hAnsi="方正仿宋简体" w:eastAsia="方正仿宋简体" w:cs="方正仿宋简体"/>
                <w:sz w:val="28"/>
                <w:szCs w:val="28"/>
              </w:rPr>
              <w:t xml:space="preserve"> </w:t>
            </w:r>
          </w:p>
          <w:p>
            <w:pPr>
              <w:spacing w:line="0" w:lineRule="atLeast"/>
              <w:rPr>
                <w:rFonts w:ascii="仿宋_GB2312" w:hAnsi="宋体" w:eastAsia="仿宋_GB2312"/>
                <w:sz w:val="28"/>
                <w:szCs w:val="28"/>
              </w:rPr>
            </w:pPr>
            <w:r>
              <w:rPr>
                <w:rFonts w:hint="eastAsia" w:ascii="仿宋_GB2312" w:hAnsi="宋体" w:eastAsia="仿宋_GB2312"/>
                <w:sz w:val="28"/>
                <w:szCs w:val="28"/>
              </w:rPr>
              <w:t>法定代表人：</w:t>
            </w:r>
          </w:p>
          <w:p>
            <w:pPr>
              <w:spacing w:line="0" w:lineRule="atLeast"/>
              <w:rPr>
                <w:rFonts w:ascii="仿宋_GB2312" w:hAnsi="宋体" w:eastAsia="仿宋_GB2312"/>
                <w:sz w:val="28"/>
                <w:szCs w:val="28"/>
              </w:rPr>
            </w:pPr>
            <w:r>
              <w:rPr>
                <w:rFonts w:hint="eastAsia" w:ascii="仿宋_GB2312" w:hAnsi="宋体" w:eastAsia="仿宋_GB2312"/>
                <w:sz w:val="28"/>
                <w:szCs w:val="28"/>
              </w:rPr>
              <w:t>业务经办人：</w:t>
            </w:r>
          </w:p>
          <w:p>
            <w:pPr>
              <w:spacing w:line="0" w:lineRule="atLeast"/>
              <w:rPr>
                <w:rFonts w:ascii="仿宋_GB2312" w:hAnsi="宋体" w:eastAsia="仿宋_GB2312"/>
                <w:sz w:val="28"/>
                <w:szCs w:val="28"/>
              </w:rPr>
            </w:pPr>
            <w:r>
              <w:rPr>
                <w:rFonts w:hint="eastAsia" w:ascii="仿宋_GB2312" w:hAnsi="宋体" w:eastAsia="仿宋_GB2312"/>
                <w:sz w:val="28"/>
                <w:szCs w:val="28"/>
              </w:rPr>
              <w:t>电话：</w:t>
            </w:r>
            <w:r>
              <w:rPr>
                <w:rFonts w:hint="eastAsia" w:ascii="方正仿宋简体" w:hAnsi="方正仿宋简体" w:eastAsia="方正仿宋简体" w:cs="方正仿宋简体"/>
                <w:sz w:val="28"/>
                <w:szCs w:val="28"/>
              </w:rPr>
              <w:t xml:space="preserve"> 9</w:t>
            </w:r>
          </w:p>
          <w:p>
            <w:pPr>
              <w:spacing w:line="0" w:lineRule="atLeast"/>
              <w:rPr>
                <w:rFonts w:ascii="仿宋_GB2312" w:hAnsi="宋体" w:eastAsia="仿宋_GB2312"/>
                <w:sz w:val="28"/>
                <w:szCs w:val="28"/>
              </w:rPr>
            </w:pPr>
            <w:r>
              <w:rPr>
                <w:rFonts w:hint="eastAsia" w:ascii="仿宋_GB2312" w:hAnsi="宋体" w:eastAsia="仿宋_GB2312"/>
                <w:sz w:val="28"/>
                <w:szCs w:val="28"/>
              </w:rPr>
              <w:t>传真：</w:t>
            </w:r>
          </w:p>
          <w:p>
            <w:pPr>
              <w:spacing w:line="0" w:lineRule="atLeast"/>
              <w:rPr>
                <w:rFonts w:ascii="仿宋_GB2312" w:hAnsi="宋体" w:eastAsia="仿宋_GB2312"/>
                <w:sz w:val="28"/>
                <w:szCs w:val="28"/>
              </w:rPr>
            </w:pPr>
            <w:r>
              <w:rPr>
                <w:rFonts w:hint="eastAsia" w:ascii="仿宋_GB2312" w:hAnsi="宋体" w:eastAsia="仿宋_GB2312"/>
                <w:sz w:val="28"/>
                <w:szCs w:val="28"/>
              </w:rPr>
              <w:t>开户行：</w:t>
            </w:r>
            <w:r>
              <w:rPr>
                <w:rFonts w:hint="eastAsia" w:ascii="方正仿宋简体" w:hAnsi="方正仿宋简体" w:eastAsia="方正仿宋简体" w:cs="方正仿宋简体"/>
                <w:sz w:val="28"/>
                <w:szCs w:val="28"/>
              </w:rPr>
              <w:t xml:space="preserve"> </w:t>
            </w:r>
          </w:p>
          <w:p>
            <w:pPr>
              <w:spacing w:line="0" w:lineRule="atLeast"/>
              <w:rPr>
                <w:rFonts w:ascii="仿宋_GB2312" w:hAnsi="宋体" w:eastAsia="仿宋_GB2312"/>
                <w:sz w:val="28"/>
                <w:szCs w:val="28"/>
              </w:rPr>
            </w:pPr>
            <w:r>
              <w:rPr>
                <w:rFonts w:hint="eastAsia" w:ascii="仿宋_GB2312" w:hAnsi="宋体" w:eastAsia="仿宋_GB2312"/>
                <w:sz w:val="28"/>
                <w:szCs w:val="28"/>
              </w:rPr>
              <w:t>账号：</w:t>
            </w:r>
            <w:r>
              <w:rPr>
                <w:rFonts w:hint="eastAsia" w:ascii="方正仿宋简体" w:hAnsi="方正仿宋简体" w:eastAsia="方正仿宋简体" w:cs="方正仿宋简体"/>
                <w:sz w:val="28"/>
                <w:szCs w:val="28"/>
              </w:rPr>
              <w:t xml:space="preserve"> </w:t>
            </w:r>
          </w:p>
          <w:p>
            <w:pPr>
              <w:spacing w:line="0" w:lineRule="atLeast"/>
              <w:rPr>
                <w:rFonts w:ascii="仿宋_GB2312" w:hAnsi="宋体" w:eastAsia="仿宋_GB2312"/>
                <w:sz w:val="28"/>
                <w:szCs w:val="28"/>
              </w:rPr>
            </w:pPr>
            <w:r>
              <w:rPr>
                <w:rFonts w:hint="eastAsia" w:ascii="仿宋_GB2312" w:hAnsi="宋体" w:eastAsia="仿宋_GB2312"/>
                <w:sz w:val="28"/>
                <w:szCs w:val="28"/>
              </w:rPr>
              <w:t>邮政编码：</w:t>
            </w:r>
          </w:p>
          <w:p>
            <w:pPr>
              <w:spacing w:line="0" w:lineRule="atLeast"/>
              <w:rPr>
                <w:rFonts w:ascii="仿宋_GB2312" w:hAnsi="宋体" w:eastAsia="仿宋_GB2312"/>
                <w:sz w:val="28"/>
                <w:szCs w:val="28"/>
              </w:rPr>
            </w:pPr>
            <w:r>
              <w:rPr>
                <w:rFonts w:hint="eastAsia" w:ascii="仿宋_GB2312" w:hAnsi="宋体" w:eastAsia="仿宋_GB2312"/>
                <w:sz w:val="28"/>
                <w:szCs w:val="28"/>
              </w:rPr>
              <w:t>签订日期：   年   月  日</w:t>
            </w:r>
          </w:p>
        </w:tc>
        <w:tc>
          <w:tcPr>
            <w:tcW w:w="4961" w:type="dxa"/>
          </w:tcPr>
          <w:p>
            <w:pPr>
              <w:spacing w:line="0" w:lineRule="atLeast"/>
              <w:rPr>
                <w:rFonts w:ascii="仿宋_GB2312" w:hAnsi="宋体" w:eastAsia="仿宋_GB2312"/>
                <w:sz w:val="28"/>
                <w:szCs w:val="28"/>
              </w:rPr>
            </w:pPr>
            <w:r>
              <w:rPr>
                <w:rFonts w:hint="eastAsia" w:ascii="仿宋_GB2312" w:hAnsi="宋体" w:eastAsia="仿宋_GB2312"/>
                <w:sz w:val="28"/>
                <w:szCs w:val="28"/>
              </w:rPr>
              <w:t>乙方（盖章）：</w:t>
            </w:r>
            <w:r>
              <w:rPr>
                <w:rFonts w:hint="eastAsia" w:ascii="方正仿宋简体" w:hAnsi="方正仿宋简体" w:eastAsia="方正仿宋简体" w:cs="方正仿宋简体"/>
                <w:sz w:val="28"/>
                <w:szCs w:val="28"/>
              </w:rPr>
              <w:t>镇江海纳川物流产业发展有限责任公司</w:t>
            </w:r>
          </w:p>
          <w:p>
            <w:pPr>
              <w:spacing w:line="0" w:lineRule="atLeast"/>
              <w:rPr>
                <w:rFonts w:ascii="仿宋_GB2312" w:hAnsi="宋体" w:eastAsia="仿宋_GB2312"/>
                <w:sz w:val="28"/>
                <w:szCs w:val="28"/>
              </w:rPr>
            </w:pPr>
            <w:r>
              <w:rPr>
                <w:rFonts w:hint="eastAsia" w:ascii="仿宋_GB2312" w:hAnsi="宋体" w:eastAsia="仿宋_GB2312"/>
                <w:sz w:val="28"/>
                <w:szCs w:val="28"/>
              </w:rPr>
              <w:t>单位地址：</w:t>
            </w:r>
            <w:r>
              <w:rPr>
                <w:rFonts w:hint="eastAsia" w:ascii="方正仿宋简体" w:hAnsi="方正仿宋简体" w:eastAsia="方正仿宋简体" w:cs="方正仿宋简体"/>
                <w:sz w:val="28"/>
                <w:szCs w:val="28"/>
              </w:rPr>
              <w:t>镇江市谏壁镇越河街50号</w:t>
            </w:r>
          </w:p>
          <w:p>
            <w:pPr>
              <w:spacing w:line="0" w:lineRule="atLeast"/>
              <w:rPr>
                <w:rFonts w:ascii="仿宋_GB2312" w:hAnsi="宋体" w:eastAsia="仿宋_GB2312"/>
                <w:sz w:val="28"/>
                <w:szCs w:val="28"/>
              </w:rPr>
            </w:pPr>
            <w:r>
              <w:rPr>
                <w:rFonts w:hint="eastAsia" w:ascii="仿宋_GB2312" w:hAnsi="宋体" w:eastAsia="仿宋_GB2312"/>
                <w:sz w:val="28"/>
                <w:szCs w:val="28"/>
              </w:rPr>
              <w:t xml:space="preserve">法定代表人： </w:t>
            </w:r>
          </w:p>
          <w:p>
            <w:pPr>
              <w:spacing w:line="0" w:lineRule="atLeast"/>
              <w:rPr>
                <w:rFonts w:ascii="仿宋_GB2312" w:hAnsi="宋体" w:eastAsia="仿宋_GB2312"/>
                <w:sz w:val="28"/>
                <w:szCs w:val="28"/>
              </w:rPr>
            </w:pPr>
            <w:r>
              <w:rPr>
                <w:rFonts w:hint="eastAsia" w:ascii="仿宋_GB2312" w:hAnsi="宋体" w:eastAsia="仿宋_GB2312"/>
                <w:sz w:val="28"/>
                <w:szCs w:val="28"/>
              </w:rPr>
              <w:t xml:space="preserve">业务经办人： </w:t>
            </w:r>
          </w:p>
          <w:p>
            <w:pPr>
              <w:spacing w:line="0" w:lineRule="atLeast"/>
              <w:rPr>
                <w:rFonts w:ascii="仿宋_GB2312" w:hAnsi="宋体" w:eastAsia="仿宋_GB2312"/>
                <w:sz w:val="28"/>
                <w:szCs w:val="28"/>
              </w:rPr>
            </w:pPr>
            <w:r>
              <w:rPr>
                <w:rFonts w:hint="eastAsia" w:ascii="仿宋_GB2312" w:hAnsi="宋体" w:eastAsia="仿宋_GB2312"/>
                <w:sz w:val="28"/>
                <w:szCs w:val="28"/>
              </w:rPr>
              <w:t>电话：</w:t>
            </w:r>
            <w:r>
              <w:rPr>
                <w:rFonts w:hint="eastAsia" w:ascii="方正仿宋简体" w:hAnsi="方正仿宋简体" w:eastAsia="方正仿宋简体" w:cs="方正仿宋简体"/>
                <w:sz w:val="28"/>
                <w:szCs w:val="28"/>
              </w:rPr>
              <w:t>0511-88995202</w:t>
            </w:r>
          </w:p>
          <w:p>
            <w:pPr>
              <w:spacing w:line="0" w:lineRule="atLeast"/>
              <w:rPr>
                <w:rFonts w:ascii="仿宋_GB2312" w:hAnsi="宋体" w:eastAsia="仿宋_GB2312"/>
                <w:sz w:val="28"/>
                <w:szCs w:val="28"/>
              </w:rPr>
            </w:pPr>
            <w:r>
              <w:rPr>
                <w:rFonts w:hint="eastAsia" w:ascii="仿宋_GB2312" w:hAnsi="宋体" w:eastAsia="仿宋_GB2312"/>
                <w:sz w:val="28"/>
                <w:szCs w:val="28"/>
              </w:rPr>
              <w:t>传真：</w:t>
            </w:r>
          </w:p>
          <w:p>
            <w:pPr>
              <w:spacing w:line="0" w:lineRule="atLeast"/>
              <w:rPr>
                <w:rFonts w:ascii="仿宋_GB2312" w:hAnsi="宋体" w:eastAsia="仿宋_GB2312"/>
                <w:sz w:val="28"/>
                <w:szCs w:val="28"/>
              </w:rPr>
            </w:pPr>
            <w:r>
              <w:rPr>
                <w:rFonts w:hint="eastAsia" w:ascii="仿宋_GB2312" w:hAnsi="宋体" w:eastAsia="仿宋_GB2312"/>
                <w:sz w:val="28"/>
                <w:szCs w:val="28"/>
              </w:rPr>
              <w:t>开户行：</w:t>
            </w:r>
            <w:r>
              <w:rPr>
                <w:rFonts w:hint="eastAsia" w:ascii="方正仿宋简体" w:hAnsi="方正仿宋简体" w:eastAsia="方正仿宋简体" w:cs="方正仿宋简体"/>
                <w:sz w:val="28"/>
                <w:szCs w:val="28"/>
              </w:rPr>
              <w:t>镇江市工商银行谏壁支行</w:t>
            </w:r>
          </w:p>
          <w:p>
            <w:pPr>
              <w:spacing w:line="0" w:lineRule="atLeast"/>
              <w:rPr>
                <w:rFonts w:ascii="仿宋_GB2312" w:hAnsi="宋体" w:eastAsia="仿宋_GB2312"/>
                <w:sz w:val="28"/>
                <w:szCs w:val="28"/>
              </w:rPr>
            </w:pPr>
            <w:r>
              <w:rPr>
                <w:rFonts w:hint="eastAsia" w:ascii="仿宋_GB2312" w:hAnsi="宋体" w:eastAsia="仿宋_GB2312"/>
                <w:sz w:val="28"/>
                <w:szCs w:val="28"/>
              </w:rPr>
              <w:t xml:space="preserve">账号： </w:t>
            </w:r>
            <w:r>
              <w:rPr>
                <w:rFonts w:hint="eastAsia" w:ascii="方正仿宋简体" w:hAnsi="方正仿宋简体" w:eastAsia="方正仿宋简体" w:cs="方正仿宋简体"/>
                <w:sz w:val="28"/>
                <w:szCs w:val="28"/>
              </w:rPr>
              <w:t>1104 0703 0900 0001 648</w:t>
            </w:r>
          </w:p>
          <w:p>
            <w:pPr>
              <w:spacing w:line="0" w:lineRule="atLeast"/>
              <w:rPr>
                <w:rFonts w:ascii="仿宋_GB2312" w:hAnsi="宋体" w:eastAsia="仿宋_GB2312"/>
                <w:sz w:val="28"/>
                <w:szCs w:val="28"/>
              </w:rPr>
            </w:pPr>
            <w:r>
              <w:rPr>
                <w:rFonts w:hint="eastAsia" w:ascii="仿宋_GB2312" w:hAnsi="宋体" w:eastAsia="仿宋_GB2312"/>
                <w:sz w:val="28"/>
                <w:szCs w:val="28"/>
              </w:rPr>
              <w:t>邮政编码：212006</w:t>
            </w:r>
          </w:p>
          <w:p>
            <w:pPr>
              <w:spacing w:line="0" w:lineRule="atLeast"/>
              <w:rPr>
                <w:rFonts w:ascii="仿宋_GB2312" w:hAnsi="宋体" w:eastAsia="仿宋_GB2312"/>
                <w:sz w:val="28"/>
                <w:szCs w:val="28"/>
              </w:rPr>
            </w:pPr>
            <w:r>
              <w:rPr>
                <w:rFonts w:hint="eastAsia" w:ascii="仿宋_GB2312" w:hAnsi="宋体" w:eastAsia="仿宋_GB2312"/>
                <w:sz w:val="28"/>
                <w:szCs w:val="28"/>
              </w:rPr>
              <w:t>签订日期：2023年  月 日</w:t>
            </w:r>
          </w:p>
        </w:tc>
      </w:tr>
    </w:tbl>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本页为甲乙双方于2023年 月 日签订的《产品买卖合同》（编号：HJHB-E-2023-00**）合同签章页。</w:t>
      </w:r>
    </w:p>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MS Sans Serif">
    <w:altName w:val="Arial"/>
    <w:panose1 w:val="00000000000000000000"/>
    <w:charset w:val="00"/>
    <w:family w:val="swiss"/>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pict>
        <v:rect id="文本框 2" o:spid="_x0000_s4097" o:spt="1" style="position:absolute;left:0pt;margin-top:0pt;height:144pt;width:144pt;mso-position-horizontal:center;mso-position-horizontal-relative:margin;mso-wrap-style:none;z-index:251666432;mso-width-relative:page;mso-height-relative:page;" filled="f" o:preferrelative="t" stroked="f" coordsize="21600,21600">
          <v:path/>
          <v:fill on="f" focussize="0,0"/>
          <v:stroke on="f"/>
          <v:imagedata o:title=""/>
          <o:lock v:ext="edit"/>
          <v:textbox inset="0mm,0mm,0mm,0mm" style="mso-fit-shape-to-text:t;">
            <w:txbxContent>
              <w:p>
                <w:pPr>
                  <w:pStyle w:val="8"/>
                  <w:jc w:val="center"/>
                </w:pPr>
                <w:r>
                  <w:fldChar w:fldCharType="begin"/>
                </w:r>
                <w:r>
                  <w:instrText xml:space="preserve"> PAGE  \* MERGEFORMAT </w:instrText>
                </w:r>
                <w:r>
                  <w:fldChar w:fldCharType="separate"/>
                </w:r>
                <w:r>
                  <w:t>11</w:t>
                </w:r>
                <w:r>
                  <w:fldChar w:fldCharType="end"/>
                </w:r>
              </w:p>
            </w:txbxContent>
          </v:textbox>
        </v:rect>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single" w:color="auto" w:sz="4" w:space="1"/>
      </w:pBdr>
      <w:jc w:val="right"/>
    </w:pPr>
    <w:r>
      <w:rPr>
        <w:rFonts w:hint="eastAsia"/>
      </w:rPr>
      <w:t>镇江海纳川物流产业发展有限责任公司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multilevel"/>
    <w:tmpl w:val="00000006"/>
    <w:lvl w:ilvl="0" w:tentative="0">
      <w:start w:val="1"/>
      <w:numFmt w:val="decimal"/>
      <w:lvlText w:val="%1)"/>
      <w:lvlJc w:val="left"/>
      <w:pPr>
        <w:widowControl/>
        <w:spacing w:line="240" w:lineRule="auto"/>
        <w:ind w:left="510" w:hanging="510"/>
        <w:textAlignment w:val="baseline"/>
      </w:pPr>
    </w:lvl>
    <w:lvl w:ilvl="1" w:tentative="0">
      <w:start w:val="1"/>
      <w:numFmt w:val="lowerLetter"/>
      <w:lvlText w:val="%1)"/>
      <w:lvlJc w:val="left"/>
      <w:pPr>
        <w:widowControl/>
        <w:spacing w:line="240" w:lineRule="auto"/>
        <w:ind w:left="840" w:hanging="420"/>
        <w:textAlignment w:val="baseline"/>
      </w:pPr>
    </w:lvl>
    <w:lvl w:ilvl="2" w:tentative="0">
      <w:start w:val="1"/>
      <w:numFmt w:val="lowerRoman"/>
      <w:lvlText w:val="%1."/>
      <w:lvlJc w:val="right"/>
      <w:pPr>
        <w:widowControl/>
        <w:spacing w:line="240" w:lineRule="auto"/>
        <w:ind w:left="1260" w:hanging="420"/>
        <w:textAlignment w:val="baseline"/>
      </w:pPr>
    </w:lvl>
    <w:lvl w:ilvl="3" w:tentative="0">
      <w:start w:val="1"/>
      <w:numFmt w:val="decimal"/>
      <w:lvlText w:val="%1."/>
      <w:lvlJc w:val="left"/>
      <w:pPr>
        <w:widowControl/>
        <w:spacing w:line="240" w:lineRule="auto"/>
        <w:ind w:left="1680" w:hanging="420"/>
        <w:textAlignment w:val="baseline"/>
      </w:pPr>
    </w:lvl>
    <w:lvl w:ilvl="4" w:tentative="0">
      <w:start w:val="1"/>
      <w:numFmt w:val="lowerLetter"/>
      <w:lvlText w:val="%1)"/>
      <w:lvlJc w:val="left"/>
      <w:pPr>
        <w:widowControl/>
        <w:spacing w:line="240" w:lineRule="auto"/>
        <w:ind w:left="2100" w:hanging="420"/>
        <w:textAlignment w:val="baseline"/>
      </w:pPr>
    </w:lvl>
    <w:lvl w:ilvl="5" w:tentative="0">
      <w:start w:val="1"/>
      <w:numFmt w:val="lowerRoman"/>
      <w:lvlText w:val="%1."/>
      <w:lvlJc w:val="right"/>
      <w:pPr>
        <w:widowControl/>
        <w:spacing w:line="240" w:lineRule="auto"/>
        <w:ind w:left="2520" w:hanging="420"/>
        <w:textAlignment w:val="baseline"/>
      </w:pPr>
    </w:lvl>
    <w:lvl w:ilvl="6" w:tentative="0">
      <w:start w:val="1"/>
      <w:numFmt w:val="decimal"/>
      <w:lvlText w:val="%1."/>
      <w:lvlJc w:val="left"/>
      <w:pPr>
        <w:widowControl/>
        <w:spacing w:line="240" w:lineRule="auto"/>
        <w:ind w:left="2940" w:hanging="420"/>
        <w:textAlignment w:val="baseline"/>
      </w:pPr>
    </w:lvl>
    <w:lvl w:ilvl="7" w:tentative="0">
      <w:start w:val="1"/>
      <w:numFmt w:val="lowerLetter"/>
      <w:lvlText w:val="%1)"/>
      <w:lvlJc w:val="left"/>
      <w:pPr>
        <w:widowControl/>
        <w:spacing w:line="240" w:lineRule="auto"/>
        <w:ind w:left="3360" w:hanging="420"/>
        <w:textAlignment w:val="baseline"/>
      </w:pPr>
    </w:lvl>
    <w:lvl w:ilvl="8" w:tentative="0">
      <w:start w:val="1"/>
      <w:numFmt w:val="lowerRoman"/>
      <w:lvlText w:val="%1."/>
      <w:lvlJc w:val="right"/>
      <w:pPr>
        <w:widowControl/>
        <w:spacing w:line="240" w:lineRule="auto"/>
        <w:ind w:left="3780" w:hanging="420"/>
        <w:textAlignment w:val="baseline"/>
      </w:pPr>
    </w:lvl>
  </w:abstractNum>
  <w:abstractNum w:abstractNumId="1">
    <w:nsid w:val="0000000B"/>
    <w:multiLevelType w:val="multilevel"/>
    <w:tmpl w:val="0000000B"/>
    <w:lvl w:ilvl="0" w:tentative="0">
      <w:start w:val="1"/>
      <w:numFmt w:val="decimal"/>
      <w:lvlText w:val="%1、"/>
      <w:lvlJc w:val="left"/>
      <w:pPr>
        <w:widowControl/>
        <w:spacing w:line="240" w:lineRule="auto"/>
        <w:ind w:left="1005" w:hanging="720"/>
        <w:textAlignment w:val="baseline"/>
      </w:pPr>
    </w:lvl>
    <w:lvl w:ilvl="1" w:tentative="0">
      <w:start w:val="1"/>
      <w:numFmt w:val="decimal"/>
      <w:lvlText w:val="%1)"/>
      <w:lvlJc w:val="left"/>
      <w:pPr>
        <w:widowControl/>
        <w:spacing w:line="240" w:lineRule="auto"/>
        <w:ind w:left="600" w:hanging="420"/>
        <w:textAlignment w:val="baseline"/>
      </w:pPr>
    </w:lvl>
    <w:lvl w:ilvl="2" w:tentative="0">
      <w:start w:val="1"/>
      <w:numFmt w:val="lowerRoman"/>
      <w:lvlText w:val="%1."/>
      <w:lvlJc w:val="right"/>
      <w:pPr>
        <w:widowControl/>
        <w:spacing w:line="240" w:lineRule="auto"/>
        <w:ind w:left="1545" w:hanging="420"/>
        <w:textAlignment w:val="baseline"/>
      </w:pPr>
    </w:lvl>
    <w:lvl w:ilvl="3" w:tentative="0">
      <w:start w:val="1"/>
      <w:numFmt w:val="decimal"/>
      <w:lvlText w:val="%1."/>
      <w:lvlJc w:val="left"/>
      <w:pPr>
        <w:widowControl/>
        <w:spacing w:line="240" w:lineRule="auto"/>
        <w:ind w:left="1965" w:hanging="420"/>
        <w:textAlignment w:val="baseline"/>
      </w:pPr>
    </w:lvl>
    <w:lvl w:ilvl="4" w:tentative="0">
      <w:start w:val="1"/>
      <w:numFmt w:val="lowerLetter"/>
      <w:lvlText w:val="%1)"/>
      <w:lvlJc w:val="left"/>
      <w:pPr>
        <w:widowControl/>
        <w:spacing w:line="240" w:lineRule="auto"/>
        <w:ind w:left="2385" w:hanging="420"/>
        <w:textAlignment w:val="baseline"/>
      </w:pPr>
    </w:lvl>
    <w:lvl w:ilvl="5" w:tentative="0">
      <w:start w:val="1"/>
      <w:numFmt w:val="lowerRoman"/>
      <w:lvlText w:val="%1."/>
      <w:lvlJc w:val="right"/>
      <w:pPr>
        <w:widowControl/>
        <w:spacing w:line="240" w:lineRule="auto"/>
        <w:ind w:left="2805" w:hanging="420"/>
        <w:textAlignment w:val="baseline"/>
      </w:pPr>
    </w:lvl>
    <w:lvl w:ilvl="6" w:tentative="0">
      <w:start w:val="1"/>
      <w:numFmt w:val="decimal"/>
      <w:lvlText w:val="%1."/>
      <w:lvlJc w:val="left"/>
      <w:pPr>
        <w:widowControl/>
        <w:spacing w:line="240" w:lineRule="auto"/>
        <w:ind w:left="3225" w:hanging="420"/>
        <w:textAlignment w:val="baseline"/>
      </w:pPr>
    </w:lvl>
    <w:lvl w:ilvl="7" w:tentative="0">
      <w:start w:val="1"/>
      <w:numFmt w:val="lowerLetter"/>
      <w:lvlText w:val="%1)"/>
      <w:lvlJc w:val="left"/>
      <w:pPr>
        <w:widowControl/>
        <w:spacing w:line="240" w:lineRule="auto"/>
        <w:ind w:left="3645" w:hanging="420"/>
        <w:textAlignment w:val="baseline"/>
      </w:pPr>
    </w:lvl>
    <w:lvl w:ilvl="8" w:tentative="0">
      <w:start w:val="1"/>
      <w:numFmt w:val="lowerRoman"/>
      <w:lvlText w:val="%1."/>
      <w:lvlJc w:val="right"/>
      <w:pPr>
        <w:widowControl/>
        <w:spacing w:line="240" w:lineRule="auto"/>
        <w:ind w:left="4065" w:hanging="420"/>
        <w:textAlignment w:val="baseline"/>
      </w:pPr>
    </w:lvl>
  </w:abstractNum>
  <w:abstractNum w:abstractNumId="2">
    <w:nsid w:val="0000000E"/>
    <w:multiLevelType w:val="multilevel"/>
    <w:tmpl w:val="0000000E"/>
    <w:lvl w:ilvl="0" w:tentative="0">
      <w:start w:val="1"/>
      <w:numFmt w:val="decimal"/>
      <w:lvlText w:val="%1)"/>
      <w:lvlJc w:val="left"/>
      <w:pPr>
        <w:widowControl/>
        <w:spacing w:line="240" w:lineRule="auto"/>
        <w:ind w:left="600" w:hanging="420"/>
        <w:textAlignment w:val="baseline"/>
      </w:pPr>
    </w:lvl>
    <w:lvl w:ilvl="1" w:tentative="0">
      <w:start w:val="1"/>
      <w:numFmt w:val="lowerLetter"/>
      <w:lvlText w:val="%1)"/>
      <w:lvlJc w:val="left"/>
      <w:pPr>
        <w:widowControl/>
        <w:spacing w:line="240" w:lineRule="auto"/>
        <w:ind w:left="840" w:hanging="420"/>
        <w:textAlignment w:val="baseline"/>
      </w:pPr>
    </w:lvl>
    <w:lvl w:ilvl="2" w:tentative="0">
      <w:start w:val="1"/>
      <w:numFmt w:val="lowerRoman"/>
      <w:lvlText w:val="%1."/>
      <w:lvlJc w:val="right"/>
      <w:pPr>
        <w:widowControl/>
        <w:spacing w:line="240" w:lineRule="auto"/>
        <w:ind w:left="1260" w:hanging="420"/>
        <w:textAlignment w:val="baseline"/>
      </w:pPr>
    </w:lvl>
    <w:lvl w:ilvl="3" w:tentative="0">
      <w:start w:val="1"/>
      <w:numFmt w:val="decimal"/>
      <w:lvlText w:val="%1."/>
      <w:lvlJc w:val="left"/>
      <w:pPr>
        <w:widowControl/>
        <w:spacing w:line="240" w:lineRule="auto"/>
        <w:ind w:left="1680" w:hanging="420"/>
        <w:textAlignment w:val="baseline"/>
      </w:pPr>
    </w:lvl>
    <w:lvl w:ilvl="4" w:tentative="0">
      <w:start w:val="1"/>
      <w:numFmt w:val="lowerLetter"/>
      <w:lvlText w:val="%1)"/>
      <w:lvlJc w:val="left"/>
      <w:pPr>
        <w:widowControl/>
        <w:spacing w:line="240" w:lineRule="auto"/>
        <w:ind w:left="2100" w:hanging="420"/>
        <w:textAlignment w:val="baseline"/>
      </w:pPr>
    </w:lvl>
    <w:lvl w:ilvl="5" w:tentative="0">
      <w:start w:val="1"/>
      <w:numFmt w:val="lowerRoman"/>
      <w:lvlText w:val="%1."/>
      <w:lvlJc w:val="right"/>
      <w:pPr>
        <w:widowControl/>
        <w:spacing w:line="240" w:lineRule="auto"/>
        <w:ind w:left="2520" w:hanging="420"/>
        <w:textAlignment w:val="baseline"/>
      </w:pPr>
    </w:lvl>
    <w:lvl w:ilvl="6" w:tentative="0">
      <w:start w:val="1"/>
      <w:numFmt w:val="decimal"/>
      <w:lvlText w:val="%1."/>
      <w:lvlJc w:val="left"/>
      <w:pPr>
        <w:widowControl/>
        <w:spacing w:line="240" w:lineRule="auto"/>
        <w:ind w:left="2940" w:hanging="420"/>
        <w:textAlignment w:val="baseline"/>
      </w:pPr>
    </w:lvl>
    <w:lvl w:ilvl="7" w:tentative="0">
      <w:start w:val="1"/>
      <w:numFmt w:val="lowerLetter"/>
      <w:lvlText w:val="%1)"/>
      <w:lvlJc w:val="left"/>
      <w:pPr>
        <w:widowControl/>
        <w:spacing w:line="240" w:lineRule="auto"/>
        <w:ind w:left="3360" w:hanging="420"/>
        <w:textAlignment w:val="baseline"/>
      </w:pPr>
    </w:lvl>
    <w:lvl w:ilvl="8" w:tentative="0">
      <w:start w:val="1"/>
      <w:numFmt w:val="lowerRoman"/>
      <w:lvlText w:val="%1."/>
      <w:lvlJc w:val="right"/>
      <w:pPr>
        <w:widowControl/>
        <w:spacing w:line="240" w:lineRule="auto"/>
        <w:ind w:left="3780" w:hanging="420"/>
        <w:textAlignment w:val="baseline"/>
      </w:pPr>
    </w:lvl>
  </w:abstractNum>
  <w:abstractNum w:abstractNumId="3">
    <w:nsid w:val="0000000F"/>
    <w:multiLevelType w:val="multilevel"/>
    <w:tmpl w:val="0000000F"/>
    <w:lvl w:ilvl="0" w:tentative="0">
      <w:start w:val="1"/>
      <w:numFmt w:val="decimal"/>
      <w:lvlText w:val="%1)"/>
      <w:lvlJc w:val="left"/>
      <w:pPr>
        <w:widowControl/>
        <w:spacing w:line="240" w:lineRule="auto"/>
        <w:ind w:left="510" w:hanging="510"/>
        <w:textAlignment w:val="baseline"/>
      </w:pPr>
    </w:lvl>
    <w:lvl w:ilvl="1" w:tentative="0">
      <w:start w:val="1"/>
      <w:numFmt w:val="decimal"/>
      <w:lvlText w:val="%1)"/>
      <w:lvlJc w:val="left"/>
      <w:pPr>
        <w:widowControl/>
        <w:spacing w:line="240" w:lineRule="auto"/>
        <w:ind w:left="420" w:hanging="420"/>
        <w:textAlignment w:val="baseline"/>
      </w:pPr>
    </w:lvl>
    <w:lvl w:ilvl="2" w:tentative="0">
      <w:start w:val="1"/>
      <w:numFmt w:val="lowerRoman"/>
      <w:lvlText w:val="%1."/>
      <w:lvlJc w:val="right"/>
      <w:pPr>
        <w:widowControl/>
        <w:spacing w:line="240" w:lineRule="auto"/>
        <w:ind w:left="1260" w:hanging="420"/>
        <w:textAlignment w:val="baseline"/>
      </w:pPr>
    </w:lvl>
    <w:lvl w:ilvl="3" w:tentative="0">
      <w:start w:val="1"/>
      <w:numFmt w:val="decimal"/>
      <w:lvlText w:val="%1."/>
      <w:lvlJc w:val="left"/>
      <w:pPr>
        <w:widowControl/>
        <w:spacing w:line="240" w:lineRule="auto"/>
        <w:ind w:left="1680" w:hanging="420"/>
        <w:textAlignment w:val="baseline"/>
      </w:pPr>
    </w:lvl>
    <w:lvl w:ilvl="4" w:tentative="0">
      <w:start w:val="1"/>
      <w:numFmt w:val="lowerLetter"/>
      <w:lvlText w:val="%1)"/>
      <w:lvlJc w:val="left"/>
      <w:pPr>
        <w:widowControl/>
        <w:spacing w:line="240" w:lineRule="auto"/>
        <w:ind w:left="2100" w:hanging="420"/>
        <w:textAlignment w:val="baseline"/>
      </w:pPr>
    </w:lvl>
    <w:lvl w:ilvl="5" w:tentative="0">
      <w:start w:val="1"/>
      <w:numFmt w:val="lowerRoman"/>
      <w:lvlText w:val="%1."/>
      <w:lvlJc w:val="right"/>
      <w:pPr>
        <w:widowControl/>
        <w:spacing w:line="240" w:lineRule="auto"/>
        <w:ind w:left="2520" w:hanging="420"/>
        <w:textAlignment w:val="baseline"/>
      </w:pPr>
    </w:lvl>
    <w:lvl w:ilvl="6" w:tentative="0">
      <w:start w:val="1"/>
      <w:numFmt w:val="decimal"/>
      <w:lvlText w:val="%1."/>
      <w:lvlJc w:val="left"/>
      <w:pPr>
        <w:widowControl/>
        <w:spacing w:line="240" w:lineRule="auto"/>
        <w:ind w:left="2940" w:hanging="420"/>
        <w:textAlignment w:val="baseline"/>
      </w:pPr>
    </w:lvl>
    <w:lvl w:ilvl="7" w:tentative="0">
      <w:start w:val="1"/>
      <w:numFmt w:val="lowerLetter"/>
      <w:lvlText w:val="%1)"/>
      <w:lvlJc w:val="left"/>
      <w:pPr>
        <w:widowControl/>
        <w:spacing w:line="240" w:lineRule="auto"/>
        <w:ind w:left="3360" w:hanging="420"/>
        <w:textAlignment w:val="baseline"/>
      </w:pPr>
    </w:lvl>
    <w:lvl w:ilvl="8" w:tentative="0">
      <w:start w:val="1"/>
      <w:numFmt w:val="lowerRoman"/>
      <w:lvlText w:val="%1."/>
      <w:lvlJc w:val="right"/>
      <w:pPr>
        <w:widowControl/>
        <w:spacing w:line="240" w:lineRule="auto"/>
        <w:ind w:left="3780" w:hanging="420"/>
        <w:textAlignment w:val="baseline"/>
      </w:pPr>
    </w:lvl>
  </w:abstractNum>
  <w:abstractNum w:abstractNumId="4">
    <w:nsid w:val="58613EF7"/>
    <w:multiLevelType w:val="singleLevel"/>
    <w:tmpl w:val="58613EF7"/>
    <w:lvl w:ilvl="0" w:tentative="0">
      <w:start w:val="2"/>
      <w:numFmt w:val="chineseCounting"/>
      <w:suff w:val="nothing"/>
      <w:lvlText w:val="（%1）"/>
      <w:lvlJc w:val="left"/>
      <w:rPr>
        <w:rFonts w:hint="eastAsia"/>
      </w:rPr>
    </w:lvl>
  </w:abstractNum>
  <w:abstractNum w:abstractNumId="5">
    <w:nsid w:val="7A45D22C"/>
    <w:multiLevelType w:val="singleLevel"/>
    <w:tmpl w:val="7A45D22C"/>
    <w:lvl w:ilvl="0" w:tentative="0">
      <w:start w:val="5"/>
      <w:numFmt w:val="chineseCounting"/>
      <w:suff w:val="nothing"/>
      <w:lvlText w:val="%1、"/>
      <w:lvlJc w:val="left"/>
      <w:rPr>
        <w:rFonts w:hint="eastAsia"/>
      </w:rPr>
    </w:lvl>
  </w:abstractNum>
  <w:num w:numId="1">
    <w:abstractNumId w:val="5"/>
  </w:num>
  <w:num w:numId="2">
    <w:abstractNumId w:val="0"/>
  </w:num>
  <w:num w:numId="3">
    <w:abstractNumId w:val="3"/>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MDEwNDY2YTI5NjhmZmZjMjIxYzU0Y2ZmMTU3ZjJkNmIifQ=="/>
  </w:docVars>
  <w:rsids>
    <w:rsidRoot w:val="359E47FF"/>
    <w:rsid w:val="00011B4B"/>
    <w:rsid w:val="00012F64"/>
    <w:rsid w:val="00030F87"/>
    <w:rsid w:val="000310BC"/>
    <w:rsid w:val="0003693D"/>
    <w:rsid w:val="00063E06"/>
    <w:rsid w:val="000777E8"/>
    <w:rsid w:val="000A22DB"/>
    <w:rsid w:val="000B2499"/>
    <w:rsid w:val="000C1845"/>
    <w:rsid w:val="000C629D"/>
    <w:rsid w:val="000D348B"/>
    <w:rsid w:val="000D6A23"/>
    <w:rsid w:val="00103A8D"/>
    <w:rsid w:val="001141C9"/>
    <w:rsid w:val="00115EEC"/>
    <w:rsid w:val="001260B7"/>
    <w:rsid w:val="00131844"/>
    <w:rsid w:val="00136B0D"/>
    <w:rsid w:val="00160290"/>
    <w:rsid w:val="00166793"/>
    <w:rsid w:val="0018234A"/>
    <w:rsid w:val="001915A1"/>
    <w:rsid w:val="00193418"/>
    <w:rsid w:val="001968D1"/>
    <w:rsid w:val="00196EA5"/>
    <w:rsid w:val="001A7FE6"/>
    <w:rsid w:val="001B4C8E"/>
    <w:rsid w:val="001C3F61"/>
    <w:rsid w:val="001F16BE"/>
    <w:rsid w:val="00210C67"/>
    <w:rsid w:val="002133E5"/>
    <w:rsid w:val="0024696A"/>
    <w:rsid w:val="002B3E65"/>
    <w:rsid w:val="002F51AC"/>
    <w:rsid w:val="002F66BD"/>
    <w:rsid w:val="0031037C"/>
    <w:rsid w:val="00313EBC"/>
    <w:rsid w:val="00325814"/>
    <w:rsid w:val="00331F42"/>
    <w:rsid w:val="00355E41"/>
    <w:rsid w:val="003702A0"/>
    <w:rsid w:val="003732C8"/>
    <w:rsid w:val="00380BAA"/>
    <w:rsid w:val="0038382E"/>
    <w:rsid w:val="00383D99"/>
    <w:rsid w:val="00384194"/>
    <w:rsid w:val="00394D6B"/>
    <w:rsid w:val="003B4E51"/>
    <w:rsid w:val="003C384A"/>
    <w:rsid w:val="003F66D1"/>
    <w:rsid w:val="00413897"/>
    <w:rsid w:val="00423C19"/>
    <w:rsid w:val="004424E8"/>
    <w:rsid w:val="00466243"/>
    <w:rsid w:val="004875EB"/>
    <w:rsid w:val="004975D5"/>
    <w:rsid w:val="004C1280"/>
    <w:rsid w:val="004C289D"/>
    <w:rsid w:val="004F5E27"/>
    <w:rsid w:val="00527733"/>
    <w:rsid w:val="0053268D"/>
    <w:rsid w:val="00560EB5"/>
    <w:rsid w:val="005D4F71"/>
    <w:rsid w:val="0061433F"/>
    <w:rsid w:val="006545BB"/>
    <w:rsid w:val="006734DC"/>
    <w:rsid w:val="006835A9"/>
    <w:rsid w:val="00693CB5"/>
    <w:rsid w:val="006B6D4C"/>
    <w:rsid w:val="006C09FB"/>
    <w:rsid w:val="006D00BD"/>
    <w:rsid w:val="006D3CEC"/>
    <w:rsid w:val="006D5E62"/>
    <w:rsid w:val="0070428B"/>
    <w:rsid w:val="00711ACD"/>
    <w:rsid w:val="00724955"/>
    <w:rsid w:val="007254B5"/>
    <w:rsid w:val="00753CD1"/>
    <w:rsid w:val="00781AF0"/>
    <w:rsid w:val="00786EDE"/>
    <w:rsid w:val="007875CD"/>
    <w:rsid w:val="007D12CA"/>
    <w:rsid w:val="007D630F"/>
    <w:rsid w:val="007E0D6B"/>
    <w:rsid w:val="007E6E47"/>
    <w:rsid w:val="00823974"/>
    <w:rsid w:val="0083404A"/>
    <w:rsid w:val="00842B41"/>
    <w:rsid w:val="00856599"/>
    <w:rsid w:val="00882A3F"/>
    <w:rsid w:val="008C785B"/>
    <w:rsid w:val="008D2F65"/>
    <w:rsid w:val="008D5377"/>
    <w:rsid w:val="00900A5B"/>
    <w:rsid w:val="0091028A"/>
    <w:rsid w:val="0093613E"/>
    <w:rsid w:val="00975ECA"/>
    <w:rsid w:val="00981E93"/>
    <w:rsid w:val="009A29A7"/>
    <w:rsid w:val="009C5A7E"/>
    <w:rsid w:val="009C7CE7"/>
    <w:rsid w:val="009D1883"/>
    <w:rsid w:val="009D21BB"/>
    <w:rsid w:val="00A30621"/>
    <w:rsid w:val="00A47E98"/>
    <w:rsid w:val="00A63D7F"/>
    <w:rsid w:val="00A7381A"/>
    <w:rsid w:val="00A81560"/>
    <w:rsid w:val="00AB6095"/>
    <w:rsid w:val="00AC569D"/>
    <w:rsid w:val="00AF29F9"/>
    <w:rsid w:val="00B01341"/>
    <w:rsid w:val="00B0144D"/>
    <w:rsid w:val="00B07408"/>
    <w:rsid w:val="00B353E5"/>
    <w:rsid w:val="00B35EAC"/>
    <w:rsid w:val="00B51C96"/>
    <w:rsid w:val="00B54D8A"/>
    <w:rsid w:val="00B63039"/>
    <w:rsid w:val="00B7406B"/>
    <w:rsid w:val="00B74619"/>
    <w:rsid w:val="00B82A10"/>
    <w:rsid w:val="00B82CED"/>
    <w:rsid w:val="00BD78FB"/>
    <w:rsid w:val="00BF2809"/>
    <w:rsid w:val="00C258E8"/>
    <w:rsid w:val="00C31E40"/>
    <w:rsid w:val="00C41533"/>
    <w:rsid w:val="00C56465"/>
    <w:rsid w:val="00C743A3"/>
    <w:rsid w:val="00C97E7F"/>
    <w:rsid w:val="00D24639"/>
    <w:rsid w:val="00D32CC0"/>
    <w:rsid w:val="00D74586"/>
    <w:rsid w:val="00DA002C"/>
    <w:rsid w:val="00DD194E"/>
    <w:rsid w:val="00DD7DB9"/>
    <w:rsid w:val="00DE6864"/>
    <w:rsid w:val="00E365D4"/>
    <w:rsid w:val="00E45A9C"/>
    <w:rsid w:val="00E50D02"/>
    <w:rsid w:val="00E74639"/>
    <w:rsid w:val="00E9659A"/>
    <w:rsid w:val="00EB7745"/>
    <w:rsid w:val="00ED1B47"/>
    <w:rsid w:val="00F0109D"/>
    <w:rsid w:val="00F0437E"/>
    <w:rsid w:val="00F16E4B"/>
    <w:rsid w:val="00F32DB5"/>
    <w:rsid w:val="00F33B17"/>
    <w:rsid w:val="00F45B42"/>
    <w:rsid w:val="00F54AE9"/>
    <w:rsid w:val="00F75185"/>
    <w:rsid w:val="00FA1409"/>
    <w:rsid w:val="00FF1217"/>
    <w:rsid w:val="00FF61CA"/>
    <w:rsid w:val="09E67744"/>
    <w:rsid w:val="0CCD460E"/>
    <w:rsid w:val="11E467E9"/>
    <w:rsid w:val="1444244B"/>
    <w:rsid w:val="14EA645D"/>
    <w:rsid w:val="19181A3A"/>
    <w:rsid w:val="225D796E"/>
    <w:rsid w:val="24EC6623"/>
    <w:rsid w:val="2A98798D"/>
    <w:rsid w:val="2BBD3669"/>
    <w:rsid w:val="2E16582B"/>
    <w:rsid w:val="2E4116FA"/>
    <w:rsid w:val="31262BAF"/>
    <w:rsid w:val="330F093A"/>
    <w:rsid w:val="34E37CA8"/>
    <w:rsid w:val="359E47FF"/>
    <w:rsid w:val="35B72FCB"/>
    <w:rsid w:val="35DA3E68"/>
    <w:rsid w:val="379A3E49"/>
    <w:rsid w:val="391E61C3"/>
    <w:rsid w:val="3F3D735A"/>
    <w:rsid w:val="40D519B8"/>
    <w:rsid w:val="416D2207"/>
    <w:rsid w:val="43EC12FF"/>
    <w:rsid w:val="44366C11"/>
    <w:rsid w:val="44E509D4"/>
    <w:rsid w:val="46825CD1"/>
    <w:rsid w:val="4ADD1BA1"/>
    <w:rsid w:val="4B0853C3"/>
    <w:rsid w:val="4DC0511E"/>
    <w:rsid w:val="4FAC5BC3"/>
    <w:rsid w:val="4FC61FF0"/>
    <w:rsid w:val="50846203"/>
    <w:rsid w:val="538763B9"/>
    <w:rsid w:val="540463E4"/>
    <w:rsid w:val="55DC546E"/>
    <w:rsid w:val="579C3951"/>
    <w:rsid w:val="57F90679"/>
    <w:rsid w:val="596D6B7C"/>
    <w:rsid w:val="5CEC747F"/>
    <w:rsid w:val="66202ABE"/>
    <w:rsid w:val="66441755"/>
    <w:rsid w:val="66CF713B"/>
    <w:rsid w:val="683F6E19"/>
    <w:rsid w:val="68961ACE"/>
    <w:rsid w:val="69C166FE"/>
    <w:rsid w:val="6AE467D8"/>
    <w:rsid w:val="6BAC5197"/>
    <w:rsid w:val="6D9745DB"/>
    <w:rsid w:val="726141AB"/>
    <w:rsid w:val="7406451D"/>
    <w:rsid w:val="756A3232"/>
    <w:rsid w:val="77DF544D"/>
    <w:rsid w:val="783458C3"/>
    <w:rsid w:val="7A1E0C67"/>
    <w:rsid w:val="7B044DE1"/>
    <w:rsid w:val="7DD768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99"/>
    <w:pPr>
      <w:keepNext/>
      <w:keepLines/>
      <w:spacing w:line="600" w:lineRule="exact"/>
      <w:jc w:val="center"/>
      <w:outlineLvl w:val="0"/>
    </w:pPr>
    <w:rPr>
      <w:rFonts w:ascii="Calibri" w:hAnsi="Calibri"/>
      <w:kern w:val="44"/>
      <w:sz w:val="44"/>
    </w:rPr>
  </w:style>
  <w:style w:type="character" w:default="1" w:styleId="13">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7"/>
    <w:qFormat/>
    <w:uiPriority w:val="0"/>
    <w:pPr>
      <w:jc w:val="left"/>
    </w:pPr>
    <w:rPr>
      <w:rFonts w:ascii="Calibri" w:hAnsi="Calibri"/>
    </w:rPr>
  </w:style>
  <w:style w:type="paragraph" w:styleId="4">
    <w:name w:val="Body Text"/>
    <w:basedOn w:val="1"/>
    <w:next w:val="5"/>
    <w:unhideWhenUsed/>
    <w:qFormat/>
    <w:uiPriority w:val="99"/>
    <w:pPr>
      <w:spacing w:after="120"/>
    </w:pPr>
  </w:style>
  <w:style w:type="paragraph" w:styleId="5">
    <w:name w:val="Plain Text"/>
    <w:basedOn w:val="1"/>
    <w:unhideWhenUsed/>
    <w:qFormat/>
    <w:uiPriority w:val="99"/>
    <w:rPr>
      <w:rFonts w:ascii="宋体" w:hAnsi="Courier New"/>
      <w:kern w:val="0"/>
      <w:sz w:val="20"/>
    </w:rPr>
  </w:style>
  <w:style w:type="paragraph" w:styleId="6">
    <w:name w:val="Body Text Indent"/>
    <w:basedOn w:val="1"/>
    <w:unhideWhenUsed/>
    <w:qFormat/>
    <w:uiPriority w:val="0"/>
    <w:pPr>
      <w:spacing w:after="120"/>
      <w:ind w:left="420" w:leftChars="200"/>
    </w:pPr>
  </w:style>
  <w:style w:type="paragraph" w:styleId="7">
    <w:name w:val="Balloon Text"/>
    <w:basedOn w:val="1"/>
    <w:link w:val="22"/>
    <w:qFormat/>
    <w:uiPriority w:val="0"/>
    <w:rPr>
      <w:sz w:val="18"/>
      <w:szCs w:val="18"/>
    </w:rPr>
  </w:style>
  <w:style w:type="paragraph" w:styleId="8">
    <w:name w:val="footer"/>
    <w:basedOn w:val="1"/>
    <w:qFormat/>
    <w:uiPriority w:val="99"/>
    <w:pPr>
      <w:tabs>
        <w:tab w:val="center" w:pos="4153"/>
        <w:tab w:val="right" w:pos="8306"/>
      </w:tabs>
      <w:snapToGrid w:val="0"/>
      <w:jc w:val="left"/>
    </w:pPr>
    <w:rPr>
      <w:sz w:val="18"/>
      <w:szCs w:val="18"/>
    </w:rPr>
  </w:style>
  <w:style w:type="paragraph" w:styleId="9">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0">
    <w:name w:val="Title"/>
    <w:basedOn w:val="1"/>
    <w:next w:val="1"/>
    <w:qFormat/>
    <w:uiPriority w:val="0"/>
    <w:pPr>
      <w:spacing w:before="240" w:after="60"/>
      <w:jc w:val="center"/>
      <w:outlineLvl w:val="0"/>
    </w:pPr>
    <w:rPr>
      <w:rFonts w:ascii="Cambria" w:hAnsi="Cambria"/>
      <w:b/>
      <w:bCs/>
      <w:kern w:val="0"/>
      <w:sz w:val="32"/>
      <w:szCs w:val="32"/>
    </w:rPr>
  </w:style>
  <w:style w:type="paragraph" w:styleId="11">
    <w:name w:val="Body Text First Indent 2"/>
    <w:basedOn w:val="6"/>
    <w:qFormat/>
    <w:uiPriority w:val="99"/>
    <w:pPr>
      <w:adjustRightInd w:val="0"/>
      <w:spacing w:after="0" w:line="312" w:lineRule="atLeast"/>
      <w:ind w:left="1296" w:leftChars="0"/>
      <w:textAlignment w:val="baseline"/>
    </w:pPr>
    <w:rPr>
      <w:rFonts w:eastAsia="仿宋_GB2312"/>
      <w:kern w:val="21"/>
      <w:sz w:val="32"/>
    </w:rPr>
  </w:style>
  <w:style w:type="paragraph" w:customStyle="1" w:styleId="14">
    <w:name w:val="列出段落11"/>
    <w:basedOn w:val="1"/>
    <w:qFormat/>
    <w:uiPriority w:val="99"/>
    <w:pPr>
      <w:ind w:firstLine="420" w:firstLineChars="200"/>
    </w:pPr>
  </w:style>
  <w:style w:type="paragraph" w:customStyle="1" w:styleId="15">
    <w:name w:val="reader-word-layer"/>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6">
    <w:name w:val="列出段落1"/>
    <w:basedOn w:val="1"/>
    <w:qFormat/>
    <w:uiPriority w:val="34"/>
    <w:pPr>
      <w:ind w:firstLine="420" w:firstLineChars="200"/>
    </w:pPr>
  </w:style>
  <w:style w:type="character" w:customStyle="1" w:styleId="17">
    <w:name w:val="批注文字 Char"/>
    <w:basedOn w:val="13"/>
    <w:link w:val="3"/>
    <w:qFormat/>
    <w:uiPriority w:val="0"/>
    <w:rPr>
      <w:rFonts w:cs="Times New Roman"/>
      <w:kern w:val="2"/>
      <w:sz w:val="21"/>
    </w:rPr>
  </w:style>
  <w:style w:type="character" w:customStyle="1" w:styleId="18">
    <w:name w:val="NormalCharacter"/>
    <w:uiPriority w:val="0"/>
  </w:style>
  <w:style w:type="paragraph" w:customStyle="1" w:styleId="19">
    <w:name w:val="Heading1"/>
    <w:basedOn w:val="1"/>
    <w:next w:val="1"/>
    <w:uiPriority w:val="0"/>
    <w:pPr>
      <w:keepNext/>
      <w:keepLines/>
      <w:widowControl/>
      <w:spacing w:before="60" w:after="60"/>
      <w:textAlignment w:val="baseline"/>
    </w:pPr>
    <w:rPr>
      <w:b/>
      <w:bCs/>
      <w:kern w:val="44"/>
      <w:sz w:val="28"/>
      <w:szCs w:val="44"/>
    </w:rPr>
  </w:style>
  <w:style w:type="paragraph" w:customStyle="1" w:styleId="20">
    <w:name w:val="Heading2"/>
    <w:basedOn w:val="1"/>
    <w:next w:val="1"/>
    <w:uiPriority w:val="0"/>
    <w:pPr>
      <w:keepNext/>
      <w:keepLines/>
      <w:widowControl/>
      <w:snapToGrid w:val="0"/>
      <w:spacing w:before="93" w:after="93"/>
      <w:textAlignment w:val="baseline"/>
    </w:pPr>
    <w:rPr>
      <w:rFonts w:ascii="Arial" w:hAnsi="Arial"/>
      <w:b/>
      <w:bCs/>
      <w:sz w:val="24"/>
      <w:szCs w:val="32"/>
    </w:rPr>
  </w:style>
  <w:style w:type="paragraph" w:customStyle="1" w:styleId="21">
    <w:name w:val="Heading3"/>
    <w:basedOn w:val="1"/>
    <w:next w:val="1"/>
    <w:qFormat/>
    <w:uiPriority w:val="0"/>
    <w:pPr>
      <w:keepNext/>
      <w:keepLines/>
      <w:widowControl/>
      <w:snapToGrid w:val="0"/>
      <w:spacing w:before="160" w:after="160"/>
      <w:textAlignment w:val="baseline"/>
    </w:pPr>
    <w:rPr>
      <w:b/>
      <w:bCs/>
      <w:sz w:val="24"/>
      <w:szCs w:val="32"/>
    </w:rPr>
  </w:style>
  <w:style w:type="character" w:customStyle="1" w:styleId="22">
    <w:name w:val="批注框文本 Char"/>
    <w:basedOn w:val="13"/>
    <w:link w:val="7"/>
    <w:qFormat/>
    <w:uiPriority w:val="0"/>
    <w:rPr>
      <w:rFonts w:ascii="Times New Roman" w:hAnsi="Times New Roman" w:cs="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jpeg"/><Relationship Id="rId7" Type="http://schemas.openxmlformats.org/officeDocument/2006/relationships/image" Target="media/image2.pn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13.png"/><Relationship Id="rId17" Type="http://schemas.openxmlformats.org/officeDocument/2006/relationships/image" Target="media/image12.jpeg"/><Relationship Id="rId16" Type="http://schemas.openxmlformats.org/officeDocument/2006/relationships/image" Target="media/image11.png"/><Relationship Id="rId15" Type="http://schemas.openxmlformats.org/officeDocument/2006/relationships/image" Target="media/image10.png"/><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2053"/>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32</Pages>
  <Words>2452</Words>
  <Characters>13978</Characters>
  <Lines>116</Lines>
  <Paragraphs>32</Paragraphs>
  <TotalTime>0</TotalTime>
  <ScaleCrop>false</ScaleCrop>
  <LinksUpToDate>false</LinksUpToDate>
  <CharactersWithSpaces>16398</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2023-03-29T02:45:00Z</dcterms:created>
  <dc:creator>Administrator</dc:creator>
  <cp:lastModifiedBy>邵蕾✨</cp:lastModifiedBy>
  <cp:lastPrinted>2023-07-10T01:32:00Z</cp:lastPrinted>
  <dcterms:modified xsi:type="dcterms:W3CDTF">2023-08-10T08:09:49Z</dcterms:modified>
  <dc:title>镇江海纳川物流产业发展有限责任公司</dc:title>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E617128971214F11A0A6819B265D0306</vt:lpwstr>
  </property>
</Properties>
</file>