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港口</w:t>
      </w:r>
      <w:r>
        <w:rPr>
          <w:rFonts w:ascii="方正仿宋简体" w:hAnsi="仿宋_GB2312" w:eastAsia="方正仿宋简体" w:cs="仿宋_GB2312"/>
          <w:kern w:val="32"/>
          <w:sz w:val="32"/>
          <w:szCs w:val="32"/>
          <w:u w:val="single"/>
        </w:rPr>
        <w:t>11</w:t>
      </w:r>
      <w:r>
        <w:rPr>
          <w:rFonts w:hint="eastAsia" w:ascii="方正仿宋简体" w:hAnsi="仿宋_GB2312" w:eastAsia="方正仿宋简体" w:cs="仿宋_GB2312"/>
          <w:kern w:val="32"/>
          <w:sz w:val="32"/>
          <w:szCs w:val="32"/>
          <w:u w:val="single"/>
        </w:rPr>
        <w:t>台</w:t>
      </w:r>
      <w:r>
        <w:rPr>
          <w:rFonts w:ascii="方正仿宋简体" w:hAnsi="仿宋_GB2312" w:eastAsia="方正仿宋简体" w:cs="仿宋_GB2312"/>
          <w:kern w:val="32"/>
          <w:sz w:val="32"/>
          <w:szCs w:val="32"/>
          <w:u w:val="single"/>
        </w:rPr>
        <w:t>差压变送器拆除，</w:t>
      </w:r>
      <w:r>
        <w:rPr>
          <w:rFonts w:hint="eastAsia" w:ascii="方正仿宋简体" w:hAnsi="仿宋_GB2312" w:eastAsia="方正仿宋简体" w:cs="仿宋_GB2312"/>
          <w:kern w:val="32"/>
          <w:sz w:val="32"/>
          <w:szCs w:val="32"/>
          <w:u w:val="single"/>
        </w:rPr>
        <w:t>11台</w:t>
      </w:r>
      <w:r>
        <w:rPr>
          <w:rFonts w:ascii="方正仿宋简体" w:hAnsi="仿宋_GB2312" w:eastAsia="方正仿宋简体" w:cs="仿宋_GB2312"/>
          <w:kern w:val="32"/>
          <w:sz w:val="32"/>
          <w:szCs w:val="32"/>
          <w:u w:val="single"/>
        </w:rPr>
        <w:t>双法兰差压变送器安装</w:t>
      </w:r>
      <w:r>
        <w:rPr>
          <w:rFonts w:hint="eastAsia" w:ascii="方正仿宋简体" w:hAnsi="仿宋_GB2312" w:eastAsia="方正仿宋简体" w:cs="仿宋_GB2312"/>
          <w:kern w:val="32"/>
          <w:sz w:val="32"/>
          <w:szCs w:val="32"/>
          <w:u w:val="single"/>
        </w:rPr>
        <w:t>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2023年8月31日下午2点整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2023年8月31日下午2点整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港口</w:t>
      </w:r>
      <w:r>
        <w:rPr>
          <w:rFonts w:ascii="方正仿宋简体" w:hAnsi="方正仿宋简体" w:eastAsia="方正仿宋简体" w:cs="方正仿宋简体"/>
          <w:sz w:val="32"/>
          <w:szCs w:val="32"/>
        </w:rPr>
        <w:t>11</w:t>
      </w:r>
      <w:r>
        <w:rPr>
          <w:rFonts w:hint="eastAsia" w:ascii="方正仿宋简体" w:hAnsi="方正仿宋简体" w:eastAsia="方正仿宋简体" w:cs="方正仿宋简体"/>
          <w:sz w:val="32"/>
          <w:szCs w:val="32"/>
        </w:rPr>
        <w:t>台</w:t>
      </w:r>
      <w:r>
        <w:rPr>
          <w:rFonts w:ascii="方正仿宋简体" w:hAnsi="方正仿宋简体" w:eastAsia="方正仿宋简体" w:cs="方正仿宋简体"/>
          <w:sz w:val="32"/>
          <w:szCs w:val="32"/>
        </w:rPr>
        <w:t>差压变送器拆除，</w:t>
      </w:r>
      <w:r>
        <w:rPr>
          <w:rFonts w:hint="eastAsia" w:ascii="方正仿宋简体" w:hAnsi="方正仿宋简体" w:eastAsia="方正仿宋简体" w:cs="方正仿宋简体"/>
          <w:sz w:val="32"/>
          <w:szCs w:val="32"/>
        </w:rPr>
        <w:t>11台</w:t>
      </w:r>
      <w:r>
        <w:rPr>
          <w:rFonts w:ascii="方正仿宋简体" w:hAnsi="方正仿宋简体" w:eastAsia="方正仿宋简体" w:cs="方正仿宋简体"/>
          <w:sz w:val="32"/>
          <w:szCs w:val="32"/>
        </w:rPr>
        <w:t>双法兰差压变送器安装</w:t>
      </w:r>
      <w:r>
        <w:rPr>
          <w:rFonts w:hint="eastAsia" w:ascii="方正仿宋简体" w:hAnsi="方正仿宋简体" w:eastAsia="方正仿宋简体" w:cs="方正仿宋简体"/>
          <w:sz w:val="32"/>
          <w:szCs w:val="32"/>
        </w:rPr>
        <w:t>调试等。</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p>
    <w:p>
      <w:pPr>
        <w:pStyle w:val="2"/>
      </w:pPr>
    </w:p>
    <w:tbl>
      <w:tblPr>
        <w:tblStyle w:val="13"/>
        <w:tblW w:w="8505" w:type="dxa"/>
        <w:tblInd w:w="108" w:type="dxa"/>
        <w:tblLayout w:type="fixed"/>
        <w:tblCellMar>
          <w:top w:w="0" w:type="dxa"/>
          <w:left w:w="108" w:type="dxa"/>
          <w:bottom w:w="0" w:type="dxa"/>
          <w:right w:w="108" w:type="dxa"/>
        </w:tblCellMar>
      </w:tblPr>
      <w:tblGrid>
        <w:gridCol w:w="851"/>
        <w:gridCol w:w="4819"/>
        <w:gridCol w:w="1418"/>
        <w:gridCol w:w="1417"/>
      </w:tblGrid>
      <w:tr>
        <w:tblPrEx>
          <w:tblCellMar>
            <w:top w:w="0" w:type="dxa"/>
            <w:left w:w="108" w:type="dxa"/>
            <w:bottom w:w="0" w:type="dxa"/>
            <w:right w:w="108" w:type="dxa"/>
          </w:tblCellMar>
        </w:tblPrEx>
        <w:trPr>
          <w:trHeight w:val="667"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序号</w:t>
            </w:r>
          </w:p>
        </w:tc>
        <w:tc>
          <w:tcPr>
            <w:tcW w:w="48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工作内容</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heme="minorHAnsi" w:hAnsiTheme="minorHAnsi" w:cstheme="minorBidi"/>
                <w:sz w:val="28"/>
                <w:szCs w:val="28"/>
              </w:rPr>
            </w:pPr>
            <w:r>
              <w:rPr>
                <w:rFonts w:hint="eastAsia" w:asciiTheme="minorHAnsi" w:hAnsiTheme="minorHAnsi" w:cstheme="minorBidi"/>
                <w:sz w:val="28"/>
                <w:szCs w:val="28"/>
              </w:rPr>
              <w:t>数量</w:t>
            </w:r>
          </w:p>
        </w:tc>
        <w:tc>
          <w:tcPr>
            <w:tcW w:w="1417" w:type="dxa"/>
            <w:tcBorders>
              <w:top w:val="single" w:color="000000" w:sz="8" w:space="0"/>
              <w:left w:val="nil"/>
              <w:bottom w:val="single" w:color="auto" w:sz="4" w:space="0"/>
              <w:right w:val="single" w:color="000000" w:sz="8" w:space="0"/>
            </w:tcBorders>
          </w:tcPr>
          <w:p>
            <w:pPr>
              <w:jc w:val="center"/>
              <w:rPr>
                <w:rFonts w:asciiTheme="minorHAnsi" w:hAnsiTheme="minorHAnsi" w:cstheme="minorBidi"/>
                <w:sz w:val="28"/>
                <w:szCs w:val="28"/>
              </w:rPr>
            </w:pPr>
            <w:r>
              <w:rPr>
                <w:rFonts w:hint="eastAsia" w:asciiTheme="minorHAnsi" w:hAnsiTheme="minorHAnsi" w:cstheme="minorBidi"/>
                <w:sz w:val="28"/>
                <w:szCs w:val="28"/>
              </w:rPr>
              <w:t>备注</w:t>
            </w:r>
          </w:p>
        </w:tc>
      </w:tr>
      <w:tr>
        <w:tblPrEx>
          <w:tblCellMar>
            <w:top w:w="0" w:type="dxa"/>
            <w:left w:w="108" w:type="dxa"/>
            <w:bottom w:w="0" w:type="dxa"/>
            <w:right w:w="108" w:type="dxa"/>
          </w:tblCellMar>
        </w:tblPrEx>
        <w:trPr>
          <w:trHeight w:val="207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hint="eastAsia" w:asciiTheme="minorHAnsi" w:hAnsiTheme="minorHAnsi" w:cstheme="minorBidi"/>
                <w:sz w:val="28"/>
                <w:szCs w:val="28"/>
              </w:rPr>
              <w:t>1</w:t>
            </w:r>
          </w:p>
        </w:tc>
        <w:tc>
          <w:tcPr>
            <w:tcW w:w="481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hint="eastAsia" w:ascii="inherit" w:hAnsi="inherit" w:cs="宋体"/>
                <w:color w:val="333333"/>
                <w:kern w:val="0"/>
                <w:sz w:val="30"/>
                <w:szCs w:val="30"/>
              </w:rPr>
            </w:pPr>
            <w:r>
              <w:rPr>
                <w:rFonts w:hint="eastAsia" w:ascii="inherit" w:hAnsi="inherit" w:cs="宋体"/>
                <w:color w:val="333333"/>
                <w:kern w:val="0"/>
                <w:sz w:val="30"/>
                <w:szCs w:val="30"/>
              </w:rPr>
              <w:t>拆除</w:t>
            </w:r>
            <w:r>
              <w:rPr>
                <w:rFonts w:ascii="inherit" w:hAnsi="inherit" w:cs="宋体"/>
                <w:color w:val="333333"/>
                <w:kern w:val="0"/>
                <w:sz w:val="30"/>
                <w:szCs w:val="30"/>
              </w:rPr>
              <w:t>V5302、V5303、V5304、V5305、V5306、V5201、V5206、V35100、V35101、V35102、V35103储罐</w:t>
            </w:r>
            <w:r>
              <w:rPr>
                <w:rFonts w:hint="eastAsia" w:ascii="inherit" w:hAnsi="inherit" w:cs="宋体"/>
                <w:color w:val="333333"/>
                <w:kern w:val="0"/>
                <w:sz w:val="30"/>
                <w:szCs w:val="30"/>
              </w:rPr>
              <w:t>差</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hint="eastAsia" w:ascii="inherit" w:hAnsi="inherit" w:cs="宋体"/>
                <w:color w:val="333333"/>
                <w:kern w:val="0"/>
                <w:sz w:val="30"/>
                <w:szCs w:val="30"/>
              </w:rPr>
            </w:pPr>
            <w:r>
              <w:rPr>
                <w:rFonts w:hint="eastAsia" w:ascii="inherit" w:hAnsi="inherit" w:cs="宋体"/>
                <w:color w:val="333333"/>
                <w:kern w:val="0"/>
                <w:sz w:val="30"/>
                <w:szCs w:val="30"/>
              </w:rPr>
              <w:t>压</w:t>
            </w:r>
            <w:r>
              <w:rPr>
                <w:rFonts w:ascii="inherit" w:hAnsi="inherit" w:cs="宋体"/>
                <w:color w:val="333333"/>
                <w:kern w:val="0"/>
                <w:sz w:val="30"/>
                <w:szCs w:val="30"/>
              </w:rPr>
              <w:t>变送器</w:t>
            </w:r>
            <w:r>
              <w:rPr>
                <w:rFonts w:hint="eastAsia" w:ascii="inherit" w:hAnsi="inherit" w:cs="宋体"/>
                <w:color w:val="333333"/>
                <w:kern w:val="0"/>
                <w:sz w:val="30"/>
                <w:szCs w:val="30"/>
              </w:rPr>
              <w:t>（EJA</w:t>
            </w:r>
            <w:r>
              <w:t xml:space="preserve"> </w:t>
            </w:r>
            <w:r>
              <w:rPr>
                <w:rFonts w:ascii="inherit" w:hAnsi="inherit" w:cs="宋体"/>
                <w:color w:val="333333"/>
                <w:kern w:val="0"/>
                <w:sz w:val="30"/>
                <w:szCs w:val="30"/>
              </w:rPr>
              <w:t>110E-JHS4G</w:t>
            </w:r>
            <w:r>
              <w:rPr>
                <w:rFonts w:hint="eastAsia" w:ascii="inherit" w:hAnsi="inherit" w:cs="宋体"/>
                <w:color w:val="333333"/>
                <w:kern w:val="0"/>
                <w:sz w:val="30"/>
                <w:szCs w:val="30"/>
              </w:rPr>
              <w:t>）。</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asciiTheme="minorHAnsi" w:hAnsiTheme="minorHAnsi" w:cstheme="minorBidi"/>
                <w:sz w:val="28"/>
                <w:szCs w:val="28"/>
              </w:rPr>
              <w:t>11</w:t>
            </w:r>
            <w:r>
              <w:rPr>
                <w:rFonts w:hint="eastAsia" w:asciiTheme="minorHAnsi" w:hAnsiTheme="minorHAnsi" w:cstheme="minorBidi"/>
                <w:sz w:val="28"/>
                <w:szCs w:val="28"/>
              </w:rPr>
              <w:t>台</w:t>
            </w:r>
          </w:p>
        </w:tc>
        <w:tc>
          <w:tcPr>
            <w:tcW w:w="1417" w:type="dxa"/>
            <w:tcBorders>
              <w:top w:val="single" w:color="auto" w:sz="4" w:space="0"/>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hint="eastAsia" w:asciiTheme="minorHAnsi" w:hAnsiTheme="minorHAnsi" w:cstheme="minorBidi"/>
                <w:sz w:val="28"/>
                <w:szCs w:val="28"/>
              </w:rPr>
              <w:t>安装材料</w:t>
            </w:r>
            <w:r>
              <w:rPr>
                <w:rFonts w:asciiTheme="minorHAnsi" w:hAnsiTheme="minorHAnsi" w:cstheme="minorBidi"/>
                <w:sz w:val="28"/>
                <w:szCs w:val="28"/>
              </w:rPr>
              <w:t>由招标方提供</w:t>
            </w:r>
          </w:p>
        </w:tc>
      </w:tr>
      <w:tr>
        <w:tblPrEx>
          <w:tblCellMar>
            <w:top w:w="0" w:type="dxa"/>
            <w:left w:w="108" w:type="dxa"/>
            <w:bottom w:w="0" w:type="dxa"/>
            <w:right w:w="108" w:type="dxa"/>
          </w:tblCellMar>
        </w:tblPrEx>
        <w:trPr>
          <w:trHeight w:val="19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asciiTheme="minorHAnsi" w:hAnsiTheme="minorHAnsi" w:cstheme="minorBidi"/>
                <w:sz w:val="28"/>
                <w:szCs w:val="28"/>
              </w:rPr>
              <w:t>2</w:t>
            </w:r>
          </w:p>
        </w:tc>
        <w:tc>
          <w:tcPr>
            <w:tcW w:w="481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hint="eastAsia" w:ascii="inherit" w:hAnsi="inherit" w:cs="宋体"/>
                <w:color w:val="333333"/>
                <w:kern w:val="0"/>
                <w:sz w:val="30"/>
                <w:szCs w:val="30"/>
              </w:rPr>
            </w:pPr>
            <w:r>
              <w:rPr>
                <w:rFonts w:hint="eastAsia" w:asciiTheme="minorHAnsi" w:hAnsiTheme="minorHAnsi" w:cstheme="minorBidi"/>
                <w:sz w:val="28"/>
                <w:szCs w:val="28"/>
              </w:rPr>
              <w:t>安装调试</w:t>
            </w:r>
            <w:r>
              <w:rPr>
                <w:rFonts w:ascii="inherit" w:hAnsi="inherit" w:cs="宋体"/>
                <w:color w:val="333333"/>
                <w:kern w:val="0"/>
                <w:sz w:val="30"/>
                <w:szCs w:val="30"/>
              </w:rPr>
              <w:t>V5302、V5303、V5304、V5305、V5306、V5201、V5206、V35100、V35101、V35102、V35103</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hint="eastAsia" w:ascii="inherit" w:hAnsi="inherit" w:cs="宋体"/>
                <w:color w:val="333333"/>
                <w:kern w:val="0"/>
                <w:sz w:val="30"/>
                <w:szCs w:val="30"/>
              </w:rPr>
            </w:pPr>
            <w:r>
              <w:rPr>
                <w:rFonts w:ascii="inherit" w:hAnsi="inherit" w:cs="宋体"/>
                <w:color w:val="333333"/>
                <w:kern w:val="0"/>
                <w:sz w:val="30"/>
                <w:szCs w:val="30"/>
              </w:rPr>
              <w:t>储罐</w:t>
            </w:r>
            <w:r>
              <w:rPr>
                <w:rFonts w:hint="eastAsia" w:ascii="inherit" w:hAnsi="inherit" w:cs="宋体"/>
                <w:color w:val="333333"/>
                <w:kern w:val="0"/>
                <w:sz w:val="30"/>
                <w:szCs w:val="30"/>
              </w:rPr>
              <w:t>双法兰差压</w:t>
            </w:r>
            <w:r>
              <w:rPr>
                <w:rFonts w:ascii="inherit" w:hAnsi="inherit" w:cs="宋体"/>
                <w:color w:val="333333"/>
                <w:kern w:val="0"/>
                <w:sz w:val="30"/>
                <w:szCs w:val="30"/>
              </w:rPr>
              <w:t>变送器</w:t>
            </w:r>
            <w:r>
              <w:rPr>
                <w:rFonts w:hint="eastAsia" w:ascii="inherit" w:hAnsi="inherit" w:cs="宋体"/>
                <w:color w:val="333333"/>
                <w:kern w:val="0"/>
                <w:sz w:val="30"/>
                <w:szCs w:val="30"/>
              </w:rPr>
              <w:t>(</w:t>
            </w:r>
            <w:r>
              <w:rPr>
                <w:rFonts w:hint="eastAsia"/>
                <w:sz w:val="28"/>
                <w:szCs w:val="28"/>
              </w:rPr>
              <w:t>EJA118E-JHSCJ</w:t>
            </w:r>
            <w:r>
              <w:rPr>
                <w:rFonts w:hint="eastAsia" w:ascii="inherit" w:hAnsi="inherit" w:cs="宋体"/>
                <w:color w:val="333333"/>
                <w:kern w:val="0"/>
                <w:sz w:val="30"/>
                <w:szCs w:val="30"/>
              </w:rPr>
              <w:t>)。</w:t>
            </w: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asciiTheme="minorHAnsi" w:hAnsiTheme="minorHAnsi" w:cstheme="minorBidi"/>
                <w:sz w:val="28"/>
                <w:szCs w:val="28"/>
              </w:rPr>
              <w:t>11</w:t>
            </w:r>
            <w:r>
              <w:rPr>
                <w:rFonts w:hint="eastAsia" w:asciiTheme="minorHAnsi" w:hAnsiTheme="minorHAnsi" w:cstheme="minorBidi"/>
                <w:sz w:val="28"/>
                <w:szCs w:val="28"/>
              </w:rPr>
              <w:t>台</w:t>
            </w:r>
          </w:p>
        </w:tc>
        <w:tc>
          <w:tcPr>
            <w:tcW w:w="1417" w:type="dxa"/>
            <w:tcBorders>
              <w:top w:val="single" w:color="auto" w:sz="4" w:space="0"/>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hint="eastAsia" w:asciiTheme="minorHAnsi" w:hAnsiTheme="minorHAnsi" w:cstheme="minorBidi"/>
                <w:sz w:val="28"/>
                <w:szCs w:val="28"/>
              </w:rPr>
              <w:t>安装材料</w:t>
            </w:r>
            <w:r>
              <w:rPr>
                <w:rFonts w:asciiTheme="minorHAnsi" w:hAnsiTheme="minorHAnsi" w:cstheme="minorBidi"/>
                <w:sz w:val="28"/>
                <w:szCs w:val="28"/>
              </w:rPr>
              <w:t>由招标方提供</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hint="eastAsia" w:asciiTheme="minorHAnsi" w:hAnsiTheme="minorHAnsi" w:cstheme="minorBidi"/>
                <w:sz w:val="28"/>
                <w:szCs w:val="28"/>
              </w:rPr>
              <w:t>3</w:t>
            </w:r>
          </w:p>
        </w:tc>
        <w:tc>
          <w:tcPr>
            <w:tcW w:w="481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hint="eastAsia" w:ascii="inherit" w:hAnsi="inherit" w:cs="宋体"/>
                <w:color w:val="333333"/>
                <w:kern w:val="0"/>
                <w:sz w:val="30"/>
                <w:szCs w:val="30"/>
              </w:rPr>
            </w:pPr>
            <w:r>
              <w:rPr>
                <w:rFonts w:ascii="inherit" w:hAnsi="inherit" w:cs="宋体"/>
                <w:color w:val="333333"/>
                <w:kern w:val="0"/>
                <w:sz w:val="30"/>
                <w:szCs w:val="30"/>
              </w:rPr>
              <w:t>V5305，V5306保温箱从罐顶移至罐</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hint="eastAsia" w:ascii="inherit" w:hAnsi="inherit" w:cs="宋体"/>
                <w:color w:val="333333"/>
                <w:kern w:val="0"/>
                <w:sz w:val="30"/>
                <w:szCs w:val="30"/>
              </w:rPr>
            </w:pPr>
            <w:r>
              <w:rPr>
                <w:rFonts w:ascii="inherit" w:hAnsi="inherit" w:cs="宋体"/>
                <w:color w:val="333333"/>
                <w:kern w:val="0"/>
                <w:sz w:val="30"/>
                <w:szCs w:val="30"/>
              </w:rPr>
              <w:t>底。</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p>
        </w:tc>
        <w:tc>
          <w:tcPr>
            <w:tcW w:w="1418"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asciiTheme="minorHAnsi" w:hAnsiTheme="minorHAnsi" w:cstheme="minorBidi"/>
                <w:sz w:val="28"/>
                <w:szCs w:val="28"/>
              </w:rPr>
              <w:t>2</w:t>
            </w:r>
            <w:r>
              <w:rPr>
                <w:rFonts w:hint="eastAsia" w:asciiTheme="minorHAnsi" w:hAnsiTheme="minorHAnsi" w:cstheme="minorBidi"/>
                <w:sz w:val="28"/>
                <w:szCs w:val="28"/>
              </w:rPr>
              <w:t>只</w:t>
            </w:r>
          </w:p>
        </w:tc>
        <w:tc>
          <w:tcPr>
            <w:tcW w:w="1417" w:type="dxa"/>
            <w:tcBorders>
              <w:top w:val="nil"/>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HAnsi" w:hAnsiTheme="minorHAnsi" w:cstheme="minorBidi"/>
                <w:sz w:val="28"/>
                <w:szCs w:val="28"/>
              </w:rPr>
            </w:pPr>
            <w:r>
              <w:rPr>
                <w:rFonts w:hint="eastAsia" w:asciiTheme="minorHAnsi" w:hAnsiTheme="minorHAnsi" w:cstheme="minorBidi"/>
                <w:sz w:val="28"/>
                <w:szCs w:val="28"/>
              </w:rPr>
              <w:t>安装材料</w:t>
            </w:r>
            <w:r>
              <w:rPr>
                <w:rFonts w:asciiTheme="minorHAnsi" w:hAnsiTheme="minorHAnsi" w:cstheme="minorBidi"/>
                <w:sz w:val="28"/>
                <w:szCs w:val="28"/>
              </w:rPr>
              <w:t>由招标方提供</w:t>
            </w:r>
          </w:p>
        </w:tc>
      </w:tr>
    </w:tbl>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.质量要求及技术标准：符合《自动化仪表工程施工及质量验收规范》GB 50093。</w:t>
      </w:r>
      <w:r>
        <w:rPr>
          <w:rFonts w:ascii="方正仿宋简体" w:hAnsi="仿宋_GB2312" w:eastAsia="方正仿宋简体" w:cs="仿宋_GB2312"/>
          <w:kern w:val="1"/>
          <w:sz w:val="32"/>
          <w:szCs w:val="32"/>
        </w:rPr>
        <w:t xml:space="preserve"> </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kern w:val="1"/>
          <w:sz w:val="32"/>
          <w:szCs w:val="32"/>
        </w:rPr>
        <w:t>营业执照（业务范围：机电</w:t>
      </w:r>
      <w:r>
        <w:rPr>
          <w:rFonts w:ascii="方正仿宋简体" w:hAnsi="仿宋_GB2312" w:eastAsia="方正仿宋简体" w:cs="仿宋_GB2312"/>
          <w:kern w:val="1"/>
          <w:sz w:val="32"/>
          <w:szCs w:val="32"/>
        </w:rPr>
        <w:t>工程、石化工程</w:t>
      </w:r>
      <w:r>
        <w:rPr>
          <w:rFonts w:hint="eastAsia" w:ascii="方正仿宋简体" w:hAnsi="仿宋_GB2312" w:eastAsia="方正仿宋简体" w:cs="仿宋_GB2312"/>
          <w:kern w:val="1"/>
          <w:sz w:val="32"/>
          <w:szCs w:val="32"/>
        </w:rPr>
        <w:t>）；</w:t>
      </w:r>
      <w:r>
        <w:rPr>
          <w:rFonts w:ascii="方正仿宋简体" w:hAnsi="方正仿宋简体" w:eastAsia="方正仿宋简体" w:cs="方正仿宋简体"/>
          <w:sz w:val="32"/>
          <w:szCs w:val="32"/>
        </w:rPr>
        <w:t>资质证书</w:t>
      </w:r>
      <w:r>
        <w:rPr>
          <w:rFonts w:hint="eastAsia" w:ascii="方正仿宋简体" w:hAnsi="方正仿宋简体" w:eastAsia="方正仿宋简体" w:cs="方正仿宋简体"/>
          <w:sz w:val="32"/>
          <w:szCs w:val="32"/>
        </w:rPr>
        <w:t>（石油</w:t>
      </w:r>
      <w:r>
        <w:rPr>
          <w:rFonts w:ascii="方正仿宋简体" w:hAnsi="方正仿宋简体" w:eastAsia="方正仿宋简体" w:cs="方正仿宋简体"/>
          <w:sz w:val="32"/>
          <w:szCs w:val="32"/>
        </w:rPr>
        <w:t>化工</w:t>
      </w:r>
      <w:r>
        <w:rPr>
          <w:rFonts w:hint="eastAsia" w:ascii="方正仿宋简体" w:hAnsi="方正仿宋简体" w:eastAsia="方正仿宋简体" w:cs="方正仿宋简体"/>
          <w:sz w:val="32"/>
          <w:szCs w:val="32"/>
        </w:rPr>
        <w:t>工程</w:t>
      </w:r>
      <w:r>
        <w:rPr>
          <w:rFonts w:ascii="方正仿宋简体" w:hAnsi="方正仿宋简体" w:eastAsia="方正仿宋简体" w:cs="方正仿宋简体"/>
          <w:sz w:val="32"/>
          <w:szCs w:val="32"/>
        </w:rPr>
        <w:t>施工总承包</w:t>
      </w:r>
      <w:r>
        <w:rPr>
          <w:rFonts w:hint="eastAsia" w:ascii="方正仿宋简体" w:hAnsi="方正仿宋简体" w:eastAsia="方正仿宋简体" w:cs="方正仿宋简体"/>
          <w:sz w:val="32"/>
          <w:szCs w:val="32"/>
        </w:rPr>
        <w:t>叁级</w:t>
      </w:r>
      <w:r>
        <w:rPr>
          <w:rFonts w:ascii="方正仿宋简体" w:hAnsi="方正仿宋简体" w:eastAsia="方正仿宋简体" w:cs="方正仿宋简体"/>
          <w:sz w:val="32"/>
          <w:szCs w:val="32"/>
        </w:rPr>
        <w:t>或机电安装工程</w:t>
      </w:r>
      <w:r>
        <w:rPr>
          <w:rFonts w:hint="eastAsia" w:ascii="方正仿宋简体" w:hAnsi="方正仿宋简体" w:eastAsia="方正仿宋简体" w:cs="方正仿宋简体"/>
          <w:sz w:val="32"/>
          <w:szCs w:val="32"/>
        </w:rPr>
        <w:t>总承包</w:t>
      </w:r>
      <w:r>
        <w:rPr>
          <w:rFonts w:ascii="方正仿宋简体" w:hAnsi="方正仿宋简体" w:eastAsia="方正仿宋简体" w:cs="方正仿宋简体"/>
          <w:sz w:val="32"/>
          <w:szCs w:val="32"/>
        </w:rPr>
        <w:t>叁级</w:t>
      </w:r>
      <w:r>
        <w:rPr>
          <w:rFonts w:hint="eastAsia" w:ascii="方正仿宋简体" w:hAnsi="方正仿宋简体" w:eastAsia="方正仿宋简体" w:cs="方正仿宋简体"/>
          <w:sz w:val="32"/>
          <w:szCs w:val="32"/>
        </w:rPr>
        <w:t>或机电</w:t>
      </w:r>
      <w:r>
        <w:rPr>
          <w:rFonts w:ascii="方正仿宋简体" w:hAnsi="方正仿宋简体" w:eastAsia="方正仿宋简体" w:cs="方正仿宋简体"/>
          <w:sz w:val="32"/>
          <w:szCs w:val="32"/>
        </w:rPr>
        <w:t>安装</w:t>
      </w:r>
      <w:r>
        <w:rPr>
          <w:rFonts w:hint="eastAsia" w:ascii="方正仿宋简体" w:hAnsi="方正仿宋简体" w:eastAsia="方正仿宋简体" w:cs="方正仿宋简体"/>
          <w:sz w:val="32"/>
          <w:szCs w:val="32"/>
        </w:rPr>
        <w:t>工程专业</w:t>
      </w:r>
      <w:r>
        <w:rPr>
          <w:rFonts w:ascii="方正仿宋简体" w:hAnsi="方正仿宋简体" w:eastAsia="方正仿宋简体" w:cs="方正仿宋简体"/>
          <w:sz w:val="32"/>
          <w:szCs w:val="32"/>
        </w:rPr>
        <w:t>承包叁级</w:t>
      </w:r>
      <w:r>
        <w:rPr>
          <w:rFonts w:hint="eastAsia" w:ascii="方正仿宋简体" w:hAnsi="方正仿宋简体" w:eastAsia="方正仿宋简体" w:cs="方正仿宋简体"/>
          <w:sz w:val="32"/>
          <w:szCs w:val="32"/>
        </w:rPr>
        <w:t>）；安全</w:t>
      </w:r>
      <w:r>
        <w:rPr>
          <w:rFonts w:ascii="方正仿宋简体" w:hAnsi="方正仿宋简体" w:eastAsia="方正仿宋简体" w:cs="方正仿宋简体"/>
          <w:sz w:val="32"/>
          <w:szCs w:val="32"/>
        </w:rPr>
        <w:t>生产许可证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color w:val="FF0000"/>
          <w:kern w:val="1"/>
          <w:sz w:val="32"/>
          <w:szCs w:val="32"/>
        </w:rPr>
        <w:t>以上资格证明证件均可提供复印件，但需加盖公章</w:t>
      </w:r>
      <w:r>
        <w:rPr>
          <w:rFonts w:hint="eastAsia" w:ascii="方正仿宋简体" w:hAnsi="仿宋_GB2312" w:eastAsia="方正仿宋简体" w:cs="仿宋_GB2312"/>
          <w:kern w:val="1"/>
          <w:sz w:val="32"/>
          <w:szCs w:val="32"/>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2.招标人在踏勘现场介绍现场</w:t>
      </w:r>
      <w:r>
        <w:rPr>
          <w:rFonts w:ascii="方正仿宋简体" w:hAnsi="仿宋_GB2312" w:eastAsia="方正仿宋简体" w:cs="仿宋_GB2312"/>
          <w:sz w:val="32"/>
          <w:szCs w:val="32"/>
        </w:rPr>
        <w:t>施工</w:t>
      </w:r>
      <w:r>
        <w:rPr>
          <w:rFonts w:hint="eastAsia" w:ascii="方正仿宋简体" w:hAnsi="仿宋_GB2312" w:eastAsia="方正仿宋简体" w:cs="仿宋_GB2312"/>
          <w:sz w:val="32"/>
          <w:szCs w:val="32"/>
        </w:rPr>
        <w:t>要求供投标人在编制投标文件时参考，招标人不对投标人据此作出的判断和决策负责。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付款方式：施工</w:t>
      </w:r>
      <w:r>
        <w:rPr>
          <w:rFonts w:hint="eastAsia" w:ascii="方正仿宋简体" w:hAnsi="仿宋_GB2312" w:eastAsia="方正仿宋简体" w:cs="仿宋_GB2312"/>
          <w:kern w:val="1"/>
          <w:sz w:val="32"/>
          <w:szCs w:val="32"/>
        </w:rPr>
        <w:t>项目验收合格后，中标方根据招标方提供的审计认定单开具增值税发票，招标方在收到发票后</w:t>
      </w:r>
      <w:r>
        <w:rPr>
          <w:rFonts w:hint="eastAsia" w:ascii="方正仿宋简体" w:hAnsi="Calibri" w:eastAsia="方正仿宋简体" w:cs="Calibri"/>
          <w:kern w:val="1"/>
          <w:sz w:val="32"/>
          <w:szCs w:val="32"/>
        </w:rPr>
        <w:t> </w:t>
      </w:r>
      <w:r>
        <w:rPr>
          <w:rFonts w:hint="eastAsia" w:ascii="方正仿宋简体" w:hAnsi="仿宋_GB2312" w:eastAsia="方正仿宋简体" w:cs="仿宋_GB2312"/>
          <w:kern w:val="1"/>
          <w:sz w:val="32"/>
          <w:szCs w:val="32"/>
        </w:rPr>
        <w:t>60 日内以承兑</w:t>
      </w:r>
      <w:r>
        <w:rPr>
          <w:rFonts w:ascii="方正仿宋简体" w:hAnsi="仿宋_GB2312" w:eastAsia="方正仿宋简体" w:cs="仿宋_GB2312"/>
          <w:kern w:val="1"/>
          <w:sz w:val="32"/>
          <w:szCs w:val="32"/>
        </w:rPr>
        <w:t>付款</w:t>
      </w:r>
      <w:r>
        <w:rPr>
          <w:rFonts w:hint="eastAsia" w:ascii="方正仿宋简体" w:hAnsi="仿宋_GB2312" w:eastAsia="方正仿宋简体" w:cs="仿宋_GB2312"/>
          <w:kern w:val="1"/>
          <w:sz w:val="32"/>
          <w:szCs w:val="32"/>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（1）在能够满足招标人技术要求及工期要求的投标人中选择总投标价最低的一家投标人作为中标候选人。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pStyle w:val="3"/>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3"/>
        <w:keepNext/>
        <w:keepLines/>
        <w:pageBreakBefore w:val="0"/>
        <w:widowControl w:val="0"/>
        <w:kinsoku/>
        <w:wordWrap/>
        <w:overflowPunct/>
        <w:topLinePunct w:val="0"/>
        <w:autoSpaceDE/>
        <w:autoSpaceDN/>
        <w:bidi w:val="0"/>
        <w:adjustRightInd/>
        <w:snapToGrid/>
        <w:ind w:left="0" w:hanging="3520" w:hangingChars="800"/>
        <w:jc w:val="both"/>
        <w:textAlignment w:val="auto"/>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w:t>
      </w:r>
    </w:p>
    <w:p>
      <w:pPr>
        <w:rPr>
          <w:rFonts w:hint="eastAsia"/>
        </w:rPr>
      </w:pPr>
    </w:p>
    <w:p>
      <w:pPr>
        <w:pStyle w:val="3"/>
        <w:ind w:left="3520" w:hanging="3520" w:hangingChars="800"/>
        <w:jc w:val="cente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557"/>
        <w:gridCol w:w="1418"/>
        <w:gridCol w:w="850"/>
        <w:gridCol w:w="1703"/>
        <w:gridCol w:w="1701"/>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880" w:type="dxa"/>
          </w:tcPr>
          <w:p>
            <w:pPr>
              <w:widowControl/>
              <w:wordWrap w:val="0"/>
              <w:spacing w:after="160" w:line="360" w:lineRule="auto"/>
              <w:rPr>
                <w:rFonts w:ascii="方正仿宋简体" w:hAnsi="仿宋_GB2312" w:eastAsia="方正仿宋简体"/>
                <w:sz w:val="28"/>
                <w:szCs w:val="28"/>
              </w:rPr>
            </w:pPr>
            <w:r>
              <w:rPr>
                <w:rFonts w:hint="eastAsia" w:ascii="方正仿宋简体" w:hAnsi="仿宋_GB2312" w:eastAsia="方正仿宋简体"/>
                <w:sz w:val="28"/>
                <w:szCs w:val="28"/>
              </w:rPr>
              <w:t>序号</w:t>
            </w:r>
          </w:p>
        </w:tc>
        <w:tc>
          <w:tcPr>
            <w:tcW w:w="1557" w:type="dxa"/>
            <w:vAlign w:val="center"/>
          </w:tcPr>
          <w:p>
            <w:pPr>
              <w:widowControl/>
              <w:wordWrap w:val="0"/>
              <w:spacing w:after="160" w:line="360" w:lineRule="auto"/>
              <w:rPr>
                <w:rFonts w:ascii="方正仿宋简体" w:hAnsi="仿宋_GB2312" w:eastAsia="方正仿宋简体"/>
                <w:sz w:val="28"/>
                <w:szCs w:val="28"/>
              </w:rPr>
            </w:pPr>
            <w:r>
              <w:rPr>
                <w:rFonts w:hint="eastAsia" w:ascii="方正仿宋简体" w:hAnsi="仿宋_GB2312" w:eastAsia="方正仿宋简体"/>
                <w:sz w:val="28"/>
                <w:szCs w:val="28"/>
              </w:rPr>
              <w:t>标的</w:t>
            </w:r>
            <w:r>
              <w:rPr>
                <w:rFonts w:ascii="方正仿宋简体" w:hAnsi="仿宋_GB2312" w:eastAsia="方正仿宋简体"/>
                <w:sz w:val="28"/>
                <w:szCs w:val="28"/>
              </w:rPr>
              <w:t>名称</w:t>
            </w:r>
          </w:p>
        </w:tc>
        <w:tc>
          <w:tcPr>
            <w:tcW w:w="1418" w:type="dxa"/>
          </w:tcPr>
          <w:p>
            <w:pPr>
              <w:widowControl/>
              <w:wordWrap w:val="0"/>
              <w:spacing w:after="160" w:line="360" w:lineRule="auto"/>
              <w:ind w:firstLine="280" w:firstLineChars="100"/>
              <w:rPr>
                <w:rFonts w:ascii="方正仿宋简体" w:hAnsi="仿宋_GB2312" w:eastAsia="方正仿宋简体"/>
                <w:sz w:val="28"/>
                <w:szCs w:val="28"/>
              </w:rPr>
            </w:pPr>
            <w:r>
              <w:rPr>
                <w:rFonts w:hint="eastAsia" w:ascii="方正仿宋简体" w:hAnsi="仿宋_GB2312" w:eastAsia="方正仿宋简体"/>
                <w:sz w:val="28"/>
                <w:szCs w:val="28"/>
              </w:rPr>
              <w:t>规格</w:t>
            </w:r>
          </w:p>
        </w:tc>
        <w:tc>
          <w:tcPr>
            <w:tcW w:w="850" w:type="dxa"/>
          </w:tcPr>
          <w:p>
            <w:pPr>
              <w:widowControl/>
              <w:wordWrap w:val="0"/>
              <w:spacing w:after="160" w:line="360" w:lineRule="auto"/>
              <w:rPr>
                <w:rFonts w:ascii="方正仿宋简体" w:hAnsi="仿宋_GB2312" w:eastAsia="方正仿宋简体"/>
                <w:sz w:val="28"/>
                <w:szCs w:val="28"/>
              </w:rPr>
            </w:pPr>
            <w:r>
              <w:rPr>
                <w:rFonts w:hint="eastAsia" w:ascii="方正仿宋简体" w:hAnsi="仿宋_GB2312" w:eastAsia="方正仿宋简体"/>
                <w:sz w:val="28"/>
                <w:szCs w:val="28"/>
              </w:rPr>
              <w:t>数量</w:t>
            </w:r>
          </w:p>
        </w:tc>
        <w:tc>
          <w:tcPr>
            <w:tcW w:w="1703" w:type="dxa"/>
          </w:tcPr>
          <w:p>
            <w:pPr>
              <w:widowControl/>
              <w:wordWrap w:val="0"/>
              <w:spacing w:after="160" w:line="360" w:lineRule="auto"/>
              <w:rPr>
                <w:rFonts w:ascii="方正仿宋简体" w:hAnsi="仿宋_GB2312" w:eastAsia="方正仿宋简体"/>
                <w:sz w:val="28"/>
                <w:szCs w:val="28"/>
              </w:rPr>
            </w:pPr>
            <w:r>
              <w:rPr>
                <w:rFonts w:hint="eastAsia" w:ascii="方正仿宋简体" w:hAnsi="仿宋_GB2312" w:eastAsia="方正仿宋简体"/>
                <w:sz w:val="28"/>
                <w:szCs w:val="28"/>
              </w:rPr>
              <w:t xml:space="preserve">单价（含税）  </w:t>
            </w:r>
          </w:p>
        </w:tc>
        <w:tc>
          <w:tcPr>
            <w:tcW w:w="1701" w:type="dxa"/>
            <w:vAlign w:val="center"/>
          </w:tcPr>
          <w:p>
            <w:pPr>
              <w:widowControl/>
              <w:wordWrap w:val="0"/>
              <w:spacing w:after="160" w:line="360" w:lineRule="auto"/>
              <w:jc w:val="center"/>
              <w:rPr>
                <w:rFonts w:ascii="方正仿宋简体" w:hAnsi="仿宋_GB2312" w:eastAsia="方正仿宋简体"/>
                <w:sz w:val="28"/>
                <w:szCs w:val="28"/>
              </w:rPr>
            </w:pPr>
            <w:r>
              <w:rPr>
                <w:rFonts w:hint="eastAsia" w:ascii="方正仿宋简体" w:hAnsi="仿宋_GB2312" w:eastAsia="方正仿宋简体"/>
                <w:sz w:val="28"/>
                <w:szCs w:val="28"/>
              </w:rPr>
              <w:t>总价（含税）</w:t>
            </w:r>
          </w:p>
        </w:tc>
        <w:tc>
          <w:tcPr>
            <w:tcW w:w="1389" w:type="dxa"/>
            <w:vAlign w:val="center"/>
          </w:tcPr>
          <w:p>
            <w:pPr>
              <w:widowControl/>
              <w:wordWrap w:val="0"/>
              <w:spacing w:after="160" w:line="360" w:lineRule="auto"/>
              <w:ind w:firstLine="280" w:firstLineChars="100"/>
              <w:rPr>
                <w:rFonts w:ascii="方正仿宋简体" w:hAnsi="仿宋_GB2312" w:eastAsia="方正仿宋简体"/>
                <w:sz w:val="32"/>
                <w:szCs w:val="32"/>
              </w:rPr>
            </w:pPr>
            <w:r>
              <w:rPr>
                <w:rFonts w:hint="eastAsia" w:ascii="方正仿宋简体" w:hAnsi="仿宋_GB2312" w:eastAsia="方正仿宋简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880"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cs="宋体"/>
                <w:kern w:val="0"/>
                <w:sz w:val="24"/>
                <w:szCs w:val="24"/>
              </w:rPr>
            </w:pPr>
          </w:p>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cs="宋体"/>
                <w:kern w:val="0"/>
                <w:sz w:val="24"/>
                <w:szCs w:val="24"/>
              </w:rPr>
            </w:pPr>
            <w:r>
              <w:rPr>
                <w:rFonts w:hint="eastAsia" w:ascii="宋体" w:hAnsi="宋体" w:cs="宋体"/>
                <w:kern w:val="0"/>
                <w:sz w:val="24"/>
                <w:szCs w:val="24"/>
              </w:rPr>
              <w:t>1</w:t>
            </w:r>
          </w:p>
        </w:tc>
        <w:tc>
          <w:tcPr>
            <w:tcW w:w="155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2"/>
                <w:szCs w:val="32"/>
              </w:rPr>
            </w:pPr>
            <w:r>
              <w:rPr>
                <w:rFonts w:hint="eastAsia" w:ascii="方正仿宋简体" w:hAnsi="仿宋_GB2312" w:eastAsia="方正仿宋简体"/>
                <w:sz w:val="28"/>
                <w:szCs w:val="28"/>
              </w:rPr>
              <w:t>差压变送器拆除</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28"/>
                <w:szCs w:val="28"/>
              </w:rPr>
            </w:pPr>
            <w:r>
              <w:rPr>
                <w:rFonts w:hint="eastAsia"/>
                <w:sz w:val="28"/>
                <w:szCs w:val="28"/>
              </w:rPr>
              <w:t>EJA</w:t>
            </w:r>
            <w:r>
              <w:rPr>
                <w:sz w:val="28"/>
                <w:szCs w:val="28"/>
              </w:rPr>
              <w:t>110E-JHS4G</w:t>
            </w:r>
          </w:p>
        </w:tc>
        <w:tc>
          <w:tcPr>
            <w:tcW w:w="850"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r>
              <w:rPr>
                <w:sz w:val="28"/>
                <w:szCs w:val="28"/>
              </w:rPr>
              <w:t>11</w:t>
            </w:r>
            <w:r>
              <w:rPr>
                <w:rFonts w:hint="eastAsia"/>
                <w:sz w:val="28"/>
                <w:szCs w:val="28"/>
              </w:rPr>
              <w:t>台</w:t>
            </w:r>
          </w:p>
        </w:tc>
        <w:tc>
          <w:tcPr>
            <w:tcW w:w="1703"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p>
        </w:tc>
        <w:tc>
          <w:tcPr>
            <w:tcW w:w="1701"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p>
        </w:tc>
        <w:tc>
          <w:tcPr>
            <w:tcW w:w="1389"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2"/>
                <w:szCs w:val="32"/>
              </w:rPr>
            </w:pPr>
            <w:r>
              <w:rPr>
                <w:rFonts w:hint="eastAsia" w:ascii="方正仿宋简体" w:hAnsi="仿宋_GB2312" w:eastAsia="方正仿宋简体"/>
                <w:szCs w:val="21"/>
              </w:rPr>
              <w:t>安装材料</w:t>
            </w:r>
            <w:r>
              <w:rPr>
                <w:rFonts w:ascii="方正仿宋简体" w:hAnsi="仿宋_GB2312" w:eastAsia="方正仿宋简体"/>
                <w:szCs w:val="21"/>
              </w:rPr>
              <w:t>由招标方提供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exact"/>
          <w:jc w:val="center"/>
        </w:trPr>
        <w:tc>
          <w:tcPr>
            <w:tcW w:w="880"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cs="宋体"/>
                <w:kern w:val="0"/>
                <w:sz w:val="24"/>
                <w:szCs w:val="24"/>
              </w:rPr>
            </w:pPr>
          </w:p>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cs="宋体"/>
                <w:kern w:val="0"/>
                <w:sz w:val="24"/>
                <w:szCs w:val="24"/>
              </w:rPr>
            </w:pPr>
            <w:r>
              <w:rPr>
                <w:rFonts w:ascii="宋体" w:hAnsi="宋体" w:cs="宋体"/>
                <w:kern w:val="0"/>
                <w:sz w:val="24"/>
                <w:szCs w:val="24"/>
              </w:rPr>
              <w:t>2</w:t>
            </w:r>
          </w:p>
        </w:tc>
        <w:tc>
          <w:tcPr>
            <w:tcW w:w="155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2"/>
                <w:szCs w:val="32"/>
              </w:rPr>
            </w:pPr>
            <w:r>
              <w:rPr>
                <w:rFonts w:hint="eastAsia" w:ascii="方正仿宋简体" w:hAnsi="仿宋_GB2312" w:eastAsia="方正仿宋简体"/>
                <w:sz w:val="28"/>
                <w:szCs w:val="28"/>
              </w:rPr>
              <w:t>双法兰</w:t>
            </w:r>
            <w:r>
              <w:rPr>
                <w:rFonts w:ascii="方正仿宋简体" w:hAnsi="仿宋_GB2312" w:eastAsia="方正仿宋简体"/>
                <w:sz w:val="28"/>
                <w:szCs w:val="28"/>
              </w:rPr>
              <w:t>变送器安装</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28"/>
                <w:szCs w:val="28"/>
              </w:rPr>
            </w:pPr>
            <w:r>
              <w:rPr>
                <w:rFonts w:hint="eastAsia"/>
                <w:sz w:val="28"/>
                <w:szCs w:val="28"/>
              </w:rPr>
              <w:t>EJA118E-JHSCJ</w:t>
            </w:r>
          </w:p>
        </w:tc>
        <w:tc>
          <w:tcPr>
            <w:tcW w:w="850"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r>
              <w:rPr>
                <w:sz w:val="28"/>
                <w:szCs w:val="28"/>
              </w:rPr>
              <w:t>11</w:t>
            </w:r>
            <w:r>
              <w:rPr>
                <w:rFonts w:hint="eastAsia"/>
                <w:sz w:val="28"/>
                <w:szCs w:val="28"/>
              </w:rPr>
              <w:t>台</w:t>
            </w:r>
          </w:p>
        </w:tc>
        <w:tc>
          <w:tcPr>
            <w:tcW w:w="1703"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p>
        </w:tc>
        <w:tc>
          <w:tcPr>
            <w:tcW w:w="1701"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p>
        </w:tc>
        <w:tc>
          <w:tcPr>
            <w:tcW w:w="1389"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2"/>
                <w:szCs w:val="32"/>
              </w:rPr>
            </w:pPr>
            <w:r>
              <w:rPr>
                <w:rFonts w:hint="eastAsia" w:ascii="方正仿宋简体" w:hAnsi="仿宋_GB2312" w:eastAsia="方正仿宋简体"/>
                <w:szCs w:val="21"/>
              </w:rPr>
              <w:t>安装材料</w:t>
            </w:r>
            <w:r>
              <w:rPr>
                <w:rFonts w:ascii="方正仿宋简体" w:hAnsi="仿宋_GB2312" w:eastAsia="方正仿宋简体"/>
                <w:szCs w:val="21"/>
              </w:rPr>
              <w:t>由招标方提供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exact"/>
          <w:jc w:val="center"/>
        </w:trPr>
        <w:tc>
          <w:tcPr>
            <w:tcW w:w="880"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cs="宋体"/>
                <w:kern w:val="0"/>
                <w:sz w:val="24"/>
                <w:szCs w:val="24"/>
              </w:rPr>
            </w:pPr>
          </w:p>
          <w:p>
            <w:pPr>
              <w:keepNext w:val="0"/>
              <w:keepLines w:val="0"/>
              <w:pageBreakBefore w:val="0"/>
              <w:widowControl/>
              <w:kinsoku/>
              <w:overflowPunct/>
              <w:topLinePunct w:val="0"/>
              <w:autoSpaceDE/>
              <w:autoSpaceDN/>
              <w:bidi w:val="0"/>
              <w:adjustRightInd/>
              <w:snapToGrid/>
              <w:spacing w:line="360" w:lineRule="exact"/>
              <w:jc w:val="center"/>
              <w:textAlignment w:val="auto"/>
              <w:rPr>
                <w:rFonts w:ascii="宋体" w:hAnsi="宋体" w:cs="宋体"/>
                <w:kern w:val="0"/>
                <w:sz w:val="24"/>
                <w:szCs w:val="24"/>
              </w:rPr>
            </w:pPr>
            <w:r>
              <w:rPr>
                <w:rFonts w:ascii="宋体" w:hAnsi="宋体" w:cs="宋体"/>
                <w:kern w:val="0"/>
                <w:sz w:val="24"/>
                <w:szCs w:val="24"/>
              </w:rPr>
              <w:t>3</w:t>
            </w:r>
          </w:p>
        </w:tc>
        <w:tc>
          <w:tcPr>
            <w:tcW w:w="155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exact"/>
              <w:jc w:val="center"/>
              <w:textAlignment w:val="auto"/>
              <w:rPr>
                <w:rFonts w:hint="eastAsia" w:ascii="方正仿宋简体" w:hAnsi="inherit" w:eastAsia="方正仿宋简体" w:cs="宋体"/>
                <w:color w:val="333333"/>
                <w:kern w:val="0"/>
                <w:sz w:val="28"/>
                <w:szCs w:val="24"/>
              </w:rPr>
            </w:pPr>
            <w:r>
              <w:rPr>
                <w:rFonts w:hint="eastAsia" w:ascii="方正仿宋简体" w:hAnsi="inherit" w:eastAsia="方正仿宋简体" w:cs="宋体"/>
                <w:color w:val="333333"/>
                <w:kern w:val="0"/>
                <w:sz w:val="28"/>
                <w:szCs w:val="24"/>
              </w:rPr>
              <w:t>V5305/V5306保温箱从罐顶移至罐底。</w:t>
            </w:r>
          </w:p>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2"/>
                <w:szCs w:val="32"/>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28"/>
                <w:szCs w:val="28"/>
              </w:rPr>
            </w:pPr>
            <w:r>
              <w:rPr>
                <w:rFonts w:hint="eastAsia"/>
                <w:sz w:val="28"/>
                <w:szCs w:val="28"/>
              </w:rPr>
              <w:t>600×500×400</w:t>
            </w:r>
          </w:p>
        </w:tc>
        <w:tc>
          <w:tcPr>
            <w:tcW w:w="850"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r>
              <w:rPr>
                <w:rFonts w:hint="eastAsia" w:ascii="方正仿宋简体" w:hAnsi="仿宋_GB2312" w:eastAsia="方正仿宋简体"/>
                <w:sz w:val="30"/>
                <w:szCs w:val="30"/>
              </w:rPr>
              <w:t>2只</w:t>
            </w:r>
          </w:p>
        </w:tc>
        <w:tc>
          <w:tcPr>
            <w:tcW w:w="1703"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p>
        </w:tc>
        <w:tc>
          <w:tcPr>
            <w:tcW w:w="1701"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0"/>
                <w:szCs w:val="30"/>
              </w:rPr>
            </w:pPr>
          </w:p>
        </w:tc>
        <w:tc>
          <w:tcPr>
            <w:tcW w:w="1389" w:type="dxa"/>
            <w:vAlign w:val="center"/>
          </w:tcPr>
          <w:p>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ascii="方正仿宋简体" w:hAnsi="仿宋_GB2312" w:eastAsia="方正仿宋简体"/>
                <w:sz w:val="32"/>
                <w:szCs w:val="32"/>
              </w:rPr>
            </w:pPr>
            <w:r>
              <w:rPr>
                <w:rFonts w:hint="eastAsia" w:ascii="方正仿宋简体" w:hAnsi="仿宋_GB2312" w:eastAsia="方正仿宋简体"/>
                <w:szCs w:val="21"/>
              </w:rPr>
              <w:t>安装材料</w:t>
            </w:r>
            <w:r>
              <w:rPr>
                <w:rFonts w:ascii="方正仿宋简体" w:hAnsi="仿宋_GB2312" w:eastAsia="方正仿宋简体"/>
                <w:szCs w:val="21"/>
              </w:rPr>
              <w:t>由招标方提供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408" w:type="dxa"/>
            <w:gridSpan w:val="5"/>
            <w:tcBorders>
              <w:right w:val="single" w:color="auto" w:sz="4" w:space="0"/>
            </w:tcBorders>
          </w:tcPr>
          <w:p>
            <w:pPr>
              <w:widowControl/>
              <w:wordWrap w:val="0"/>
              <w:spacing w:after="160" w:line="360" w:lineRule="auto"/>
              <w:rPr>
                <w:rFonts w:ascii="方正仿宋简体" w:hAnsi="仿宋_GB2312" w:eastAsia="方正仿宋简体"/>
                <w:sz w:val="24"/>
                <w:szCs w:val="24"/>
              </w:rPr>
            </w:pPr>
            <w:r>
              <w:rPr>
                <w:rFonts w:hint="eastAsia" w:ascii="方正仿宋简体" w:hAnsi="仿宋_GB2312" w:eastAsia="方正仿宋简体"/>
                <w:sz w:val="24"/>
                <w:szCs w:val="24"/>
              </w:rPr>
              <w:t>以上合计总价（大写）：</w:t>
            </w:r>
          </w:p>
          <w:p>
            <w:pPr>
              <w:widowControl/>
              <w:wordWrap w:val="0"/>
              <w:spacing w:after="160" w:line="360" w:lineRule="auto"/>
              <w:rPr>
                <w:rFonts w:ascii="方正仿宋简体" w:hAnsi="仿宋_GB2312" w:eastAsia="方正仿宋简体"/>
                <w:sz w:val="24"/>
                <w:szCs w:val="24"/>
              </w:rPr>
            </w:pPr>
            <w:r>
              <w:rPr>
                <w:rFonts w:hint="eastAsia" w:ascii="方正仿宋简体" w:hAnsi="仿宋_GB2312" w:eastAsia="方正仿宋简体"/>
                <w:sz w:val="24"/>
                <w:szCs w:val="24"/>
              </w:rPr>
              <w:t xml:space="preserve">      </w:t>
            </w:r>
          </w:p>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24"/>
                <w:szCs w:val="24"/>
              </w:rPr>
              <w:t xml:space="preserve">小写： </w:t>
            </w:r>
            <w:r>
              <w:rPr>
                <w:rFonts w:hint="eastAsia" w:ascii="方正仿宋简体" w:hAnsi="仿宋_GB2312" w:eastAsia="方正仿宋简体"/>
                <w:sz w:val="32"/>
                <w:szCs w:val="32"/>
              </w:rPr>
              <w:t xml:space="preserve">                   </w:t>
            </w:r>
          </w:p>
          <w:p>
            <w:pPr>
              <w:widowControl/>
              <w:wordWrap w:val="0"/>
              <w:spacing w:after="160" w:line="360" w:lineRule="auto"/>
              <w:rPr>
                <w:rFonts w:ascii="方正仿宋简体" w:hAnsi="仿宋_GB2312" w:eastAsia="方正仿宋简体"/>
                <w:sz w:val="32"/>
                <w:szCs w:val="32"/>
              </w:rPr>
            </w:pPr>
          </w:p>
        </w:tc>
        <w:tc>
          <w:tcPr>
            <w:tcW w:w="3090" w:type="dxa"/>
            <w:gridSpan w:val="2"/>
          </w:tcPr>
          <w:p>
            <w:pPr>
              <w:widowControl/>
              <w:jc w:val="left"/>
              <w:rPr>
                <w:rFonts w:ascii="方正仿宋简体" w:hAnsi="仿宋_GB2312" w:eastAsia="方正仿宋简体"/>
                <w:sz w:val="24"/>
                <w:szCs w:val="24"/>
              </w:rPr>
            </w:pPr>
            <w:r>
              <w:rPr>
                <w:rFonts w:hint="eastAsia" w:ascii="方正仿宋简体" w:hAnsi="仿宋_GB2312" w:eastAsia="方正仿宋简体"/>
                <w:sz w:val="24"/>
                <w:szCs w:val="24"/>
              </w:rPr>
              <w:t>小写：</w:t>
            </w:r>
          </w:p>
          <w:p>
            <w:pPr>
              <w:widowControl/>
              <w:wordWrap w:val="0"/>
              <w:spacing w:after="160" w:line="360" w:lineRule="auto"/>
              <w:rPr>
                <w:rFonts w:ascii="方正仿宋简体" w:hAnsi="仿宋_GB2312" w:eastAsia="方正仿宋简体"/>
                <w:sz w:val="32"/>
                <w:szCs w:val="32"/>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20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
      <w:pPr>
        <w:pStyle w:val="2"/>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w:t>
      </w:r>
      <w:bookmarkStart w:id="0" w:name="_GoBack"/>
      <w:bookmarkEnd w:id="0"/>
      <w:r>
        <w:rPr>
          <w:rFonts w:hint="eastAsia" w:ascii="方正仿宋简体" w:hAnsi="方正仿宋简体" w:eastAsia="方正仿宋简体" w:cs="方正仿宋简体"/>
          <w:sz w:val="32"/>
          <w:szCs w:val="32"/>
        </w:rPr>
        <w:t>料进行确认，必要时组织现场考察；</w:t>
      </w:r>
    </w:p>
    <w:p>
      <w:pPr>
        <w:spacing w:line="600" w:lineRule="exact"/>
        <w:ind w:firstLine="675"/>
        <w:rPr>
          <w:rFonts w:hint="eastAsia" w:ascii="方正仿宋简体" w:hAnsi="方正仿宋简体" w:eastAsia="方正仿宋简体" w:cs="方正仿宋简体"/>
          <w:color w:val="000000"/>
          <w:sz w:val="32"/>
          <w:szCs w:val="32"/>
          <w:lang w:eastAsia="zh-CN"/>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w:t>
      </w:r>
      <w:r>
        <w:rPr>
          <w:rFonts w:hint="eastAsia" w:ascii="方正仿宋简体" w:hAnsi="方正仿宋简体" w:eastAsia="方正仿宋简体" w:cs="方正仿宋简体"/>
          <w:sz w:val="32"/>
          <w:szCs w:val="32"/>
          <w:lang w:eastAsia="zh-CN"/>
        </w:rPr>
        <w:t>。</w:t>
      </w:r>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14585"/>
    <w:rsid w:val="00017179"/>
    <w:rsid w:val="00020147"/>
    <w:rsid w:val="00030D33"/>
    <w:rsid w:val="00030EA4"/>
    <w:rsid w:val="00030F87"/>
    <w:rsid w:val="00044BD1"/>
    <w:rsid w:val="000456FE"/>
    <w:rsid w:val="00070D02"/>
    <w:rsid w:val="00090631"/>
    <w:rsid w:val="00090B35"/>
    <w:rsid w:val="0009250C"/>
    <w:rsid w:val="000A1760"/>
    <w:rsid w:val="000A22DB"/>
    <w:rsid w:val="000A2441"/>
    <w:rsid w:val="000A4392"/>
    <w:rsid w:val="000B1237"/>
    <w:rsid w:val="000C0085"/>
    <w:rsid w:val="000C1845"/>
    <w:rsid w:val="000C3BAE"/>
    <w:rsid w:val="000C73E1"/>
    <w:rsid w:val="000D6A23"/>
    <w:rsid w:val="000E4695"/>
    <w:rsid w:val="0010553B"/>
    <w:rsid w:val="001260B7"/>
    <w:rsid w:val="0013620C"/>
    <w:rsid w:val="00146419"/>
    <w:rsid w:val="0015073A"/>
    <w:rsid w:val="00160290"/>
    <w:rsid w:val="00166793"/>
    <w:rsid w:val="00193418"/>
    <w:rsid w:val="001A3458"/>
    <w:rsid w:val="001A776A"/>
    <w:rsid w:val="001A7FE6"/>
    <w:rsid w:val="001C45B4"/>
    <w:rsid w:val="001C73AC"/>
    <w:rsid w:val="001E30C1"/>
    <w:rsid w:val="001F16BE"/>
    <w:rsid w:val="001F6542"/>
    <w:rsid w:val="001F7FF3"/>
    <w:rsid w:val="00207D62"/>
    <w:rsid w:val="00210C67"/>
    <w:rsid w:val="00211B5C"/>
    <w:rsid w:val="002133E5"/>
    <w:rsid w:val="0024403B"/>
    <w:rsid w:val="00277310"/>
    <w:rsid w:val="00277F2B"/>
    <w:rsid w:val="0029332A"/>
    <w:rsid w:val="002A58C3"/>
    <w:rsid w:val="002C678D"/>
    <w:rsid w:val="002D0CA9"/>
    <w:rsid w:val="002D754A"/>
    <w:rsid w:val="002E4BC6"/>
    <w:rsid w:val="002E773D"/>
    <w:rsid w:val="002F41E2"/>
    <w:rsid w:val="002F66BD"/>
    <w:rsid w:val="00331F42"/>
    <w:rsid w:val="00342302"/>
    <w:rsid w:val="00342EE5"/>
    <w:rsid w:val="00355E41"/>
    <w:rsid w:val="003732C8"/>
    <w:rsid w:val="003A29B9"/>
    <w:rsid w:val="003A4CFD"/>
    <w:rsid w:val="003C0E94"/>
    <w:rsid w:val="003C384A"/>
    <w:rsid w:val="003C775F"/>
    <w:rsid w:val="00413897"/>
    <w:rsid w:val="00455075"/>
    <w:rsid w:val="00465AA7"/>
    <w:rsid w:val="00466243"/>
    <w:rsid w:val="004840C3"/>
    <w:rsid w:val="004875EB"/>
    <w:rsid w:val="004936F2"/>
    <w:rsid w:val="004975D5"/>
    <w:rsid w:val="004B5C7C"/>
    <w:rsid w:val="004C1280"/>
    <w:rsid w:val="004C289D"/>
    <w:rsid w:val="004D30D3"/>
    <w:rsid w:val="004E6EA7"/>
    <w:rsid w:val="004E789D"/>
    <w:rsid w:val="004F4F62"/>
    <w:rsid w:val="004F5E27"/>
    <w:rsid w:val="004F6ADB"/>
    <w:rsid w:val="00546FD9"/>
    <w:rsid w:val="00550D17"/>
    <w:rsid w:val="0056162E"/>
    <w:rsid w:val="005779CC"/>
    <w:rsid w:val="005A66DB"/>
    <w:rsid w:val="005B58C8"/>
    <w:rsid w:val="005F6FF4"/>
    <w:rsid w:val="00613278"/>
    <w:rsid w:val="006139D7"/>
    <w:rsid w:val="00613A84"/>
    <w:rsid w:val="006251E4"/>
    <w:rsid w:val="006364E3"/>
    <w:rsid w:val="00641060"/>
    <w:rsid w:val="00644569"/>
    <w:rsid w:val="00644B92"/>
    <w:rsid w:val="00657344"/>
    <w:rsid w:val="00670735"/>
    <w:rsid w:val="00680689"/>
    <w:rsid w:val="006835A9"/>
    <w:rsid w:val="00692AAE"/>
    <w:rsid w:val="006A1D0F"/>
    <w:rsid w:val="006A26A7"/>
    <w:rsid w:val="006D00BD"/>
    <w:rsid w:val="006D3CEC"/>
    <w:rsid w:val="006E0809"/>
    <w:rsid w:val="006E7FF4"/>
    <w:rsid w:val="006F11B5"/>
    <w:rsid w:val="007254B5"/>
    <w:rsid w:val="00726294"/>
    <w:rsid w:val="00753CD1"/>
    <w:rsid w:val="00756CEF"/>
    <w:rsid w:val="007615F1"/>
    <w:rsid w:val="007673CE"/>
    <w:rsid w:val="007856FB"/>
    <w:rsid w:val="007875CD"/>
    <w:rsid w:val="00794873"/>
    <w:rsid w:val="007A06F7"/>
    <w:rsid w:val="007B12D6"/>
    <w:rsid w:val="007D191A"/>
    <w:rsid w:val="007D630F"/>
    <w:rsid w:val="007E2663"/>
    <w:rsid w:val="007E6E47"/>
    <w:rsid w:val="007F74F7"/>
    <w:rsid w:val="008002B8"/>
    <w:rsid w:val="00801C0C"/>
    <w:rsid w:val="008124CB"/>
    <w:rsid w:val="008253EA"/>
    <w:rsid w:val="00842B41"/>
    <w:rsid w:val="00856599"/>
    <w:rsid w:val="00862EB5"/>
    <w:rsid w:val="00882A3F"/>
    <w:rsid w:val="008C12C6"/>
    <w:rsid w:val="008C785B"/>
    <w:rsid w:val="008D0252"/>
    <w:rsid w:val="008D117B"/>
    <w:rsid w:val="008D2F65"/>
    <w:rsid w:val="008D5377"/>
    <w:rsid w:val="0091028A"/>
    <w:rsid w:val="009224D1"/>
    <w:rsid w:val="0093613E"/>
    <w:rsid w:val="00975A4B"/>
    <w:rsid w:val="00975ECA"/>
    <w:rsid w:val="009A7843"/>
    <w:rsid w:val="009C4225"/>
    <w:rsid w:val="009D1883"/>
    <w:rsid w:val="009E1173"/>
    <w:rsid w:val="009F3009"/>
    <w:rsid w:val="009F71BE"/>
    <w:rsid w:val="00A054F9"/>
    <w:rsid w:val="00A43176"/>
    <w:rsid w:val="00A46983"/>
    <w:rsid w:val="00A5038B"/>
    <w:rsid w:val="00A54669"/>
    <w:rsid w:val="00A63D7F"/>
    <w:rsid w:val="00A70A88"/>
    <w:rsid w:val="00A7381A"/>
    <w:rsid w:val="00A73D87"/>
    <w:rsid w:val="00A8301F"/>
    <w:rsid w:val="00A91112"/>
    <w:rsid w:val="00A934E7"/>
    <w:rsid w:val="00A97749"/>
    <w:rsid w:val="00AB605D"/>
    <w:rsid w:val="00AB6095"/>
    <w:rsid w:val="00AB732F"/>
    <w:rsid w:val="00AC569D"/>
    <w:rsid w:val="00AC6D64"/>
    <w:rsid w:val="00AC7E90"/>
    <w:rsid w:val="00B17FFA"/>
    <w:rsid w:val="00B26645"/>
    <w:rsid w:val="00B353E5"/>
    <w:rsid w:val="00B35C7E"/>
    <w:rsid w:val="00B42231"/>
    <w:rsid w:val="00B51C96"/>
    <w:rsid w:val="00B74619"/>
    <w:rsid w:val="00B82CED"/>
    <w:rsid w:val="00B90950"/>
    <w:rsid w:val="00BA301F"/>
    <w:rsid w:val="00BA74C6"/>
    <w:rsid w:val="00BC1B44"/>
    <w:rsid w:val="00BD31F2"/>
    <w:rsid w:val="00BD78FB"/>
    <w:rsid w:val="00BE4922"/>
    <w:rsid w:val="00BE5D4A"/>
    <w:rsid w:val="00BF10B4"/>
    <w:rsid w:val="00BF2809"/>
    <w:rsid w:val="00BF3A14"/>
    <w:rsid w:val="00BF3A1A"/>
    <w:rsid w:val="00C12B8D"/>
    <w:rsid w:val="00C232E1"/>
    <w:rsid w:val="00C258E8"/>
    <w:rsid w:val="00C32DF9"/>
    <w:rsid w:val="00C50B39"/>
    <w:rsid w:val="00C56465"/>
    <w:rsid w:val="00C64DD7"/>
    <w:rsid w:val="00C820EB"/>
    <w:rsid w:val="00C84A6E"/>
    <w:rsid w:val="00C97E7F"/>
    <w:rsid w:val="00CD5113"/>
    <w:rsid w:val="00CE3E58"/>
    <w:rsid w:val="00D12901"/>
    <w:rsid w:val="00D24639"/>
    <w:rsid w:val="00D32CC0"/>
    <w:rsid w:val="00D420A6"/>
    <w:rsid w:val="00D4693D"/>
    <w:rsid w:val="00D51C9C"/>
    <w:rsid w:val="00D51EE2"/>
    <w:rsid w:val="00D71199"/>
    <w:rsid w:val="00D7605B"/>
    <w:rsid w:val="00D97290"/>
    <w:rsid w:val="00DA60C8"/>
    <w:rsid w:val="00DB2BC3"/>
    <w:rsid w:val="00DC1973"/>
    <w:rsid w:val="00DC3BAB"/>
    <w:rsid w:val="00DD152B"/>
    <w:rsid w:val="00DD194E"/>
    <w:rsid w:val="00DD32A7"/>
    <w:rsid w:val="00DD36C8"/>
    <w:rsid w:val="00DE6C35"/>
    <w:rsid w:val="00E14327"/>
    <w:rsid w:val="00E21521"/>
    <w:rsid w:val="00E45A9C"/>
    <w:rsid w:val="00E4738E"/>
    <w:rsid w:val="00E533FF"/>
    <w:rsid w:val="00E605D1"/>
    <w:rsid w:val="00E60D23"/>
    <w:rsid w:val="00E73B72"/>
    <w:rsid w:val="00E74639"/>
    <w:rsid w:val="00E9659A"/>
    <w:rsid w:val="00EA3C20"/>
    <w:rsid w:val="00EC47B8"/>
    <w:rsid w:val="00ED646F"/>
    <w:rsid w:val="00F05C16"/>
    <w:rsid w:val="00F16E4B"/>
    <w:rsid w:val="00F32DB5"/>
    <w:rsid w:val="00F360AB"/>
    <w:rsid w:val="00F45B42"/>
    <w:rsid w:val="00F474AF"/>
    <w:rsid w:val="00F5619B"/>
    <w:rsid w:val="00F764A5"/>
    <w:rsid w:val="00F82531"/>
    <w:rsid w:val="00F9469B"/>
    <w:rsid w:val="00FA1409"/>
    <w:rsid w:val="00FB4787"/>
    <w:rsid w:val="00FB5AFE"/>
    <w:rsid w:val="00FB75AD"/>
    <w:rsid w:val="00FC2CA3"/>
    <w:rsid w:val="00FC404C"/>
    <w:rsid w:val="00FD28F4"/>
    <w:rsid w:val="00FE007B"/>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0E61DF3"/>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D323C-DAA3-40CA-84E2-0A1E77E4B75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1000</Words>
  <Characters>5704</Characters>
  <Lines>47</Lines>
  <Paragraphs>13</Paragraphs>
  <TotalTime>3</TotalTime>
  <ScaleCrop>false</ScaleCrop>
  <LinksUpToDate>false</LinksUpToDate>
  <CharactersWithSpaces>6691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2023-08-24T09:19:48Z</cp:lastPrinted>
  <dcterms:modified xsi:type="dcterms:W3CDTF">2023-08-24T09:19:53Z</dcterms:modified>
  <dc:title>镇江海纳川物流产业发展有限责任公司</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31C32E83394248B3BAE7D1AF1360BA57_13</vt:lpwstr>
  </property>
</Properties>
</file>