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20230825港口根部阀气动改造设备采购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2023年9月6日上午10点30分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2023年9月6日上午10点30分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ind w:firstLine="640" w:firstLineChars="2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2.2万方罐区</w:t>
      </w:r>
      <w:r>
        <w:rPr>
          <w:rFonts w:ascii="方正仿宋简体" w:hAnsi="方正仿宋简体" w:eastAsia="方正仿宋简体" w:cs="方正仿宋简体"/>
          <w:kern w:val="1"/>
          <w:sz w:val="32"/>
          <w:szCs w:val="32"/>
        </w:rPr>
        <w:t>根部阀</w:t>
      </w:r>
      <w:r>
        <w:rPr>
          <w:rFonts w:hint="eastAsia" w:ascii="方正仿宋简体" w:hAnsi="方正仿宋简体" w:eastAsia="方正仿宋简体" w:cs="方正仿宋简体"/>
          <w:kern w:val="1"/>
          <w:sz w:val="32"/>
          <w:szCs w:val="32"/>
        </w:rPr>
        <w:t>改造设备技术要求</w:t>
      </w:r>
    </w:p>
    <w:p>
      <w:pPr>
        <w:spacing w:line="600" w:lineRule="exact"/>
        <w:ind w:firstLine="64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供货方需具有阀杆作多圈回转运动的手动阀门改造</w:t>
      </w:r>
      <w:r>
        <w:rPr>
          <w:rFonts w:ascii="方正仿宋简体" w:hAnsi="方正仿宋简体" w:eastAsia="方正仿宋简体" w:cs="方正仿宋简体"/>
          <w:kern w:val="1"/>
          <w:sz w:val="32"/>
          <w:szCs w:val="32"/>
        </w:rPr>
        <w:t>为</w:t>
      </w:r>
      <w:r>
        <w:rPr>
          <w:rFonts w:hint="eastAsia" w:ascii="方正仿宋简体" w:hAnsi="方正仿宋简体" w:eastAsia="方正仿宋简体" w:cs="方正仿宋简体"/>
          <w:kern w:val="1"/>
          <w:sz w:val="32"/>
          <w:szCs w:val="32"/>
        </w:rPr>
        <w:t>气动操作阀门业绩</w:t>
      </w:r>
      <w:r>
        <w:rPr>
          <w:rFonts w:ascii="方正仿宋简体" w:hAnsi="方正仿宋简体" w:eastAsia="方正仿宋简体" w:cs="方正仿宋简体"/>
          <w:kern w:val="1"/>
          <w:sz w:val="32"/>
          <w:szCs w:val="32"/>
        </w:rPr>
        <w:t>和成熟工艺</w:t>
      </w:r>
      <w:r>
        <w:rPr>
          <w:rFonts w:hint="eastAsia" w:ascii="方正仿宋简体" w:hAnsi="方正仿宋简体" w:eastAsia="方正仿宋简体" w:cs="方正仿宋简体"/>
          <w:kern w:val="1"/>
          <w:sz w:val="32"/>
          <w:szCs w:val="32"/>
        </w:rPr>
        <w:t>。供货方</w:t>
      </w:r>
      <w:r>
        <w:rPr>
          <w:rFonts w:ascii="方正仿宋简体" w:hAnsi="方正仿宋简体" w:eastAsia="方正仿宋简体" w:cs="方正仿宋简体"/>
          <w:kern w:val="1"/>
          <w:sz w:val="32"/>
          <w:szCs w:val="32"/>
        </w:rPr>
        <w:t>必须是气动马达的</w:t>
      </w:r>
      <w:r>
        <w:rPr>
          <w:rFonts w:hint="eastAsia" w:ascii="方正仿宋简体" w:hAnsi="方正仿宋简体" w:eastAsia="方正仿宋简体" w:cs="方正仿宋简体"/>
          <w:kern w:val="1"/>
          <w:sz w:val="32"/>
          <w:szCs w:val="32"/>
        </w:rPr>
        <w:t>制造厂家，</w:t>
      </w:r>
      <w:r>
        <w:rPr>
          <w:rFonts w:hint="eastAsia" w:ascii="方正仿宋简体" w:hAnsi="方正仿宋简体" w:eastAsia="方正仿宋简体" w:cs="方正仿宋简体"/>
          <w:color w:val="FF0000"/>
          <w:kern w:val="1"/>
          <w:sz w:val="32"/>
          <w:szCs w:val="32"/>
          <w:highlight w:val="yellow"/>
        </w:rPr>
        <w:t>该</w:t>
      </w:r>
      <w:r>
        <w:rPr>
          <w:rFonts w:ascii="方正仿宋简体" w:hAnsi="方正仿宋简体" w:eastAsia="方正仿宋简体" w:cs="方正仿宋简体"/>
          <w:color w:val="FF0000"/>
          <w:kern w:val="1"/>
          <w:sz w:val="32"/>
          <w:szCs w:val="32"/>
          <w:highlight w:val="yellow"/>
        </w:rPr>
        <w:t>厂家需根据</w:t>
      </w:r>
      <w:r>
        <w:rPr>
          <w:rFonts w:hint="eastAsia" w:ascii="方正仿宋简体" w:hAnsi="方正仿宋简体" w:eastAsia="方正仿宋简体" w:cs="方正仿宋简体"/>
          <w:color w:val="FF0000"/>
          <w:kern w:val="1"/>
          <w:sz w:val="32"/>
          <w:szCs w:val="32"/>
          <w:highlight w:val="yellow"/>
        </w:rPr>
        <w:t>现场</w:t>
      </w:r>
      <w:r>
        <w:rPr>
          <w:rFonts w:ascii="方正仿宋简体" w:hAnsi="方正仿宋简体" w:eastAsia="方正仿宋简体" w:cs="方正仿宋简体"/>
          <w:color w:val="FF0000"/>
          <w:kern w:val="1"/>
          <w:sz w:val="32"/>
          <w:szCs w:val="32"/>
          <w:highlight w:val="yellow"/>
        </w:rPr>
        <w:t>阀门</w:t>
      </w:r>
      <w:r>
        <w:rPr>
          <w:rFonts w:hint="eastAsia" w:ascii="方正仿宋简体" w:hAnsi="方正仿宋简体" w:eastAsia="方正仿宋简体" w:cs="方正仿宋简体"/>
          <w:color w:val="FF0000"/>
          <w:kern w:val="1"/>
          <w:sz w:val="32"/>
          <w:szCs w:val="32"/>
          <w:highlight w:val="yellow"/>
        </w:rPr>
        <w:t>情况进行</w:t>
      </w:r>
      <w:r>
        <w:rPr>
          <w:rFonts w:ascii="方正仿宋简体" w:hAnsi="方正仿宋简体" w:eastAsia="方正仿宋简体" w:cs="方正仿宋简体"/>
          <w:color w:val="FF0000"/>
          <w:kern w:val="1"/>
          <w:sz w:val="32"/>
          <w:szCs w:val="32"/>
          <w:highlight w:val="yellow"/>
        </w:rPr>
        <w:t>测绘</w:t>
      </w:r>
      <w:r>
        <w:rPr>
          <w:rFonts w:hint="eastAsia" w:ascii="方正仿宋简体" w:hAnsi="方正仿宋简体" w:eastAsia="方正仿宋简体" w:cs="方正仿宋简体"/>
          <w:color w:val="FF0000"/>
          <w:kern w:val="1"/>
          <w:sz w:val="32"/>
          <w:szCs w:val="32"/>
          <w:highlight w:val="yellow"/>
        </w:rPr>
        <w:t>后提供</w:t>
      </w:r>
      <w:r>
        <w:rPr>
          <w:rFonts w:ascii="方正仿宋简体" w:hAnsi="方正仿宋简体" w:eastAsia="方正仿宋简体" w:cs="方正仿宋简体"/>
          <w:color w:val="FF0000"/>
          <w:kern w:val="1"/>
          <w:sz w:val="32"/>
          <w:szCs w:val="32"/>
          <w:highlight w:val="yellow"/>
        </w:rPr>
        <w:t>气动马达</w:t>
      </w:r>
      <w:r>
        <w:rPr>
          <w:rFonts w:hint="eastAsia" w:ascii="方正仿宋简体" w:hAnsi="方正仿宋简体" w:eastAsia="方正仿宋简体" w:cs="方正仿宋简体"/>
          <w:color w:val="FF0000"/>
          <w:kern w:val="1"/>
          <w:sz w:val="32"/>
          <w:szCs w:val="32"/>
          <w:highlight w:val="yellow"/>
        </w:rPr>
        <w:t>等</w:t>
      </w:r>
      <w:r>
        <w:rPr>
          <w:rFonts w:ascii="方正仿宋简体" w:hAnsi="方正仿宋简体" w:eastAsia="方正仿宋简体" w:cs="方正仿宋简体"/>
          <w:color w:val="FF0000"/>
          <w:kern w:val="1"/>
          <w:sz w:val="32"/>
          <w:szCs w:val="32"/>
          <w:highlight w:val="yellow"/>
        </w:rPr>
        <w:t>产品</w:t>
      </w:r>
      <w:r>
        <w:rPr>
          <w:rFonts w:hint="eastAsia" w:ascii="方正仿宋简体" w:hAnsi="方正仿宋简体" w:eastAsia="方正仿宋简体" w:cs="方正仿宋简体"/>
          <w:color w:val="FF0000"/>
          <w:kern w:val="1"/>
          <w:sz w:val="32"/>
          <w:szCs w:val="32"/>
          <w:highlight w:val="yellow"/>
        </w:rPr>
        <w:t>以及</w:t>
      </w:r>
      <w:r>
        <w:rPr>
          <w:rFonts w:ascii="方正仿宋简体" w:hAnsi="方正仿宋简体" w:eastAsia="方正仿宋简体" w:cs="方正仿宋简体"/>
          <w:color w:val="FF0000"/>
          <w:kern w:val="1"/>
          <w:sz w:val="32"/>
          <w:szCs w:val="32"/>
          <w:highlight w:val="yellow"/>
        </w:rPr>
        <w:t>连接件</w:t>
      </w:r>
      <w:r>
        <w:rPr>
          <w:rFonts w:hint="eastAsia" w:ascii="方正仿宋简体" w:hAnsi="方正仿宋简体" w:eastAsia="方正仿宋简体" w:cs="方正仿宋简体"/>
          <w:color w:val="FF0000"/>
          <w:kern w:val="1"/>
          <w:sz w:val="32"/>
          <w:szCs w:val="32"/>
          <w:highlight w:val="yellow"/>
        </w:rPr>
        <w:t>并</w:t>
      </w:r>
      <w:r>
        <w:rPr>
          <w:rFonts w:hint="eastAsia" w:ascii="方正仿宋简体" w:hAnsi="方正仿宋简体" w:eastAsia="方正仿宋简体" w:cs="方正仿宋简体"/>
          <w:b/>
          <w:kern w:val="1"/>
          <w:sz w:val="32"/>
          <w:szCs w:val="32"/>
          <w:highlight w:val="yellow"/>
        </w:rPr>
        <w:t>提供</w:t>
      </w:r>
      <w:r>
        <w:rPr>
          <w:rFonts w:hint="eastAsia" w:ascii="方正仿宋简体" w:hAnsi="方正仿宋简体" w:eastAsia="方正仿宋简体" w:cs="方正仿宋简体"/>
          <w:b/>
          <w:color w:val="FF0000"/>
          <w:kern w:val="1"/>
          <w:sz w:val="32"/>
          <w:szCs w:val="32"/>
          <w:highlight w:val="yellow"/>
        </w:rPr>
        <w:t>现场</w:t>
      </w:r>
      <w:r>
        <w:rPr>
          <w:rFonts w:ascii="方正仿宋简体" w:hAnsi="方正仿宋简体" w:eastAsia="方正仿宋简体" w:cs="方正仿宋简体"/>
          <w:b/>
          <w:color w:val="FF0000"/>
          <w:kern w:val="1"/>
          <w:sz w:val="32"/>
          <w:szCs w:val="32"/>
          <w:highlight w:val="yellow"/>
        </w:rPr>
        <w:t>安装指导</w:t>
      </w:r>
      <w:r>
        <w:rPr>
          <w:rFonts w:ascii="方正仿宋简体" w:hAnsi="方正仿宋简体" w:eastAsia="方正仿宋简体" w:cs="方正仿宋简体"/>
          <w:kern w:val="1"/>
          <w:sz w:val="32"/>
          <w:szCs w:val="32"/>
        </w:rPr>
        <w:t>。</w:t>
      </w:r>
    </w:p>
    <w:p>
      <w:pPr>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2.2.1供货范围（12套总数量）</w:t>
      </w:r>
      <w:r>
        <w:rPr>
          <w:rFonts w:ascii="方正仿宋简体" w:hAnsi="方正仿宋简体" w:eastAsia="方正仿宋简体" w:cs="方正仿宋简体"/>
          <w:kern w:val="1"/>
          <w:sz w:val="32"/>
          <w:szCs w:val="32"/>
        </w:rPr>
        <w:t>：</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68"/>
        <w:gridCol w:w="2835"/>
        <w:gridCol w:w="70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b/>
                <w:szCs w:val="21"/>
              </w:rPr>
            </w:pPr>
            <w:r>
              <w:rPr>
                <w:b/>
                <w:szCs w:val="21"/>
              </w:rPr>
              <w:t>序号</w:t>
            </w:r>
          </w:p>
        </w:tc>
        <w:tc>
          <w:tcPr>
            <w:tcW w:w="2268" w:type="dxa"/>
            <w:tcMar>
              <w:top w:w="0" w:type="dxa"/>
              <w:left w:w="108" w:type="dxa"/>
              <w:bottom w:w="0" w:type="dxa"/>
              <w:right w:w="108" w:type="dxa"/>
            </w:tcMar>
            <w:vAlign w:val="center"/>
          </w:tcPr>
          <w:p>
            <w:pPr>
              <w:widowControl/>
              <w:spacing w:line="360" w:lineRule="exact"/>
              <w:jc w:val="center"/>
              <w:rPr>
                <w:b/>
                <w:szCs w:val="21"/>
              </w:rPr>
            </w:pPr>
            <w:r>
              <w:rPr>
                <w:b/>
                <w:szCs w:val="21"/>
              </w:rPr>
              <w:t>名称</w:t>
            </w:r>
          </w:p>
        </w:tc>
        <w:tc>
          <w:tcPr>
            <w:tcW w:w="2835" w:type="dxa"/>
            <w:tcMar>
              <w:top w:w="0" w:type="dxa"/>
              <w:left w:w="108" w:type="dxa"/>
              <w:bottom w:w="0" w:type="dxa"/>
              <w:right w:w="108" w:type="dxa"/>
            </w:tcMar>
            <w:vAlign w:val="center"/>
          </w:tcPr>
          <w:p>
            <w:pPr>
              <w:widowControl/>
              <w:spacing w:line="360" w:lineRule="exact"/>
              <w:jc w:val="center"/>
              <w:rPr>
                <w:b/>
                <w:szCs w:val="21"/>
              </w:rPr>
            </w:pPr>
            <w:r>
              <w:rPr>
                <w:rFonts w:hint="eastAsia"/>
                <w:b/>
                <w:szCs w:val="21"/>
              </w:rPr>
              <w:t>品牌</w:t>
            </w:r>
          </w:p>
        </w:tc>
        <w:tc>
          <w:tcPr>
            <w:tcW w:w="709" w:type="dxa"/>
            <w:tcMar>
              <w:top w:w="0" w:type="dxa"/>
              <w:left w:w="108" w:type="dxa"/>
              <w:bottom w:w="0" w:type="dxa"/>
              <w:right w:w="108" w:type="dxa"/>
            </w:tcMar>
            <w:vAlign w:val="center"/>
          </w:tcPr>
          <w:p>
            <w:pPr>
              <w:widowControl/>
              <w:spacing w:line="360" w:lineRule="exact"/>
              <w:jc w:val="center"/>
              <w:rPr>
                <w:b/>
                <w:szCs w:val="21"/>
              </w:rPr>
            </w:pPr>
            <w:r>
              <w:rPr>
                <w:b/>
                <w:szCs w:val="21"/>
              </w:rPr>
              <w:t>数量</w:t>
            </w:r>
          </w:p>
        </w:tc>
        <w:tc>
          <w:tcPr>
            <w:tcW w:w="2693" w:type="dxa"/>
            <w:tcMar>
              <w:top w:w="0" w:type="dxa"/>
              <w:left w:w="108" w:type="dxa"/>
              <w:bottom w:w="0" w:type="dxa"/>
              <w:right w:w="108" w:type="dxa"/>
            </w:tcMar>
            <w:vAlign w:val="center"/>
          </w:tcPr>
          <w:p>
            <w:pPr>
              <w:widowControl/>
              <w:spacing w:line="360" w:lineRule="exact"/>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szCs w:val="21"/>
              </w:rPr>
            </w:pPr>
            <w:r>
              <w:rPr>
                <w:szCs w:val="21"/>
              </w:rPr>
              <w:t>1</w:t>
            </w:r>
          </w:p>
        </w:tc>
        <w:tc>
          <w:tcPr>
            <w:tcW w:w="2268" w:type="dxa"/>
            <w:tcMar>
              <w:top w:w="0" w:type="dxa"/>
              <w:left w:w="108" w:type="dxa"/>
              <w:bottom w:w="0" w:type="dxa"/>
              <w:right w:w="108" w:type="dxa"/>
            </w:tcMar>
            <w:vAlign w:val="center"/>
          </w:tcPr>
          <w:p>
            <w:pPr>
              <w:widowControl/>
              <w:spacing w:line="360" w:lineRule="exact"/>
              <w:jc w:val="center"/>
              <w:rPr>
                <w:szCs w:val="21"/>
              </w:rPr>
            </w:pPr>
            <w:r>
              <w:rPr>
                <w:szCs w:val="21"/>
              </w:rPr>
              <w:t>不锈钢控制箱</w:t>
            </w:r>
          </w:p>
        </w:tc>
        <w:tc>
          <w:tcPr>
            <w:tcW w:w="2835" w:type="dxa"/>
            <w:tcMar>
              <w:top w:w="0" w:type="dxa"/>
              <w:left w:w="108" w:type="dxa"/>
              <w:bottom w:w="0" w:type="dxa"/>
              <w:right w:w="108" w:type="dxa"/>
            </w:tcMar>
            <w:vAlign w:val="center"/>
          </w:tcPr>
          <w:p>
            <w:pPr>
              <w:widowControl/>
              <w:spacing w:line="360" w:lineRule="exact"/>
              <w:jc w:val="center"/>
              <w:rPr>
                <w:szCs w:val="21"/>
              </w:rPr>
            </w:pPr>
          </w:p>
        </w:tc>
        <w:tc>
          <w:tcPr>
            <w:tcW w:w="709" w:type="dxa"/>
            <w:tcMar>
              <w:top w:w="0" w:type="dxa"/>
              <w:left w:w="108" w:type="dxa"/>
              <w:bottom w:w="0" w:type="dxa"/>
              <w:right w:w="108" w:type="dxa"/>
            </w:tcMar>
            <w:vAlign w:val="center"/>
          </w:tcPr>
          <w:p>
            <w:pPr>
              <w:widowControl/>
              <w:spacing w:line="360" w:lineRule="exact"/>
              <w:jc w:val="center"/>
              <w:rPr>
                <w:szCs w:val="21"/>
              </w:rPr>
            </w:pPr>
            <w:r>
              <w:rPr>
                <w:szCs w:val="21"/>
              </w:rPr>
              <w:t>12</w:t>
            </w:r>
          </w:p>
        </w:tc>
        <w:tc>
          <w:tcPr>
            <w:tcW w:w="2693" w:type="dxa"/>
            <w:tcMar>
              <w:top w:w="0" w:type="dxa"/>
              <w:left w:w="108" w:type="dxa"/>
              <w:bottom w:w="0" w:type="dxa"/>
              <w:right w:w="108" w:type="dxa"/>
            </w:tcMar>
            <w:vAlign w:val="center"/>
          </w:tcPr>
          <w:p>
            <w:pPr>
              <w:widowControl/>
              <w:spacing w:line="360" w:lineRule="exact"/>
              <w:jc w:val="center"/>
              <w:rPr>
                <w:szCs w:val="21"/>
              </w:rPr>
            </w:pPr>
            <w:r>
              <w:rPr>
                <w:rFonts w:hint="eastAsia"/>
                <w:szCs w:val="21"/>
              </w:rPr>
              <w:t>包含排气</w:t>
            </w:r>
            <w:r>
              <w:rPr>
                <w:szCs w:val="21"/>
              </w:rPr>
              <w:t>阀等附件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szCs w:val="21"/>
              </w:rPr>
            </w:pPr>
            <w:r>
              <w:rPr>
                <w:szCs w:val="21"/>
              </w:rPr>
              <w:t>2</w:t>
            </w:r>
          </w:p>
        </w:tc>
        <w:tc>
          <w:tcPr>
            <w:tcW w:w="2268" w:type="dxa"/>
            <w:tcMar>
              <w:top w:w="0" w:type="dxa"/>
              <w:left w:w="108" w:type="dxa"/>
              <w:bottom w:w="0" w:type="dxa"/>
              <w:right w:w="108" w:type="dxa"/>
            </w:tcMar>
            <w:vAlign w:val="center"/>
          </w:tcPr>
          <w:p>
            <w:pPr>
              <w:widowControl/>
              <w:spacing w:line="360" w:lineRule="exact"/>
              <w:jc w:val="center"/>
              <w:rPr>
                <w:szCs w:val="21"/>
              </w:rPr>
            </w:pPr>
            <w:r>
              <w:rPr>
                <w:rFonts w:hint="eastAsia"/>
                <w:szCs w:val="21"/>
              </w:rPr>
              <w:t>不锈钢控制箱支架</w:t>
            </w:r>
          </w:p>
        </w:tc>
        <w:tc>
          <w:tcPr>
            <w:tcW w:w="2835" w:type="dxa"/>
            <w:tcMar>
              <w:top w:w="0" w:type="dxa"/>
              <w:left w:w="108" w:type="dxa"/>
              <w:bottom w:w="0" w:type="dxa"/>
              <w:right w:w="108" w:type="dxa"/>
            </w:tcMar>
            <w:vAlign w:val="center"/>
          </w:tcPr>
          <w:p>
            <w:pPr>
              <w:widowControl/>
              <w:spacing w:line="360" w:lineRule="exact"/>
              <w:jc w:val="center"/>
              <w:rPr>
                <w:szCs w:val="21"/>
              </w:rPr>
            </w:pPr>
          </w:p>
        </w:tc>
        <w:tc>
          <w:tcPr>
            <w:tcW w:w="709" w:type="dxa"/>
            <w:tcMar>
              <w:top w:w="0" w:type="dxa"/>
              <w:left w:w="108" w:type="dxa"/>
              <w:bottom w:w="0" w:type="dxa"/>
              <w:right w:w="108" w:type="dxa"/>
            </w:tcMar>
            <w:vAlign w:val="center"/>
          </w:tcPr>
          <w:p>
            <w:pPr>
              <w:widowControl/>
              <w:spacing w:line="360" w:lineRule="exact"/>
              <w:jc w:val="center"/>
              <w:rPr>
                <w:szCs w:val="21"/>
              </w:rPr>
            </w:pPr>
            <w:r>
              <w:rPr>
                <w:szCs w:val="21"/>
              </w:rPr>
              <w:t>12</w:t>
            </w:r>
          </w:p>
        </w:tc>
        <w:tc>
          <w:tcPr>
            <w:tcW w:w="2693" w:type="dxa"/>
            <w:tcMar>
              <w:top w:w="0" w:type="dxa"/>
              <w:left w:w="108" w:type="dxa"/>
              <w:bottom w:w="0" w:type="dxa"/>
              <w:right w:w="108" w:type="dxa"/>
            </w:tcMar>
            <w:vAlign w:val="center"/>
          </w:tcPr>
          <w:p>
            <w:pPr>
              <w:widowControl/>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szCs w:val="21"/>
              </w:rPr>
            </w:pPr>
            <w:r>
              <w:rPr>
                <w:szCs w:val="21"/>
              </w:rPr>
              <w:t>3</w:t>
            </w:r>
          </w:p>
        </w:tc>
        <w:tc>
          <w:tcPr>
            <w:tcW w:w="2268" w:type="dxa"/>
            <w:tcMar>
              <w:top w:w="0" w:type="dxa"/>
              <w:left w:w="108" w:type="dxa"/>
              <w:bottom w:w="0" w:type="dxa"/>
              <w:right w:w="108" w:type="dxa"/>
            </w:tcMar>
            <w:vAlign w:val="center"/>
          </w:tcPr>
          <w:p>
            <w:pPr>
              <w:widowControl/>
              <w:spacing w:line="360" w:lineRule="exact"/>
              <w:jc w:val="center"/>
              <w:rPr>
                <w:szCs w:val="21"/>
              </w:rPr>
            </w:pPr>
            <w:r>
              <w:rPr>
                <w:rFonts w:hint="eastAsia"/>
                <w:szCs w:val="21"/>
              </w:rPr>
              <w:t>电磁阀</w:t>
            </w:r>
          </w:p>
        </w:tc>
        <w:tc>
          <w:tcPr>
            <w:tcW w:w="2835" w:type="dxa"/>
            <w:tcMar>
              <w:top w:w="0" w:type="dxa"/>
              <w:left w:w="108" w:type="dxa"/>
              <w:bottom w:w="0" w:type="dxa"/>
              <w:right w:w="108" w:type="dxa"/>
            </w:tcMar>
            <w:vAlign w:val="center"/>
          </w:tcPr>
          <w:p>
            <w:pPr>
              <w:widowControl/>
              <w:spacing w:line="360" w:lineRule="exact"/>
              <w:jc w:val="left"/>
              <w:rPr>
                <w:szCs w:val="21"/>
              </w:rPr>
            </w:pPr>
            <w:r>
              <w:rPr>
                <w:rFonts w:hint="eastAsia"/>
                <w:szCs w:val="21"/>
              </w:rPr>
              <w:t>ASCO/NORGREN/PG</w:t>
            </w:r>
          </w:p>
        </w:tc>
        <w:tc>
          <w:tcPr>
            <w:tcW w:w="709" w:type="dxa"/>
            <w:tcMar>
              <w:top w:w="0" w:type="dxa"/>
              <w:left w:w="108" w:type="dxa"/>
              <w:bottom w:w="0" w:type="dxa"/>
              <w:right w:w="108" w:type="dxa"/>
            </w:tcMar>
            <w:vAlign w:val="center"/>
          </w:tcPr>
          <w:p>
            <w:pPr>
              <w:widowControl/>
              <w:spacing w:line="360" w:lineRule="exact"/>
              <w:jc w:val="center"/>
              <w:rPr>
                <w:szCs w:val="21"/>
              </w:rPr>
            </w:pPr>
            <w:r>
              <w:rPr>
                <w:szCs w:val="21"/>
              </w:rPr>
              <w:t>24</w:t>
            </w:r>
          </w:p>
        </w:tc>
        <w:tc>
          <w:tcPr>
            <w:tcW w:w="2693" w:type="dxa"/>
            <w:tcMar>
              <w:top w:w="0" w:type="dxa"/>
              <w:left w:w="108" w:type="dxa"/>
              <w:bottom w:w="0" w:type="dxa"/>
              <w:right w:w="108" w:type="dxa"/>
            </w:tcMar>
            <w:vAlign w:val="center"/>
          </w:tcPr>
          <w:p>
            <w:pPr>
              <w:widowControl/>
              <w:spacing w:line="360" w:lineRule="exact"/>
              <w:jc w:val="center"/>
              <w:rPr>
                <w:szCs w:val="21"/>
              </w:rPr>
            </w:pPr>
            <w:r>
              <w:rPr>
                <w:rFonts w:hint="eastAsia"/>
                <w:szCs w:val="21"/>
              </w:rPr>
              <w:t>非</w:t>
            </w:r>
            <w:r>
              <w:rPr>
                <w:szCs w:val="21"/>
              </w:rPr>
              <w:t>胶封隔爆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4</w:t>
            </w:r>
          </w:p>
        </w:tc>
        <w:tc>
          <w:tcPr>
            <w:tcW w:w="2268"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控制</w:t>
            </w:r>
            <w:r>
              <w:rPr>
                <w:rFonts w:hint="eastAsia"/>
                <w:color w:val="000000" w:themeColor="text1"/>
                <w:szCs w:val="21"/>
              </w:rPr>
              <w:t>二</w:t>
            </w:r>
            <w:r>
              <w:rPr>
                <w:color w:val="000000" w:themeColor="text1"/>
                <w:szCs w:val="21"/>
              </w:rPr>
              <w:t>联件</w:t>
            </w:r>
          </w:p>
        </w:tc>
        <w:tc>
          <w:tcPr>
            <w:tcW w:w="2835" w:type="dxa"/>
            <w:tcMar>
              <w:top w:w="0" w:type="dxa"/>
              <w:left w:w="108" w:type="dxa"/>
              <w:bottom w:w="0" w:type="dxa"/>
              <w:right w:w="108" w:type="dxa"/>
            </w:tcMar>
            <w:vAlign w:val="center"/>
          </w:tcPr>
          <w:p>
            <w:pPr>
              <w:widowControl/>
              <w:spacing w:line="360" w:lineRule="exact"/>
              <w:jc w:val="left"/>
              <w:rPr>
                <w:color w:val="000000" w:themeColor="text1"/>
                <w:szCs w:val="21"/>
              </w:rPr>
            </w:pPr>
            <w:r>
              <w:rPr>
                <w:rFonts w:hint="eastAsia"/>
                <w:color w:val="000000" w:themeColor="text1"/>
                <w:szCs w:val="21"/>
              </w:rPr>
              <w:t>SMC</w:t>
            </w:r>
            <w:r>
              <w:rPr>
                <w:color w:val="000000" w:themeColor="text1"/>
                <w:szCs w:val="21"/>
              </w:rPr>
              <w:t>/</w:t>
            </w:r>
            <w:r>
              <w:rPr>
                <w:rFonts w:hint="eastAsia"/>
                <w:color w:val="000000" w:themeColor="text1"/>
                <w:szCs w:val="21"/>
              </w:rPr>
              <w:t>KNOCKS/</w:t>
            </w:r>
            <w:r>
              <w:rPr>
                <w:color w:val="000000" w:themeColor="text1"/>
                <w:szCs w:val="21"/>
              </w:rPr>
              <w:t>FESTO</w:t>
            </w:r>
          </w:p>
        </w:tc>
        <w:tc>
          <w:tcPr>
            <w:tcW w:w="709"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12</w:t>
            </w:r>
          </w:p>
        </w:tc>
        <w:tc>
          <w:tcPr>
            <w:tcW w:w="2693"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包括过滤减压阀</w:t>
            </w:r>
            <w:r>
              <w:rPr>
                <w:rFonts w:hint="eastAsia"/>
                <w:color w:val="000000" w:themeColor="text1"/>
                <w:szCs w:val="21"/>
              </w:rPr>
              <w:t>及油雾器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5</w:t>
            </w:r>
          </w:p>
        </w:tc>
        <w:tc>
          <w:tcPr>
            <w:tcW w:w="2268"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限位保护装置</w:t>
            </w:r>
          </w:p>
        </w:tc>
        <w:tc>
          <w:tcPr>
            <w:tcW w:w="2835" w:type="dxa"/>
            <w:tcMar>
              <w:top w:w="0" w:type="dxa"/>
              <w:left w:w="108" w:type="dxa"/>
              <w:bottom w:w="0" w:type="dxa"/>
              <w:right w:w="108" w:type="dxa"/>
            </w:tcMar>
            <w:vAlign w:val="center"/>
          </w:tcPr>
          <w:p>
            <w:pPr>
              <w:widowControl/>
              <w:spacing w:line="360" w:lineRule="exact"/>
              <w:jc w:val="left"/>
              <w:rPr>
                <w:color w:val="000000" w:themeColor="text1"/>
                <w:szCs w:val="21"/>
              </w:rPr>
            </w:pPr>
            <w:r>
              <w:rPr>
                <w:rFonts w:hint="eastAsia"/>
                <w:color w:val="000000" w:themeColor="text1"/>
                <w:szCs w:val="21"/>
              </w:rPr>
              <w:t>H</w:t>
            </w:r>
            <w:r>
              <w:rPr>
                <w:color w:val="000000" w:themeColor="text1"/>
                <w:szCs w:val="21"/>
              </w:rPr>
              <w:t>oneywell</w:t>
            </w:r>
            <w:r>
              <w:rPr>
                <w:rFonts w:hint="eastAsia"/>
                <w:color w:val="000000" w:themeColor="text1"/>
                <w:szCs w:val="21"/>
              </w:rPr>
              <w:t>/</w:t>
            </w:r>
            <w:r>
              <w:rPr>
                <w:color w:val="000000" w:themeColor="text1"/>
                <w:szCs w:val="21"/>
              </w:rPr>
              <w:t>Omron/Schneider</w:t>
            </w:r>
            <w:r>
              <w:rPr>
                <w:rFonts w:hint="eastAsia"/>
                <w:color w:val="000000" w:themeColor="text1"/>
                <w:szCs w:val="21"/>
              </w:rPr>
              <w:t xml:space="preserve"> </w:t>
            </w:r>
          </w:p>
        </w:tc>
        <w:tc>
          <w:tcPr>
            <w:tcW w:w="709"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12</w:t>
            </w:r>
          </w:p>
        </w:tc>
        <w:tc>
          <w:tcPr>
            <w:tcW w:w="2693" w:type="dxa"/>
            <w:tcMar>
              <w:top w:w="0" w:type="dxa"/>
              <w:left w:w="108" w:type="dxa"/>
              <w:bottom w:w="0" w:type="dxa"/>
              <w:right w:w="108" w:type="dxa"/>
            </w:tcMar>
            <w:vAlign w:val="center"/>
          </w:tcPr>
          <w:p>
            <w:pPr>
              <w:widowControl/>
              <w:spacing w:line="36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6</w:t>
            </w:r>
          </w:p>
        </w:tc>
        <w:tc>
          <w:tcPr>
            <w:tcW w:w="2268"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行程开关</w:t>
            </w:r>
          </w:p>
        </w:tc>
        <w:tc>
          <w:tcPr>
            <w:tcW w:w="2835" w:type="dxa"/>
            <w:tcMar>
              <w:top w:w="0" w:type="dxa"/>
              <w:left w:w="108" w:type="dxa"/>
              <w:bottom w:w="0" w:type="dxa"/>
              <w:right w:w="108" w:type="dxa"/>
            </w:tcMar>
            <w:vAlign w:val="center"/>
          </w:tcPr>
          <w:p>
            <w:pPr>
              <w:widowControl/>
              <w:spacing w:line="360" w:lineRule="exact"/>
              <w:jc w:val="left"/>
              <w:rPr>
                <w:color w:val="000000" w:themeColor="text1"/>
                <w:szCs w:val="21"/>
              </w:rPr>
            </w:pPr>
            <w:r>
              <w:rPr>
                <w:rFonts w:hint="eastAsia"/>
                <w:color w:val="000000" w:themeColor="text1"/>
                <w:szCs w:val="21"/>
              </w:rPr>
              <w:t>H</w:t>
            </w:r>
            <w:r>
              <w:rPr>
                <w:color w:val="000000" w:themeColor="text1"/>
                <w:szCs w:val="21"/>
              </w:rPr>
              <w:t>oneywell</w:t>
            </w:r>
            <w:r>
              <w:rPr>
                <w:rFonts w:hint="eastAsia"/>
                <w:color w:val="000000" w:themeColor="text1"/>
                <w:szCs w:val="21"/>
              </w:rPr>
              <w:t>/</w:t>
            </w:r>
            <w:r>
              <w:rPr>
                <w:color w:val="000000" w:themeColor="text1"/>
                <w:szCs w:val="21"/>
              </w:rPr>
              <w:t>Omron/Schneider</w:t>
            </w:r>
          </w:p>
        </w:tc>
        <w:tc>
          <w:tcPr>
            <w:tcW w:w="709"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24</w:t>
            </w:r>
          </w:p>
        </w:tc>
        <w:tc>
          <w:tcPr>
            <w:tcW w:w="2693" w:type="dxa"/>
            <w:tcMar>
              <w:top w:w="0" w:type="dxa"/>
              <w:left w:w="108" w:type="dxa"/>
              <w:bottom w:w="0" w:type="dxa"/>
              <w:right w:w="108" w:type="dxa"/>
            </w:tcMar>
            <w:vAlign w:val="center"/>
          </w:tcPr>
          <w:p>
            <w:pPr>
              <w:widowControl/>
              <w:spacing w:line="36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7</w:t>
            </w:r>
          </w:p>
        </w:tc>
        <w:tc>
          <w:tcPr>
            <w:tcW w:w="2268"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二位</w:t>
            </w:r>
            <w:r>
              <w:rPr>
                <w:color w:val="000000" w:themeColor="text1"/>
                <w:szCs w:val="21"/>
              </w:rPr>
              <w:t>四通</w:t>
            </w:r>
            <w:r>
              <w:rPr>
                <w:rFonts w:hint="eastAsia"/>
                <w:color w:val="000000" w:themeColor="text1"/>
                <w:szCs w:val="21"/>
              </w:rPr>
              <w:t>手转阀</w:t>
            </w:r>
          </w:p>
        </w:tc>
        <w:tc>
          <w:tcPr>
            <w:tcW w:w="2835" w:type="dxa"/>
            <w:tcMar>
              <w:top w:w="0" w:type="dxa"/>
              <w:left w:w="108" w:type="dxa"/>
              <w:bottom w:w="0" w:type="dxa"/>
              <w:right w:w="108" w:type="dxa"/>
            </w:tcMar>
            <w:vAlign w:val="center"/>
          </w:tcPr>
          <w:p>
            <w:pPr>
              <w:widowControl/>
              <w:spacing w:line="360" w:lineRule="exact"/>
              <w:jc w:val="left"/>
              <w:rPr>
                <w:color w:val="000000" w:themeColor="text1"/>
                <w:szCs w:val="21"/>
              </w:rPr>
            </w:pPr>
            <w:r>
              <w:rPr>
                <w:rFonts w:hint="eastAsia"/>
                <w:color w:val="000000" w:themeColor="text1"/>
                <w:szCs w:val="21"/>
              </w:rPr>
              <w:t>SMC</w:t>
            </w:r>
            <w:r>
              <w:rPr>
                <w:color w:val="000000" w:themeColor="text1"/>
                <w:szCs w:val="21"/>
              </w:rPr>
              <w:t>/CKD</w:t>
            </w:r>
            <w:r>
              <w:rPr>
                <w:rFonts w:hint="eastAsia"/>
                <w:color w:val="000000" w:themeColor="text1"/>
                <w:szCs w:val="21"/>
              </w:rPr>
              <w:t>/</w:t>
            </w:r>
            <w:r>
              <w:rPr>
                <w:color w:val="000000" w:themeColor="text1"/>
                <w:szCs w:val="21"/>
              </w:rPr>
              <w:t>FESTO</w:t>
            </w:r>
          </w:p>
        </w:tc>
        <w:tc>
          <w:tcPr>
            <w:tcW w:w="709" w:type="dxa"/>
            <w:tcMar>
              <w:top w:w="0" w:type="dxa"/>
              <w:left w:w="108" w:type="dxa"/>
              <w:bottom w:w="0" w:type="dxa"/>
              <w:right w:w="108" w:type="dxa"/>
            </w:tcMar>
            <w:vAlign w:val="center"/>
          </w:tcPr>
          <w:p>
            <w:pPr>
              <w:widowControl/>
              <w:spacing w:line="360" w:lineRule="exact"/>
              <w:jc w:val="center"/>
              <w:rPr>
                <w:color w:val="000000" w:themeColor="text1"/>
                <w:szCs w:val="21"/>
              </w:rPr>
            </w:pPr>
            <w:r>
              <w:rPr>
                <w:color w:val="000000" w:themeColor="text1"/>
                <w:szCs w:val="21"/>
              </w:rPr>
              <w:t>12</w:t>
            </w:r>
          </w:p>
        </w:tc>
        <w:tc>
          <w:tcPr>
            <w:tcW w:w="2693" w:type="dxa"/>
            <w:tcMar>
              <w:top w:w="0" w:type="dxa"/>
              <w:left w:w="108" w:type="dxa"/>
              <w:bottom w:w="0" w:type="dxa"/>
              <w:right w:w="108" w:type="dxa"/>
            </w:tcMar>
            <w:vAlign w:val="center"/>
          </w:tcPr>
          <w:p>
            <w:pPr>
              <w:widowControl/>
              <w:spacing w:line="36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8</w:t>
            </w:r>
          </w:p>
        </w:tc>
        <w:tc>
          <w:tcPr>
            <w:tcW w:w="2268"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二位</w:t>
            </w:r>
            <w:r>
              <w:rPr>
                <w:color w:val="000000" w:themeColor="text1"/>
                <w:szCs w:val="21"/>
              </w:rPr>
              <w:t>四通</w:t>
            </w:r>
            <w:r>
              <w:rPr>
                <w:rFonts w:hint="eastAsia"/>
                <w:color w:val="000000" w:themeColor="text1"/>
                <w:szCs w:val="21"/>
              </w:rPr>
              <w:t>手转阀</w:t>
            </w:r>
          </w:p>
        </w:tc>
        <w:tc>
          <w:tcPr>
            <w:tcW w:w="2835" w:type="dxa"/>
            <w:tcMar>
              <w:top w:w="0" w:type="dxa"/>
              <w:left w:w="108" w:type="dxa"/>
              <w:bottom w:w="0" w:type="dxa"/>
              <w:right w:w="108" w:type="dxa"/>
            </w:tcMar>
            <w:vAlign w:val="center"/>
          </w:tcPr>
          <w:p>
            <w:pPr>
              <w:widowControl/>
              <w:spacing w:line="360" w:lineRule="exact"/>
              <w:jc w:val="left"/>
              <w:rPr>
                <w:color w:val="000000" w:themeColor="text1"/>
                <w:szCs w:val="21"/>
              </w:rPr>
            </w:pPr>
            <w:r>
              <w:rPr>
                <w:rFonts w:hint="eastAsia"/>
                <w:color w:val="000000" w:themeColor="text1"/>
                <w:szCs w:val="21"/>
              </w:rPr>
              <w:t>SMC</w:t>
            </w:r>
            <w:r>
              <w:rPr>
                <w:color w:val="000000" w:themeColor="text1"/>
                <w:szCs w:val="21"/>
              </w:rPr>
              <w:t>/CKD</w:t>
            </w:r>
            <w:r>
              <w:rPr>
                <w:rFonts w:hint="eastAsia"/>
                <w:color w:val="000000" w:themeColor="text1"/>
                <w:szCs w:val="21"/>
              </w:rPr>
              <w:t>/</w:t>
            </w:r>
            <w:r>
              <w:rPr>
                <w:color w:val="000000" w:themeColor="text1"/>
                <w:szCs w:val="21"/>
              </w:rPr>
              <w:t>FESTO</w:t>
            </w:r>
          </w:p>
        </w:tc>
        <w:tc>
          <w:tcPr>
            <w:tcW w:w="709" w:type="dxa"/>
            <w:tcMar>
              <w:top w:w="0" w:type="dxa"/>
              <w:left w:w="108" w:type="dxa"/>
              <w:bottom w:w="0" w:type="dxa"/>
              <w:right w:w="108" w:type="dxa"/>
            </w:tcMar>
            <w:vAlign w:val="center"/>
          </w:tcPr>
          <w:p>
            <w:pPr>
              <w:widowControl/>
              <w:spacing w:line="360" w:lineRule="exact"/>
              <w:jc w:val="center"/>
              <w:rPr>
                <w:color w:val="000000" w:themeColor="text1"/>
                <w:szCs w:val="21"/>
              </w:rPr>
            </w:pPr>
            <w:r>
              <w:rPr>
                <w:rFonts w:hint="eastAsia"/>
                <w:color w:val="000000" w:themeColor="text1"/>
                <w:szCs w:val="21"/>
              </w:rPr>
              <w:t>12</w:t>
            </w:r>
          </w:p>
        </w:tc>
        <w:tc>
          <w:tcPr>
            <w:tcW w:w="2693" w:type="dxa"/>
            <w:tcMar>
              <w:top w:w="0" w:type="dxa"/>
              <w:left w:w="108" w:type="dxa"/>
              <w:bottom w:w="0" w:type="dxa"/>
              <w:right w:w="108" w:type="dxa"/>
            </w:tcMar>
            <w:vAlign w:val="center"/>
          </w:tcPr>
          <w:p>
            <w:pPr>
              <w:widowControl/>
              <w:spacing w:line="36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675" w:type="dxa"/>
            <w:tcMar>
              <w:top w:w="0" w:type="dxa"/>
              <w:left w:w="108" w:type="dxa"/>
              <w:bottom w:w="0" w:type="dxa"/>
              <w:right w:w="108" w:type="dxa"/>
            </w:tcMar>
            <w:vAlign w:val="center"/>
          </w:tcPr>
          <w:p>
            <w:pPr>
              <w:widowControl/>
              <w:spacing w:line="360" w:lineRule="exact"/>
              <w:jc w:val="center"/>
              <w:rPr>
                <w:szCs w:val="21"/>
              </w:rPr>
            </w:pPr>
            <w:r>
              <w:rPr>
                <w:rFonts w:hint="eastAsia"/>
                <w:szCs w:val="21"/>
              </w:rPr>
              <w:t>9</w:t>
            </w:r>
          </w:p>
        </w:tc>
        <w:tc>
          <w:tcPr>
            <w:tcW w:w="2268" w:type="dxa"/>
            <w:tcMar>
              <w:top w:w="0" w:type="dxa"/>
              <w:left w:w="108" w:type="dxa"/>
              <w:bottom w:w="0" w:type="dxa"/>
              <w:right w:w="108" w:type="dxa"/>
            </w:tcMar>
            <w:vAlign w:val="center"/>
          </w:tcPr>
          <w:p>
            <w:pPr>
              <w:widowControl/>
              <w:spacing w:line="360" w:lineRule="exact"/>
              <w:jc w:val="center"/>
              <w:rPr>
                <w:szCs w:val="21"/>
              </w:rPr>
            </w:pPr>
            <w:r>
              <w:rPr>
                <w:rFonts w:hint="eastAsia"/>
                <w:szCs w:val="21"/>
              </w:rPr>
              <w:t>气动执行机构本体</w:t>
            </w:r>
          </w:p>
        </w:tc>
        <w:tc>
          <w:tcPr>
            <w:tcW w:w="2835" w:type="dxa"/>
            <w:tcMar>
              <w:top w:w="0" w:type="dxa"/>
              <w:left w:w="108" w:type="dxa"/>
              <w:bottom w:w="0" w:type="dxa"/>
              <w:right w:w="108" w:type="dxa"/>
            </w:tcMar>
            <w:vAlign w:val="center"/>
          </w:tcPr>
          <w:p>
            <w:pPr>
              <w:widowControl/>
              <w:spacing w:line="360" w:lineRule="exact"/>
              <w:jc w:val="left"/>
              <w:rPr>
                <w:rFonts w:hint="eastAsia"/>
                <w:szCs w:val="21"/>
              </w:rPr>
            </w:pPr>
            <w:r>
              <w:rPr>
                <w:rFonts w:hint="eastAsia"/>
                <w:szCs w:val="21"/>
              </w:rPr>
              <w:t xml:space="preserve">宁波新鑫(CFK)；   </w:t>
            </w:r>
          </w:p>
          <w:p>
            <w:pPr>
              <w:widowControl/>
              <w:spacing w:line="360" w:lineRule="exact"/>
              <w:jc w:val="left"/>
              <w:rPr>
                <w:szCs w:val="21"/>
              </w:rPr>
            </w:pPr>
            <w:r>
              <w:rPr>
                <w:rFonts w:hint="eastAsia"/>
                <w:szCs w:val="21"/>
              </w:rPr>
              <w:t>上海宏尔特(HRT)；            盖斯特(Gast)</w:t>
            </w:r>
          </w:p>
        </w:tc>
        <w:tc>
          <w:tcPr>
            <w:tcW w:w="709" w:type="dxa"/>
            <w:tcMar>
              <w:top w:w="0" w:type="dxa"/>
              <w:left w:w="108" w:type="dxa"/>
              <w:bottom w:w="0" w:type="dxa"/>
              <w:right w:w="108" w:type="dxa"/>
            </w:tcMar>
            <w:vAlign w:val="center"/>
          </w:tcPr>
          <w:p>
            <w:pPr>
              <w:widowControl/>
              <w:spacing w:line="360" w:lineRule="exact"/>
              <w:jc w:val="center"/>
              <w:rPr>
                <w:szCs w:val="21"/>
              </w:rPr>
            </w:pPr>
            <w:r>
              <w:rPr>
                <w:szCs w:val="21"/>
              </w:rPr>
              <w:t>12</w:t>
            </w:r>
          </w:p>
        </w:tc>
        <w:tc>
          <w:tcPr>
            <w:tcW w:w="2693" w:type="dxa"/>
            <w:tcMar>
              <w:top w:w="0" w:type="dxa"/>
              <w:left w:w="108" w:type="dxa"/>
              <w:bottom w:w="0" w:type="dxa"/>
              <w:right w:w="108" w:type="dxa"/>
            </w:tcMar>
            <w:vAlign w:val="center"/>
          </w:tcPr>
          <w:p>
            <w:pPr>
              <w:widowControl/>
              <w:spacing w:line="360" w:lineRule="exact"/>
              <w:jc w:val="center"/>
              <w:rPr>
                <w:szCs w:val="21"/>
              </w:rPr>
            </w:pPr>
            <w:r>
              <w:rPr>
                <w:szCs w:val="21"/>
              </w:rPr>
              <w:t>包</w:t>
            </w:r>
            <w:r>
              <w:rPr>
                <w:rFonts w:hint="eastAsia"/>
                <w:szCs w:val="21"/>
              </w:rPr>
              <w:t>含</w:t>
            </w:r>
            <w:r>
              <w:rPr>
                <w:szCs w:val="21"/>
              </w:rPr>
              <w:t>连接装置</w:t>
            </w:r>
          </w:p>
        </w:tc>
      </w:tr>
    </w:tbl>
    <w:p>
      <w:pPr>
        <w:ind w:firstLine="320" w:firstLineChars="100"/>
        <w:rPr>
          <w:rFonts w:ascii="方正仿宋简体" w:hAnsi="方正仿宋简体" w:eastAsia="方正仿宋简体" w:cs="方正仿宋简体"/>
          <w:kern w:val="1"/>
          <w:sz w:val="32"/>
          <w:szCs w:val="32"/>
        </w:rPr>
      </w:pPr>
      <w:bookmarkStart w:id="0" w:name="_Toc3515"/>
      <w:r>
        <w:rPr>
          <w:rFonts w:hint="eastAsia" w:ascii="方正仿宋简体" w:hAnsi="方正仿宋简体" w:eastAsia="方正仿宋简体" w:cs="方正仿宋简体"/>
          <w:kern w:val="1"/>
          <w:sz w:val="32"/>
          <w:szCs w:val="32"/>
        </w:rPr>
        <w:t>2.2.2具体</w:t>
      </w:r>
      <w:r>
        <w:rPr>
          <w:rFonts w:ascii="方正仿宋简体" w:hAnsi="方正仿宋简体" w:eastAsia="方正仿宋简体" w:cs="方正仿宋简体"/>
          <w:kern w:val="1"/>
          <w:sz w:val="32"/>
          <w:szCs w:val="32"/>
        </w:rPr>
        <w:t>要求</w:t>
      </w:r>
      <w:bookmarkEnd w:id="0"/>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32"/>
          <w:szCs w:val="32"/>
        </w:rPr>
        <w:t>防爆等级</w:t>
      </w:r>
      <w:r>
        <w:rPr>
          <w:rFonts w:ascii="方正仿宋简体" w:hAnsi="方正仿宋简体" w:eastAsia="方正仿宋简体" w:cs="方正仿宋简体"/>
          <w:kern w:val="1"/>
          <w:sz w:val="32"/>
          <w:szCs w:val="32"/>
        </w:rPr>
        <w:t>ExdII BT4.</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防腐、防潮，适于各种恶劣环境中使用。</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在气源中断情况下，仍旧能够保持阀位不变，故障状态为FL。 </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在</w:t>
      </w:r>
      <w:r>
        <w:rPr>
          <w:rFonts w:hint="eastAsia" w:ascii="方正仿宋简体" w:hAnsi="方正仿宋简体" w:eastAsia="方正仿宋简体" w:cs="方正仿宋简体"/>
          <w:kern w:val="1"/>
          <w:sz w:val="32"/>
          <w:szCs w:val="32"/>
        </w:rPr>
        <w:t>仪表空气</w:t>
      </w:r>
      <w:r>
        <w:rPr>
          <w:rFonts w:ascii="方正仿宋简体" w:hAnsi="方正仿宋简体" w:eastAsia="方正仿宋简体" w:cs="方正仿宋简体"/>
          <w:kern w:val="1"/>
          <w:sz w:val="32"/>
          <w:szCs w:val="32"/>
        </w:rPr>
        <w:t>压力为0.4MPa(G)时，气动执行机构仍能正常开关动作。</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气动执行机构上标明转动方向，手转阀上明确标注开、关、复位，控制箱内带有操作说明。</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气动执行机构标牌符合规定，各参数标识清楚。</w:t>
      </w:r>
    </w:p>
    <w:p>
      <w:pPr>
        <w:ind w:firstLine="320" w:firstLineChars="1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7.</w:t>
      </w:r>
      <w:r>
        <w:rPr>
          <w:rFonts w:ascii="方正仿宋简体" w:hAnsi="方正仿宋简体" w:eastAsia="方正仿宋简体" w:cs="方正仿宋简体"/>
          <w:kern w:val="1"/>
          <w:sz w:val="32"/>
          <w:szCs w:val="32"/>
        </w:rPr>
        <w:t>气动执行机构具有</w:t>
      </w:r>
      <w:r>
        <w:rPr>
          <w:rFonts w:hint="eastAsia" w:ascii="方正仿宋简体" w:hAnsi="方正仿宋简体" w:eastAsia="方正仿宋简体" w:cs="方正仿宋简体"/>
          <w:kern w:val="1"/>
          <w:sz w:val="32"/>
          <w:szCs w:val="32"/>
        </w:rPr>
        <w:t>限位</w:t>
      </w:r>
      <w:r>
        <w:rPr>
          <w:rFonts w:ascii="方正仿宋简体" w:hAnsi="方正仿宋简体" w:eastAsia="方正仿宋简体" w:cs="方正仿宋简体"/>
          <w:kern w:val="1"/>
          <w:sz w:val="32"/>
          <w:szCs w:val="32"/>
        </w:rPr>
        <w:t>保护功能。</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8</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控制箱为不锈钢材质</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防护等级为</w:t>
      </w:r>
      <w:r>
        <w:rPr>
          <w:rFonts w:hint="eastAsia" w:ascii="方正仿宋简体" w:hAnsi="方正仿宋简体" w:eastAsia="方正仿宋简体" w:cs="方正仿宋简体"/>
          <w:kern w:val="1"/>
          <w:sz w:val="32"/>
          <w:szCs w:val="32"/>
        </w:rPr>
        <w:t>IP6</w:t>
      </w:r>
      <w:r>
        <w:rPr>
          <w:rFonts w:ascii="方正仿宋简体" w:hAnsi="方正仿宋简体" w:eastAsia="方正仿宋简体" w:cs="方正仿宋简体"/>
          <w:kern w:val="1"/>
          <w:sz w:val="32"/>
          <w:szCs w:val="32"/>
        </w:rPr>
        <w:t>5。</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9</w:t>
      </w:r>
      <w:r>
        <w:rPr>
          <w:rFonts w:hint="eastAsia" w:ascii="方正仿宋简体" w:hAnsi="方正仿宋简体" w:eastAsia="方正仿宋简体" w:cs="方正仿宋简体"/>
          <w:kern w:val="1"/>
          <w:sz w:val="32"/>
          <w:szCs w:val="32"/>
        </w:rPr>
        <w:t>.所有</w:t>
      </w:r>
      <w:r>
        <w:rPr>
          <w:rFonts w:ascii="方正仿宋简体" w:hAnsi="方正仿宋简体" w:eastAsia="方正仿宋简体" w:cs="方正仿宋简体"/>
          <w:kern w:val="1"/>
          <w:sz w:val="32"/>
          <w:szCs w:val="32"/>
        </w:rPr>
        <w:t>配件为标准件。</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10</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体积小，</w:t>
      </w:r>
      <w:r>
        <w:rPr>
          <w:rFonts w:hint="eastAsia" w:ascii="方正仿宋简体" w:hAnsi="方正仿宋简体" w:eastAsia="方正仿宋简体" w:cs="方正仿宋简体"/>
          <w:kern w:val="1"/>
          <w:sz w:val="32"/>
          <w:szCs w:val="32"/>
        </w:rPr>
        <w:t>满足海纳川万方</w:t>
      </w:r>
      <w:r>
        <w:rPr>
          <w:rFonts w:ascii="方正仿宋简体" w:hAnsi="方正仿宋简体" w:eastAsia="方正仿宋简体" w:cs="方正仿宋简体"/>
          <w:kern w:val="1"/>
          <w:sz w:val="32"/>
          <w:szCs w:val="32"/>
        </w:rPr>
        <w:t>罐区</w:t>
      </w:r>
      <w:r>
        <w:rPr>
          <w:rFonts w:hint="eastAsia" w:ascii="方正仿宋简体" w:hAnsi="方正仿宋简体" w:eastAsia="方正仿宋简体" w:cs="方正仿宋简体"/>
          <w:kern w:val="1"/>
          <w:sz w:val="32"/>
          <w:szCs w:val="32"/>
        </w:rPr>
        <w:t>现场</w:t>
      </w:r>
      <w:r>
        <w:rPr>
          <w:rFonts w:ascii="方正仿宋简体" w:hAnsi="方正仿宋简体" w:eastAsia="方正仿宋简体" w:cs="方正仿宋简体"/>
          <w:kern w:val="1"/>
          <w:sz w:val="32"/>
          <w:szCs w:val="32"/>
        </w:rPr>
        <w:t xml:space="preserve">改造要求。      </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11</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故障率低，维修简便易行，正常运行维护情况下，确保检修周期在三年以上。</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12</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有开到位、关到位显示</w:t>
      </w:r>
      <w:r>
        <w:rPr>
          <w:rFonts w:hint="eastAsia" w:ascii="方正仿宋简体" w:hAnsi="方正仿宋简体" w:eastAsia="方正仿宋简体" w:cs="方正仿宋简体"/>
          <w:kern w:val="1"/>
          <w:sz w:val="32"/>
          <w:szCs w:val="32"/>
        </w:rPr>
        <w:t>和</w:t>
      </w:r>
      <w:r>
        <w:rPr>
          <w:rFonts w:ascii="方正仿宋简体" w:hAnsi="方正仿宋简体" w:eastAsia="方正仿宋简体" w:cs="方正仿宋简体"/>
          <w:kern w:val="1"/>
          <w:sz w:val="32"/>
          <w:szCs w:val="32"/>
        </w:rPr>
        <w:t>输出</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可接入DCS。</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13</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32"/>
          <w:szCs w:val="32"/>
        </w:rPr>
        <w:t>电磁阀</w:t>
      </w:r>
      <w:r>
        <w:rPr>
          <w:rFonts w:ascii="方正仿宋简体" w:hAnsi="方正仿宋简体" w:eastAsia="方正仿宋简体" w:cs="方正仿宋简体"/>
          <w:kern w:val="1"/>
          <w:sz w:val="32"/>
          <w:szCs w:val="32"/>
        </w:rPr>
        <w:t>和阀位反馈都采用DC24V电压</w:t>
      </w:r>
      <w:r>
        <w:rPr>
          <w:rFonts w:hint="eastAsia" w:ascii="方正仿宋简体" w:hAnsi="方正仿宋简体" w:eastAsia="方正仿宋简体" w:cs="方正仿宋简体"/>
          <w:kern w:val="1"/>
          <w:sz w:val="32"/>
          <w:szCs w:val="32"/>
        </w:rPr>
        <w:t>。</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14</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电气接口尺寸为1/2</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NPT；气源接口为PT1/2</w:t>
      </w:r>
      <w:r>
        <w:rPr>
          <w:rFonts w:hint="eastAsia" w:ascii="方正仿宋简体" w:hAnsi="方正仿宋简体" w:eastAsia="方正仿宋简体" w:cs="方正仿宋简体"/>
          <w:kern w:val="1"/>
          <w:sz w:val="32"/>
          <w:szCs w:val="32"/>
        </w:rPr>
        <w:t>”。</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15</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有手动操控机构</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rPr>
        <w:t>现场可通过</w:t>
      </w:r>
      <w:r>
        <w:rPr>
          <w:rFonts w:ascii="方正仿宋简体" w:hAnsi="方正仿宋简体" w:eastAsia="方正仿宋简体" w:cs="方正仿宋简体"/>
          <w:kern w:val="1"/>
          <w:sz w:val="32"/>
          <w:szCs w:val="32"/>
        </w:rPr>
        <w:t>手轮</w:t>
      </w:r>
      <w:r>
        <w:rPr>
          <w:rFonts w:hint="eastAsia" w:ascii="方正仿宋简体" w:hAnsi="方正仿宋简体" w:eastAsia="方正仿宋简体" w:cs="方正仿宋简体"/>
          <w:kern w:val="1"/>
          <w:sz w:val="32"/>
          <w:szCs w:val="32"/>
        </w:rPr>
        <w:t>就地操作，</w:t>
      </w:r>
      <w:r>
        <w:rPr>
          <w:rFonts w:ascii="方正仿宋简体" w:hAnsi="方正仿宋简体" w:eastAsia="方正仿宋简体" w:cs="方正仿宋简体"/>
          <w:kern w:val="1"/>
          <w:sz w:val="32"/>
          <w:szCs w:val="32"/>
        </w:rPr>
        <w:t>也可通过手转阀操作</w:t>
      </w:r>
      <w:r>
        <w:rPr>
          <w:rFonts w:hint="eastAsia" w:ascii="方正仿宋简体" w:hAnsi="方正仿宋简体" w:eastAsia="方正仿宋简体" w:cs="方正仿宋简体"/>
          <w:kern w:val="1"/>
          <w:sz w:val="32"/>
          <w:szCs w:val="32"/>
        </w:rPr>
        <w:t>或DCS远程</w:t>
      </w:r>
      <w:r>
        <w:rPr>
          <w:rFonts w:ascii="方正仿宋简体" w:hAnsi="方正仿宋简体" w:eastAsia="方正仿宋简体" w:cs="方正仿宋简体"/>
          <w:kern w:val="1"/>
          <w:sz w:val="32"/>
          <w:szCs w:val="32"/>
        </w:rPr>
        <w:t>遥控操作</w:t>
      </w:r>
      <w:r>
        <w:rPr>
          <w:rFonts w:hint="eastAsia" w:ascii="方正仿宋简体" w:hAnsi="方正仿宋简体" w:eastAsia="方正仿宋简体" w:cs="方正仿宋简体"/>
          <w:kern w:val="1"/>
          <w:sz w:val="32"/>
          <w:szCs w:val="32"/>
        </w:rPr>
        <w:t>。有就地/远传切换功能。</w:t>
      </w:r>
    </w:p>
    <w:p>
      <w:pPr>
        <w:ind w:firstLine="320" w:firstLineChars="1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16</w:t>
      </w:r>
      <w:r>
        <w:rPr>
          <w:rFonts w:hint="eastAsia" w:ascii="方正仿宋简体" w:hAnsi="方正仿宋简体" w:eastAsia="方正仿宋简体" w:cs="方正仿宋简体"/>
          <w:kern w:val="1"/>
          <w:sz w:val="32"/>
          <w:szCs w:val="32"/>
        </w:rPr>
        <w:t>. 储罐属于重大危险源区域，尽可能避免特殊作业。因此气动马达需</w:t>
      </w:r>
      <w:r>
        <w:rPr>
          <w:rFonts w:ascii="方正仿宋简体" w:hAnsi="方正仿宋简体" w:eastAsia="方正仿宋简体" w:cs="方正仿宋简体"/>
          <w:kern w:val="1"/>
          <w:sz w:val="32"/>
          <w:szCs w:val="32"/>
        </w:rPr>
        <w:t>通过连接件与阀座</w:t>
      </w:r>
      <w:r>
        <w:rPr>
          <w:rFonts w:hint="eastAsia" w:ascii="方正仿宋简体" w:hAnsi="方正仿宋简体" w:eastAsia="方正仿宋简体" w:cs="方正仿宋简体"/>
          <w:kern w:val="1"/>
          <w:sz w:val="32"/>
          <w:szCs w:val="32"/>
        </w:rPr>
        <w:t>螺栓</w:t>
      </w:r>
      <w:r>
        <w:rPr>
          <w:rFonts w:ascii="方正仿宋简体" w:hAnsi="方正仿宋简体" w:eastAsia="方正仿宋简体" w:cs="方正仿宋简体"/>
          <w:kern w:val="1"/>
          <w:sz w:val="32"/>
          <w:szCs w:val="32"/>
        </w:rPr>
        <w:t>连接固定</w:t>
      </w:r>
      <w:r>
        <w:rPr>
          <w:rFonts w:hint="eastAsia" w:ascii="方正仿宋简体" w:hAnsi="方正仿宋简体" w:eastAsia="方正仿宋简体" w:cs="方正仿宋简体"/>
          <w:kern w:val="1"/>
          <w:sz w:val="32"/>
          <w:szCs w:val="32"/>
        </w:rPr>
        <w:t>，强度满足</w:t>
      </w:r>
      <w:r>
        <w:rPr>
          <w:rFonts w:ascii="方正仿宋简体" w:hAnsi="方正仿宋简体" w:eastAsia="方正仿宋简体" w:cs="方正仿宋简体"/>
          <w:kern w:val="1"/>
          <w:sz w:val="32"/>
          <w:szCs w:val="32"/>
        </w:rPr>
        <w:t>要求。</w:t>
      </w:r>
    </w:p>
    <w:p>
      <w:pPr>
        <w:ind w:firstLine="320" w:firstLineChars="1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附件:阀门</w:t>
      </w:r>
      <w:r>
        <w:rPr>
          <w:rFonts w:ascii="方正仿宋简体" w:hAnsi="方正仿宋简体" w:eastAsia="方正仿宋简体" w:cs="方正仿宋简体"/>
          <w:kern w:val="1"/>
          <w:sz w:val="32"/>
          <w:szCs w:val="32"/>
        </w:rPr>
        <w:t>规格</w:t>
      </w:r>
      <w:r>
        <w:rPr>
          <w:rFonts w:hint="eastAsia" w:ascii="方正仿宋简体" w:hAnsi="方正仿宋简体" w:eastAsia="方正仿宋简体" w:cs="方正仿宋简体"/>
          <w:kern w:val="1"/>
          <w:sz w:val="32"/>
          <w:szCs w:val="32"/>
        </w:rPr>
        <w:t>和</w:t>
      </w:r>
      <w:r>
        <w:rPr>
          <w:rFonts w:ascii="方正仿宋简体" w:hAnsi="方正仿宋简体" w:eastAsia="方正仿宋简体" w:cs="方正仿宋简体"/>
          <w:kern w:val="1"/>
          <w:sz w:val="32"/>
          <w:szCs w:val="32"/>
        </w:rPr>
        <w:t>参数</w:t>
      </w:r>
      <w:r>
        <w:rPr>
          <w:rFonts w:hint="eastAsia" w:ascii="方正仿宋简体" w:hAnsi="方正仿宋简体" w:eastAsia="方正仿宋简体" w:cs="方正仿宋简体"/>
          <w:kern w:val="1"/>
          <w:sz w:val="32"/>
          <w:szCs w:val="32"/>
        </w:rPr>
        <w:t>表</w:t>
      </w:r>
    </w:p>
    <w:tbl>
      <w:tblPr>
        <w:tblStyle w:val="11"/>
        <w:tblW w:w="8053" w:type="dxa"/>
        <w:jc w:val="center"/>
        <w:tblLayout w:type="fixed"/>
        <w:tblCellMar>
          <w:top w:w="0" w:type="dxa"/>
          <w:left w:w="108" w:type="dxa"/>
          <w:bottom w:w="0" w:type="dxa"/>
          <w:right w:w="108" w:type="dxa"/>
        </w:tblCellMar>
      </w:tblPr>
      <w:tblGrid>
        <w:gridCol w:w="819"/>
        <w:gridCol w:w="1610"/>
        <w:gridCol w:w="1268"/>
        <w:gridCol w:w="1294"/>
        <w:gridCol w:w="1911"/>
        <w:gridCol w:w="1151"/>
      </w:tblGrid>
      <w:tr>
        <w:tblPrEx>
          <w:tblCellMar>
            <w:top w:w="0" w:type="dxa"/>
            <w:left w:w="108" w:type="dxa"/>
            <w:bottom w:w="0" w:type="dxa"/>
            <w:right w:w="108" w:type="dxa"/>
          </w:tblCellMar>
        </w:tblPrEx>
        <w:trPr>
          <w:trHeight w:val="357"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b/>
                <w:bCs/>
                <w:color w:val="000000"/>
                <w:sz w:val="22"/>
                <w:szCs w:val="22"/>
              </w:rPr>
            </w:pPr>
            <w:r>
              <w:rPr>
                <w:rFonts w:hint="eastAsia"/>
                <w:b/>
                <w:bCs/>
                <w:color w:val="000000"/>
                <w:sz w:val="22"/>
                <w:szCs w:val="22"/>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b/>
                <w:bCs/>
                <w:color w:val="000000"/>
                <w:sz w:val="18"/>
                <w:szCs w:val="18"/>
              </w:rPr>
            </w:pPr>
            <w:r>
              <w:rPr>
                <w:rFonts w:hint="eastAsia"/>
                <w:b/>
                <w:bCs/>
                <w:color w:val="000000"/>
                <w:sz w:val="22"/>
                <w:szCs w:val="22"/>
              </w:rPr>
              <w:t>位号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b/>
                <w:bCs/>
                <w:color w:val="000000"/>
                <w:sz w:val="22"/>
                <w:szCs w:val="22"/>
              </w:rPr>
            </w:pPr>
            <w:r>
              <w:rPr>
                <w:rFonts w:hint="eastAsia"/>
                <w:b/>
                <w:bCs/>
                <w:color w:val="000000"/>
                <w:sz w:val="22"/>
                <w:szCs w:val="22"/>
              </w:rPr>
              <w:t>阀门口径（</w:t>
            </w:r>
            <w:r>
              <w:rPr>
                <w:rFonts w:ascii="Arial" w:hAnsi="Arial" w:cs="Arial"/>
                <w:color w:val="333333"/>
                <w:szCs w:val="21"/>
                <w:shd w:val="clear" w:color="auto" w:fill="FFFFFF"/>
              </w:rPr>
              <w:t>inch</w:t>
            </w:r>
            <w:r>
              <w:rPr>
                <w:rFonts w:hint="eastAsia"/>
                <w:b/>
                <w:bCs/>
                <w:color w:val="000000"/>
                <w:sz w:val="22"/>
                <w:szCs w:val="22"/>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b/>
                <w:bCs/>
                <w:color w:val="000000"/>
                <w:sz w:val="22"/>
                <w:szCs w:val="22"/>
              </w:rPr>
            </w:pPr>
            <w:r>
              <w:rPr>
                <w:rFonts w:hint="eastAsia"/>
                <w:b/>
                <w:bCs/>
                <w:color w:val="000000"/>
                <w:sz w:val="22"/>
                <w:szCs w:val="22"/>
              </w:rPr>
              <w:t>压力等级</w:t>
            </w:r>
          </w:p>
        </w:tc>
        <w:tc>
          <w:tcPr>
            <w:tcW w:w="191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b/>
                <w:bCs/>
                <w:color w:val="000000"/>
                <w:sz w:val="22"/>
                <w:szCs w:val="22"/>
              </w:rPr>
            </w:pPr>
            <w:r>
              <w:rPr>
                <w:rFonts w:hint="eastAsia"/>
                <w:b/>
                <w:bCs/>
                <w:color w:val="000000"/>
                <w:sz w:val="22"/>
                <w:szCs w:val="22"/>
              </w:rPr>
              <w:t>材质</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b/>
                <w:bCs/>
                <w:color w:val="000000"/>
                <w:sz w:val="22"/>
                <w:szCs w:val="22"/>
              </w:rPr>
            </w:pPr>
            <w:r>
              <w:rPr>
                <w:rFonts w:hint="eastAsia"/>
                <w:b/>
                <w:bCs/>
                <w:color w:val="000000"/>
                <w:sz w:val="22"/>
                <w:szCs w:val="22"/>
              </w:rPr>
              <w:t>备注</w:t>
            </w: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V5305出库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20" w:firstLineChars="100"/>
              <w:textAlignment w:val="center"/>
              <w:rPr>
                <w:color w:val="000000"/>
                <w:sz w:val="28"/>
                <w:szCs w:val="28"/>
              </w:rPr>
            </w:pPr>
            <w:r>
              <w:rPr>
                <w:rFonts w:hint="eastAsia"/>
                <w:color w:val="000000"/>
                <w:sz w:val="22"/>
                <w:szCs w:val="22"/>
              </w:rPr>
              <w:t>CF3（304L）</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V5305入库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ind w:firstLine="220" w:firstLineChars="100"/>
              <w:textAlignment w:val="center"/>
              <w:rPr>
                <w:color w:val="000000"/>
                <w:sz w:val="28"/>
                <w:szCs w:val="28"/>
              </w:rPr>
            </w:pPr>
            <w:r>
              <w:rPr>
                <w:rFonts w:hint="eastAsia"/>
                <w:color w:val="000000"/>
                <w:sz w:val="22"/>
                <w:szCs w:val="22"/>
              </w:rPr>
              <w:t>CF3（304L）</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V5306入库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CF3M</w:t>
            </w:r>
            <w:r>
              <w:rPr>
                <w:color w:val="000000"/>
                <w:sz w:val="22"/>
                <w:szCs w:val="22"/>
              </w:rPr>
              <w:t xml:space="preserve"> </w:t>
            </w:r>
            <w:r>
              <w:rPr>
                <w:rFonts w:hint="eastAsia"/>
                <w:color w:val="000000"/>
                <w:sz w:val="22"/>
                <w:szCs w:val="22"/>
              </w:rPr>
              <w:t>(316L)</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V5306出库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CF3M</w:t>
            </w:r>
            <w:r>
              <w:rPr>
                <w:color w:val="000000"/>
                <w:sz w:val="22"/>
                <w:szCs w:val="22"/>
              </w:rPr>
              <w:t xml:space="preserve">  </w:t>
            </w:r>
            <w:r>
              <w:rPr>
                <w:rFonts w:hint="eastAsia"/>
                <w:color w:val="000000"/>
                <w:sz w:val="22"/>
                <w:szCs w:val="22"/>
              </w:rPr>
              <w:t>(316L)</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V5301出库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V5301入库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V5302出库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V5302入库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V5303出库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18"/>
                <w:szCs w:val="18"/>
              </w:rPr>
            </w:pPr>
            <w:r>
              <w:rPr>
                <w:rFonts w:hint="eastAsia"/>
                <w:color w:val="000000"/>
                <w:sz w:val="22"/>
                <w:szCs w:val="22"/>
              </w:rPr>
              <w:t>V5303入库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18"/>
                <w:szCs w:val="18"/>
              </w:rPr>
            </w:pPr>
            <w:r>
              <w:rPr>
                <w:rFonts w:hint="eastAsia"/>
                <w:color w:val="000000"/>
                <w:sz w:val="22"/>
                <w:szCs w:val="22"/>
              </w:rPr>
              <w:t>V5304出库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r>
        <w:tblPrEx>
          <w:tblCellMar>
            <w:top w:w="0" w:type="dxa"/>
            <w:left w:w="108" w:type="dxa"/>
            <w:bottom w:w="0" w:type="dxa"/>
            <w:right w:w="108" w:type="dxa"/>
          </w:tblCellMar>
        </w:tblPrEx>
        <w:trPr>
          <w:trHeight w:val="36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18"/>
                <w:szCs w:val="18"/>
              </w:rPr>
            </w:pPr>
            <w:r>
              <w:rPr>
                <w:rFonts w:hint="eastAsia"/>
                <w:color w:val="000000"/>
                <w:sz w:val="22"/>
                <w:szCs w:val="22"/>
              </w:rPr>
              <w:t>V5304入库</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color w:val="000000"/>
                <w:sz w:val="22"/>
                <w:szCs w:val="22"/>
              </w:rPr>
            </w:pPr>
            <w:r>
              <w:rPr>
                <w:rFonts w:hint="eastAsia"/>
                <w:color w:val="000000"/>
                <w:sz w:val="22"/>
                <w:szCs w:val="22"/>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sz w:val="22"/>
                <w:szCs w:val="22"/>
              </w:rPr>
            </w:pPr>
            <w:r>
              <w:rPr>
                <w:rFonts w:hint="eastAsia"/>
                <w:color w:val="000000"/>
                <w:sz w:val="22"/>
                <w:szCs w:val="22"/>
              </w:rPr>
              <w:t>150lb</w:t>
            </w:r>
          </w:p>
        </w:tc>
        <w:tc>
          <w:tcPr>
            <w:tcW w:w="1911" w:type="dxa"/>
            <w:tcBorders>
              <w:top w:val="nil"/>
              <w:left w:val="single" w:color="auto" w:sz="4" w:space="0"/>
              <w:bottom w:val="single" w:color="auto" w:sz="4" w:space="0"/>
              <w:right w:val="single" w:color="auto" w:sz="4" w:space="0"/>
            </w:tcBorders>
            <w:shd w:val="clear" w:color="auto" w:fill="auto"/>
            <w:vAlign w:val="center"/>
          </w:tcPr>
          <w:p>
            <w:pPr>
              <w:jc w:val="center"/>
              <w:textAlignment w:val="center"/>
              <w:rPr>
                <w:color w:val="000000"/>
                <w:sz w:val="28"/>
                <w:szCs w:val="28"/>
              </w:rPr>
            </w:pPr>
            <w:r>
              <w:rPr>
                <w:rFonts w:hint="eastAsia"/>
                <w:color w:val="000000"/>
                <w:sz w:val="22"/>
                <w:szCs w:val="22"/>
              </w:rPr>
              <w:t>碳钢</w:t>
            </w:r>
          </w:p>
        </w:tc>
        <w:tc>
          <w:tcPr>
            <w:tcW w:w="1151" w:type="dxa"/>
            <w:tcBorders>
              <w:top w:val="single" w:color="000000" w:sz="4" w:space="0"/>
              <w:left w:val="single" w:color="000000" w:sz="4" w:space="0"/>
              <w:bottom w:val="single" w:color="000000" w:sz="4" w:space="0"/>
              <w:right w:val="single" w:color="000000" w:sz="4" w:space="0"/>
            </w:tcBorders>
          </w:tcPr>
          <w:p>
            <w:pPr>
              <w:jc w:val="center"/>
              <w:textAlignment w:val="center"/>
              <w:rPr>
                <w:color w:val="000000"/>
                <w:sz w:val="22"/>
                <w:szCs w:val="22"/>
              </w:rPr>
            </w:pPr>
          </w:p>
        </w:tc>
      </w:tr>
    </w:tbl>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spacing w:line="360" w:lineRule="auto"/>
        <w:ind w:firstLine="1120" w:firstLineChars="35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u w:val="single"/>
        </w:rPr>
        <w:t>3）</w:t>
      </w:r>
      <w:r>
        <w:rPr>
          <w:rFonts w:hint="eastAsia" w:ascii="方正仿宋简体" w:hAnsi="方正仿宋简体" w:eastAsia="方正仿宋简体" w:cs="方正仿宋简体"/>
          <w:b/>
          <w:color w:val="FF0000"/>
          <w:kern w:val="1"/>
          <w:sz w:val="32"/>
          <w:szCs w:val="32"/>
          <w:highlight w:val="yellow"/>
          <w:u w:val="single"/>
        </w:rPr>
        <w:t>投标文件必须注明所供气动马达品牌</w:t>
      </w:r>
      <w:r>
        <w:rPr>
          <w:rFonts w:hint="eastAsia" w:ascii="方正仿宋简体" w:hAnsi="方正仿宋简体" w:eastAsia="方正仿宋简体" w:cs="方正仿宋简体"/>
          <w:kern w:val="1"/>
          <w:sz w:val="32"/>
          <w:szCs w:val="32"/>
          <w:u w:val="single"/>
        </w:rPr>
        <w:t>。</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bookmarkStart w:id="1" w:name="_GoBack"/>
      <w:bookmarkEnd w:id="1"/>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269"/>
        <w:gridCol w:w="1419"/>
        <w:gridCol w:w="1984"/>
        <w:gridCol w:w="424"/>
        <w:gridCol w:w="432"/>
        <w:gridCol w:w="993"/>
        <w:gridCol w:w="991"/>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1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3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1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40" w:type="pct"/>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c>
          <w:tcPr>
            <w:tcW w:w="1172" w:type="pct"/>
            <w:vAlign w:val="center"/>
          </w:tcPr>
          <w:p>
            <w:pPr>
              <w:rPr>
                <w:rFonts w:ascii="宋体" w:hAnsi="宋体" w:cs="宋体"/>
                <w:color w:val="000000"/>
                <w:sz w:val="18"/>
                <w:szCs w:val="18"/>
              </w:rPr>
            </w:pPr>
            <w:r>
              <w:rPr>
                <w:rFonts w:hint="eastAsia"/>
                <w:color w:val="000000"/>
                <w:sz w:val="18"/>
                <w:szCs w:val="18"/>
              </w:rPr>
              <w:t>10寸根部阀气动改造设备</w:t>
            </w:r>
          </w:p>
        </w:tc>
        <w:tc>
          <w:tcPr>
            <w:tcW w:w="733" w:type="pct"/>
            <w:vAlign w:val="center"/>
          </w:tcPr>
          <w:p>
            <w:pPr>
              <w:rPr>
                <w:rFonts w:ascii="宋体" w:hAnsi="宋体" w:cs="宋体"/>
                <w:color w:val="000000"/>
                <w:sz w:val="18"/>
                <w:szCs w:val="18"/>
              </w:rPr>
            </w:pPr>
            <w:r>
              <w:rPr>
                <w:rFonts w:hint="eastAsia"/>
                <w:color w:val="000000"/>
                <w:sz w:val="18"/>
                <w:szCs w:val="18"/>
              </w:rPr>
              <w:t>附技术要求书</w:t>
            </w:r>
          </w:p>
        </w:tc>
        <w:tc>
          <w:tcPr>
            <w:tcW w:w="1025" w:type="pct"/>
            <w:vAlign w:val="center"/>
          </w:tcPr>
          <w:p>
            <w:pPr>
              <w:rPr>
                <w:rFonts w:ascii="宋体" w:hAnsi="宋体" w:cs="宋体"/>
                <w:color w:val="000000"/>
                <w:sz w:val="18"/>
                <w:szCs w:val="18"/>
              </w:rPr>
            </w:pPr>
            <w:r>
              <w:rPr>
                <w:rFonts w:hint="eastAsia"/>
                <w:color w:val="000000"/>
                <w:sz w:val="18"/>
                <w:szCs w:val="18"/>
              </w:rPr>
              <w:t>品牌：宁波新鑫(CFK)；上海宏尔特(HRT)；  盖斯特(</w:t>
            </w:r>
            <w:r>
              <w:rPr>
                <w:color w:val="000000"/>
                <w:sz w:val="18"/>
                <w:szCs w:val="18"/>
              </w:rPr>
              <w:t>Gast</w:t>
            </w:r>
            <w:r>
              <w:rPr>
                <w:rFonts w:hint="eastAsia"/>
                <w:color w:val="000000"/>
                <w:sz w:val="18"/>
                <w:szCs w:val="18"/>
              </w:rPr>
              <w:t>)</w:t>
            </w:r>
          </w:p>
        </w:tc>
        <w:tc>
          <w:tcPr>
            <w:tcW w:w="219" w:type="pct"/>
            <w:vAlign w:val="center"/>
          </w:tcPr>
          <w:p>
            <w:pPr>
              <w:rPr>
                <w:rFonts w:ascii="宋体" w:hAnsi="宋体" w:cs="宋体"/>
                <w:color w:val="000000"/>
                <w:sz w:val="18"/>
                <w:szCs w:val="18"/>
              </w:rPr>
            </w:pPr>
            <w:r>
              <w:rPr>
                <w:rFonts w:hint="eastAsia"/>
                <w:color w:val="000000"/>
                <w:sz w:val="18"/>
                <w:szCs w:val="18"/>
              </w:rPr>
              <w:t>套</w:t>
            </w:r>
          </w:p>
        </w:tc>
        <w:tc>
          <w:tcPr>
            <w:tcW w:w="223" w:type="pct"/>
            <w:vAlign w:val="center"/>
          </w:tcPr>
          <w:p>
            <w:pPr>
              <w:jc w:val="center"/>
              <w:rPr>
                <w:rFonts w:ascii="宋体" w:hAnsi="宋体" w:cs="宋体"/>
                <w:color w:val="000000"/>
                <w:sz w:val="18"/>
                <w:szCs w:val="18"/>
              </w:rPr>
            </w:pPr>
            <w:r>
              <w:rPr>
                <w:rFonts w:hint="eastAsia"/>
                <w:color w:val="000000"/>
                <w:sz w:val="18"/>
                <w:szCs w:val="18"/>
              </w:rPr>
              <w:t>4</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40" w:type="pct"/>
            <w:vAlign w:val="center"/>
          </w:tcPr>
          <w:p>
            <w:pPr>
              <w:jc w:val="center"/>
              <w:rPr>
                <w:rFonts w:ascii="宋体" w:hAnsi="宋体" w:cs="宋体"/>
                <w:color w:val="000000"/>
                <w:sz w:val="18"/>
                <w:szCs w:val="18"/>
              </w:rPr>
            </w:pPr>
            <w:r>
              <w:rPr>
                <w:rFonts w:hint="eastAsia" w:ascii="宋体" w:hAnsi="宋体" w:cs="宋体"/>
                <w:color w:val="000000"/>
                <w:sz w:val="18"/>
                <w:szCs w:val="18"/>
              </w:rPr>
              <w:t>2</w:t>
            </w:r>
          </w:p>
        </w:tc>
        <w:tc>
          <w:tcPr>
            <w:tcW w:w="1172" w:type="pct"/>
            <w:vAlign w:val="center"/>
          </w:tcPr>
          <w:p>
            <w:pPr>
              <w:rPr>
                <w:rFonts w:ascii="宋体" w:hAnsi="宋体" w:cs="宋体"/>
                <w:color w:val="000000"/>
                <w:sz w:val="18"/>
                <w:szCs w:val="18"/>
              </w:rPr>
            </w:pPr>
            <w:r>
              <w:rPr>
                <w:rFonts w:hint="eastAsia"/>
                <w:color w:val="000000"/>
                <w:sz w:val="18"/>
                <w:szCs w:val="18"/>
              </w:rPr>
              <w:t>8寸根部阀气动改造设备</w:t>
            </w:r>
          </w:p>
        </w:tc>
        <w:tc>
          <w:tcPr>
            <w:tcW w:w="733" w:type="pct"/>
            <w:vAlign w:val="center"/>
          </w:tcPr>
          <w:p>
            <w:pPr>
              <w:rPr>
                <w:rFonts w:ascii="宋体" w:hAnsi="宋体" w:cs="宋体"/>
                <w:color w:val="000000"/>
                <w:sz w:val="18"/>
                <w:szCs w:val="18"/>
              </w:rPr>
            </w:pPr>
            <w:r>
              <w:rPr>
                <w:rFonts w:hint="eastAsia"/>
                <w:color w:val="000000"/>
                <w:sz w:val="18"/>
                <w:szCs w:val="18"/>
              </w:rPr>
              <w:t>附技术要求书</w:t>
            </w:r>
          </w:p>
        </w:tc>
        <w:tc>
          <w:tcPr>
            <w:tcW w:w="1025" w:type="pct"/>
            <w:vAlign w:val="center"/>
          </w:tcPr>
          <w:p>
            <w:pPr>
              <w:rPr>
                <w:rFonts w:ascii="宋体" w:hAnsi="宋体" w:cs="宋体"/>
                <w:color w:val="000000"/>
                <w:sz w:val="18"/>
                <w:szCs w:val="18"/>
              </w:rPr>
            </w:pPr>
            <w:r>
              <w:rPr>
                <w:rFonts w:hint="eastAsia"/>
                <w:color w:val="000000"/>
                <w:sz w:val="18"/>
                <w:szCs w:val="18"/>
              </w:rPr>
              <w:t>品牌：宁波新鑫(CFK)；上海宏尔特(HRT)；  盖斯特(</w:t>
            </w:r>
            <w:r>
              <w:rPr>
                <w:color w:val="000000"/>
                <w:sz w:val="18"/>
                <w:szCs w:val="18"/>
              </w:rPr>
              <w:t>Gast</w:t>
            </w:r>
            <w:r>
              <w:rPr>
                <w:rFonts w:hint="eastAsia"/>
                <w:color w:val="000000"/>
                <w:sz w:val="18"/>
                <w:szCs w:val="18"/>
              </w:rPr>
              <w:t>)</w:t>
            </w:r>
          </w:p>
        </w:tc>
        <w:tc>
          <w:tcPr>
            <w:tcW w:w="219" w:type="pct"/>
            <w:vAlign w:val="center"/>
          </w:tcPr>
          <w:p>
            <w:pPr>
              <w:rPr>
                <w:rFonts w:ascii="宋体" w:hAnsi="宋体" w:cs="宋体"/>
                <w:color w:val="000000"/>
                <w:sz w:val="18"/>
                <w:szCs w:val="18"/>
              </w:rPr>
            </w:pPr>
            <w:r>
              <w:rPr>
                <w:rFonts w:hint="eastAsia"/>
                <w:color w:val="000000"/>
                <w:sz w:val="18"/>
                <w:szCs w:val="18"/>
              </w:rPr>
              <w:t>套</w:t>
            </w:r>
          </w:p>
        </w:tc>
        <w:tc>
          <w:tcPr>
            <w:tcW w:w="223" w:type="pct"/>
            <w:vAlign w:val="center"/>
          </w:tcPr>
          <w:p>
            <w:pPr>
              <w:jc w:val="center"/>
              <w:rPr>
                <w:rFonts w:ascii="宋体" w:hAnsi="宋体" w:cs="宋体"/>
                <w:color w:val="000000"/>
                <w:sz w:val="18"/>
                <w:szCs w:val="18"/>
              </w:rPr>
            </w:pPr>
            <w:r>
              <w:rPr>
                <w:rFonts w:hint="eastAsia"/>
                <w:color w:val="000000"/>
                <w:sz w:val="18"/>
                <w:szCs w:val="18"/>
              </w:rPr>
              <w:t>8</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317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3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30F87"/>
    <w:rsid w:val="000310BC"/>
    <w:rsid w:val="0003693D"/>
    <w:rsid w:val="00063E06"/>
    <w:rsid w:val="000A22DB"/>
    <w:rsid w:val="000B2499"/>
    <w:rsid w:val="000C1845"/>
    <w:rsid w:val="000D348B"/>
    <w:rsid w:val="000D6A23"/>
    <w:rsid w:val="000F3C84"/>
    <w:rsid w:val="00103A8D"/>
    <w:rsid w:val="00115EEC"/>
    <w:rsid w:val="001260B7"/>
    <w:rsid w:val="00136B0D"/>
    <w:rsid w:val="001462E0"/>
    <w:rsid w:val="00156E4D"/>
    <w:rsid w:val="00160290"/>
    <w:rsid w:val="00166793"/>
    <w:rsid w:val="0018234A"/>
    <w:rsid w:val="001915A1"/>
    <w:rsid w:val="00193418"/>
    <w:rsid w:val="00196EA5"/>
    <w:rsid w:val="001A7FE6"/>
    <w:rsid w:val="001B4C8E"/>
    <w:rsid w:val="001C3F61"/>
    <w:rsid w:val="001D5CF3"/>
    <w:rsid w:val="001F16BE"/>
    <w:rsid w:val="001F212A"/>
    <w:rsid w:val="001F26B3"/>
    <w:rsid w:val="00210C67"/>
    <w:rsid w:val="002133E5"/>
    <w:rsid w:val="00224079"/>
    <w:rsid w:val="00230B80"/>
    <w:rsid w:val="0024696A"/>
    <w:rsid w:val="002B0842"/>
    <w:rsid w:val="002B3E65"/>
    <w:rsid w:val="002C4B02"/>
    <w:rsid w:val="002C7941"/>
    <w:rsid w:val="002F51AC"/>
    <w:rsid w:val="002F66BD"/>
    <w:rsid w:val="0031037C"/>
    <w:rsid w:val="00313EBC"/>
    <w:rsid w:val="00325814"/>
    <w:rsid w:val="00331F42"/>
    <w:rsid w:val="00345E7E"/>
    <w:rsid w:val="00355E41"/>
    <w:rsid w:val="003702A0"/>
    <w:rsid w:val="00371C0E"/>
    <w:rsid w:val="003732C8"/>
    <w:rsid w:val="00380BAA"/>
    <w:rsid w:val="0038382E"/>
    <w:rsid w:val="00383D99"/>
    <w:rsid w:val="00384194"/>
    <w:rsid w:val="00394D6B"/>
    <w:rsid w:val="003A5717"/>
    <w:rsid w:val="003B19F3"/>
    <w:rsid w:val="003B3B10"/>
    <w:rsid w:val="003B4E51"/>
    <w:rsid w:val="003C384A"/>
    <w:rsid w:val="00413897"/>
    <w:rsid w:val="00423C19"/>
    <w:rsid w:val="00424273"/>
    <w:rsid w:val="004424E8"/>
    <w:rsid w:val="00466243"/>
    <w:rsid w:val="004875EB"/>
    <w:rsid w:val="004975D5"/>
    <w:rsid w:val="004A329C"/>
    <w:rsid w:val="004C1280"/>
    <w:rsid w:val="004C289D"/>
    <w:rsid w:val="004D27DE"/>
    <w:rsid w:val="004F5E27"/>
    <w:rsid w:val="005142FA"/>
    <w:rsid w:val="00527733"/>
    <w:rsid w:val="0053268D"/>
    <w:rsid w:val="00560EB5"/>
    <w:rsid w:val="005633CB"/>
    <w:rsid w:val="00576B03"/>
    <w:rsid w:val="00577D8C"/>
    <w:rsid w:val="005A574C"/>
    <w:rsid w:val="005D4F71"/>
    <w:rsid w:val="0061433F"/>
    <w:rsid w:val="00643B61"/>
    <w:rsid w:val="006545BB"/>
    <w:rsid w:val="006734DC"/>
    <w:rsid w:val="00680A21"/>
    <w:rsid w:val="006835A9"/>
    <w:rsid w:val="00693CB5"/>
    <w:rsid w:val="00695FD4"/>
    <w:rsid w:val="006B3282"/>
    <w:rsid w:val="006C09FB"/>
    <w:rsid w:val="006D00BD"/>
    <w:rsid w:val="006D3CEC"/>
    <w:rsid w:val="006D5E62"/>
    <w:rsid w:val="006E3FAD"/>
    <w:rsid w:val="006E4DE8"/>
    <w:rsid w:val="0070428B"/>
    <w:rsid w:val="00711ACD"/>
    <w:rsid w:val="007204C6"/>
    <w:rsid w:val="00724955"/>
    <w:rsid w:val="007254B5"/>
    <w:rsid w:val="00746466"/>
    <w:rsid w:val="00747B85"/>
    <w:rsid w:val="00753CD1"/>
    <w:rsid w:val="00781AF0"/>
    <w:rsid w:val="00786EDE"/>
    <w:rsid w:val="007875CD"/>
    <w:rsid w:val="007D12CA"/>
    <w:rsid w:val="007D630F"/>
    <w:rsid w:val="007E0D6B"/>
    <w:rsid w:val="007E6E47"/>
    <w:rsid w:val="0082247C"/>
    <w:rsid w:val="00823974"/>
    <w:rsid w:val="0083404A"/>
    <w:rsid w:val="00842B41"/>
    <w:rsid w:val="00856599"/>
    <w:rsid w:val="00882A3F"/>
    <w:rsid w:val="008A7E03"/>
    <w:rsid w:val="008C785B"/>
    <w:rsid w:val="008D2F65"/>
    <w:rsid w:val="008D5377"/>
    <w:rsid w:val="008E5E25"/>
    <w:rsid w:val="00900A5B"/>
    <w:rsid w:val="0091028A"/>
    <w:rsid w:val="009223A0"/>
    <w:rsid w:val="009359BD"/>
    <w:rsid w:val="0093613E"/>
    <w:rsid w:val="00975ECA"/>
    <w:rsid w:val="00981E93"/>
    <w:rsid w:val="00992910"/>
    <w:rsid w:val="009A29A7"/>
    <w:rsid w:val="009C7CE7"/>
    <w:rsid w:val="009D1883"/>
    <w:rsid w:val="009D21BB"/>
    <w:rsid w:val="00A022E3"/>
    <w:rsid w:val="00A30621"/>
    <w:rsid w:val="00A47E98"/>
    <w:rsid w:val="00A63D7F"/>
    <w:rsid w:val="00A7381A"/>
    <w:rsid w:val="00A81560"/>
    <w:rsid w:val="00AB01A8"/>
    <w:rsid w:val="00AB6095"/>
    <w:rsid w:val="00AC388A"/>
    <w:rsid w:val="00AC569D"/>
    <w:rsid w:val="00AD747D"/>
    <w:rsid w:val="00AF29F9"/>
    <w:rsid w:val="00B01341"/>
    <w:rsid w:val="00B0144D"/>
    <w:rsid w:val="00B05855"/>
    <w:rsid w:val="00B353E5"/>
    <w:rsid w:val="00B51C96"/>
    <w:rsid w:val="00B63039"/>
    <w:rsid w:val="00B7406B"/>
    <w:rsid w:val="00B74619"/>
    <w:rsid w:val="00B82A10"/>
    <w:rsid w:val="00B82CED"/>
    <w:rsid w:val="00B97765"/>
    <w:rsid w:val="00BD78FB"/>
    <w:rsid w:val="00BF2809"/>
    <w:rsid w:val="00C126B0"/>
    <w:rsid w:val="00C153BD"/>
    <w:rsid w:val="00C2100D"/>
    <w:rsid w:val="00C21F80"/>
    <w:rsid w:val="00C258E8"/>
    <w:rsid w:val="00C31E40"/>
    <w:rsid w:val="00C41533"/>
    <w:rsid w:val="00C54718"/>
    <w:rsid w:val="00C56465"/>
    <w:rsid w:val="00C743A3"/>
    <w:rsid w:val="00C92070"/>
    <w:rsid w:val="00C97E7F"/>
    <w:rsid w:val="00D24639"/>
    <w:rsid w:val="00D32CC0"/>
    <w:rsid w:val="00D63308"/>
    <w:rsid w:val="00D74586"/>
    <w:rsid w:val="00D75A4D"/>
    <w:rsid w:val="00D84546"/>
    <w:rsid w:val="00D84D68"/>
    <w:rsid w:val="00D84F85"/>
    <w:rsid w:val="00DA002C"/>
    <w:rsid w:val="00DB7856"/>
    <w:rsid w:val="00DC0D24"/>
    <w:rsid w:val="00DD194E"/>
    <w:rsid w:val="00DD7DB9"/>
    <w:rsid w:val="00E30627"/>
    <w:rsid w:val="00E45A9C"/>
    <w:rsid w:val="00E50D02"/>
    <w:rsid w:val="00E67D02"/>
    <w:rsid w:val="00E74639"/>
    <w:rsid w:val="00E95BBA"/>
    <w:rsid w:val="00E9659A"/>
    <w:rsid w:val="00EB7745"/>
    <w:rsid w:val="00ED1B47"/>
    <w:rsid w:val="00ED61D3"/>
    <w:rsid w:val="00F0109D"/>
    <w:rsid w:val="00F16E4B"/>
    <w:rsid w:val="00F32DB5"/>
    <w:rsid w:val="00F33B17"/>
    <w:rsid w:val="00F45B42"/>
    <w:rsid w:val="00F54AE9"/>
    <w:rsid w:val="00F75185"/>
    <w:rsid w:val="00F85286"/>
    <w:rsid w:val="00FA1409"/>
    <w:rsid w:val="00FF1217"/>
    <w:rsid w:val="00FF2ECD"/>
    <w:rsid w:val="00FF61CA"/>
    <w:rsid w:val="017A52CE"/>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 w:type="character" w:customStyle="1" w:styleId="17">
    <w:name w:val="标题 1 Char"/>
    <w:basedOn w:val="12"/>
    <w:link w:val="2"/>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D6FBA-C39A-4B4C-93BA-AEA161CA26D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1383</Words>
  <Characters>7886</Characters>
  <Lines>65</Lines>
  <Paragraphs>18</Paragraphs>
  <TotalTime>1</TotalTime>
  <ScaleCrop>false</ScaleCrop>
  <LinksUpToDate>false</LinksUpToDate>
  <CharactersWithSpaces>9251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2023-08-25T08:08:00Z</dcterms:created>
  <dc:creator>Administrator</dc:creator>
  <cp:lastModifiedBy>邵蕾✨</cp:lastModifiedBy>
  <cp:lastPrinted>2023-07-10T01:32:00Z</cp:lastPrinted>
  <dcterms:modified xsi:type="dcterms:W3CDTF">2023-08-30T03:14:21Z</dcterms:modified>
  <dc:title>镇江海纳川物流产业发展有限责任公司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