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kern w:val="1"/>
          <w:sz w:val="32"/>
          <w:szCs w:val="32"/>
          <w:u w:val="single"/>
        </w:rPr>
        <w:t>20230825港口质量流量计变送器采购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2023年9月7日下午2点40分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2023年9月7日下午2点40分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仿宋" w:hAnsi="仿宋" w:eastAsia="仿宋" w:cs="仿宋"/>
          <w:kern w:val="1"/>
          <w:sz w:val="24"/>
        </w:rPr>
      </w:pPr>
      <w:r>
        <w:rPr>
          <w:rFonts w:hint="eastAsia" w:ascii="方正仿宋简体" w:hAnsi="方正仿宋简体" w:eastAsia="方正仿宋简体" w:cs="方正仿宋简体"/>
          <w:kern w:val="1"/>
          <w:sz w:val="32"/>
          <w:szCs w:val="32"/>
        </w:rPr>
        <w:t>2.2</w:t>
      </w:r>
      <w:r>
        <w:rPr>
          <w:rFonts w:hint="eastAsia" w:ascii="方正仿宋简体" w:hAnsi="方正仿宋简体" w:eastAsia="方正仿宋简体" w:cs="方正仿宋简体"/>
          <w:kern w:val="1"/>
          <w:sz w:val="32"/>
          <w:szCs w:val="32"/>
          <w:highlight w:val="yellow"/>
        </w:rPr>
        <w:t>中标方供货时需随货提供</w:t>
      </w:r>
      <w:r>
        <w:rPr>
          <w:rFonts w:hint="eastAsia" w:ascii="方正仿宋简体" w:hAnsi="方正仿宋简体" w:eastAsia="方正仿宋简体" w:cs="方正仿宋简体"/>
          <w:b/>
          <w:color w:val="FF0000"/>
          <w:kern w:val="1"/>
          <w:sz w:val="32"/>
          <w:szCs w:val="32"/>
          <w:highlight w:val="yellow"/>
        </w:rPr>
        <w:t>报关证明</w:t>
      </w:r>
      <w:r>
        <w:rPr>
          <w:rFonts w:hint="eastAsia" w:ascii="方正仿宋简体" w:hAnsi="方正仿宋简体" w:eastAsia="方正仿宋简体" w:cs="方正仿宋简体"/>
          <w:kern w:val="1"/>
          <w:sz w:val="32"/>
          <w:szCs w:val="32"/>
          <w:highlight w:val="yellow"/>
        </w:rPr>
        <w:t>或</w:t>
      </w:r>
      <w:r>
        <w:rPr>
          <w:rFonts w:hint="eastAsia" w:ascii="方正仿宋简体" w:hAnsi="方正仿宋简体" w:eastAsia="方正仿宋简体" w:cs="方正仿宋简体"/>
          <w:b/>
          <w:color w:val="FF0000"/>
          <w:kern w:val="1"/>
          <w:sz w:val="32"/>
          <w:szCs w:val="32"/>
          <w:highlight w:val="yellow"/>
        </w:rPr>
        <w:t>原厂合格证明</w:t>
      </w:r>
      <w:r>
        <w:rPr>
          <w:rFonts w:hint="eastAsia" w:ascii="方正仿宋简体" w:hAnsi="方正仿宋简体" w:eastAsia="方正仿宋简体" w:cs="方正仿宋简体"/>
          <w:kern w:val="1"/>
          <w:sz w:val="32"/>
          <w:szCs w:val="32"/>
          <w:highlight w:val="yellow"/>
        </w:rPr>
        <w:t>等相关资料</w:t>
      </w:r>
      <w:r>
        <w:rPr>
          <w:rFonts w:hint="eastAsia" w:ascii="方正仿宋简体" w:hAnsi="方正仿宋简体" w:eastAsia="方正仿宋简体" w:cs="方正仿宋简体"/>
          <w:kern w:val="1"/>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w:t>
      </w:r>
      <w:r>
        <w:rPr>
          <w:rFonts w:hint="eastAsia"/>
        </w:rPr>
        <w:t xml:space="preserve"> </w:t>
      </w:r>
      <w:r>
        <w:rPr>
          <w:rFonts w:hint="eastAsia" w:ascii="方正仿宋简体" w:hAnsi="方正仿宋简体" w:eastAsia="方正仿宋简体" w:cs="方正仿宋简体"/>
          <w:bCs/>
          <w:sz w:val="32"/>
          <w:szCs w:val="32"/>
          <w:highlight w:val="yellow"/>
        </w:rPr>
        <w:t>中标后</w:t>
      </w:r>
      <w:r>
        <w:rPr>
          <w:rFonts w:hint="eastAsia" w:ascii="方正仿宋简体" w:hAnsi="方正仿宋简体" w:eastAsia="方正仿宋简体" w:cs="方正仿宋简体"/>
          <w:b/>
          <w:bCs/>
          <w:color w:val="FF0000"/>
          <w:sz w:val="32"/>
          <w:szCs w:val="32"/>
          <w:highlight w:val="yellow"/>
        </w:rPr>
        <w:t>15日内</w:t>
      </w:r>
      <w:r>
        <w:rPr>
          <w:rFonts w:hint="eastAsia" w:ascii="方正仿宋简体" w:hAnsi="方正仿宋简体" w:eastAsia="方正仿宋简体" w:cs="方正仿宋简体"/>
          <w:bCs/>
          <w:sz w:val="32"/>
          <w:szCs w:val="32"/>
          <w:highlight w:val="yellow"/>
        </w:rPr>
        <w:t>中标方须提供</w:t>
      </w:r>
      <w:r>
        <w:rPr>
          <w:rFonts w:hint="eastAsia" w:ascii="方正仿宋简体" w:hAnsi="方正仿宋简体" w:eastAsia="方正仿宋简体" w:cs="方正仿宋简体"/>
          <w:b/>
          <w:bCs/>
          <w:sz w:val="32"/>
          <w:szCs w:val="32"/>
          <w:highlight w:val="yellow"/>
        </w:rPr>
        <w:t>拥有该产品型号自主产权的原厂</w:t>
      </w:r>
      <w:r>
        <w:rPr>
          <w:rFonts w:hint="eastAsia" w:ascii="方正仿宋简体" w:hAnsi="方正仿宋简体" w:eastAsia="方正仿宋简体" w:cs="方正仿宋简体"/>
          <w:bCs/>
          <w:sz w:val="32"/>
          <w:szCs w:val="32"/>
          <w:highlight w:val="yellow"/>
        </w:rPr>
        <w:t>出具的下单确认单</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986"/>
        <w:gridCol w:w="1702"/>
        <w:gridCol w:w="1986"/>
        <w:gridCol w:w="414"/>
        <w:gridCol w:w="511"/>
        <w:gridCol w:w="1059"/>
        <w:gridCol w:w="991"/>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6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02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7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02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1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7" w:type="pct"/>
            <w:vAlign w:val="center"/>
          </w:tcPr>
          <w:p>
            <w:pPr>
              <w:jc w:val="center"/>
              <w:rPr>
                <w:rFonts w:ascii="宋体" w:hAnsi="宋体" w:cs="宋体"/>
                <w:color w:val="000000"/>
                <w:szCs w:val="21"/>
              </w:rPr>
            </w:pPr>
            <w:r>
              <w:rPr>
                <w:rFonts w:hint="eastAsia" w:ascii="宋体" w:hAnsi="宋体" w:cs="宋体"/>
                <w:color w:val="000000"/>
                <w:szCs w:val="21"/>
              </w:rPr>
              <w:t>1</w:t>
            </w:r>
          </w:p>
        </w:tc>
        <w:tc>
          <w:tcPr>
            <w:tcW w:w="1026" w:type="pct"/>
            <w:vAlign w:val="center"/>
          </w:tcPr>
          <w:p>
            <w:pPr>
              <w:rPr>
                <w:rFonts w:ascii="宋体" w:hAnsi="宋体" w:cs="宋体"/>
                <w:color w:val="000000"/>
                <w:szCs w:val="21"/>
              </w:rPr>
            </w:pPr>
            <w:r>
              <w:rPr>
                <w:rFonts w:hint="eastAsia"/>
                <w:color w:val="000000"/>
                <w:szCs w:val="21"/>
              </w:rPr>
              <w:t>质量流量计变送器</w:t>
            </w:r>
          </w:p>
        </w:tc>
        <w:tc>
          <w:tcPr>
            <w:tcW w:w="879" w:type="pct"/>
            <w:vAlign w:val="center"/>
          </w:tcPr>
          <w:p>
            <w:pPr>
              <w:rPr>
                <w:rFonts w:ascii="宋体" w:hAnsi="宋体" w:cs="宋体"/>
                <w:color w:val="000000"/>
                <w:szCs w:val="21"/>
              </w:rPr>
            </w:pPr>
            <w:r>
              <w:rPr>
                <w:rFonts w:hint="eastAsia"/>
                <w:color w:val="000000"/>
                <w:szCs w:val="21"/>
              </w:rPr>
              <w:t>质量流量计配件</w:t>
            </w:r>
          </w:p>
        </w:tc>
        <w:tc>
          <w:tcPr>
            <w:tcW w:w="1026" w:type="pct"/>
            <w:vAlign w:val="center"/>
          </w:tcPr>
          <w:p>
            <w:pPr>
              <w:jc w:val="left"/>
              <w:rPr>
                <w:rFonts w:ascii="宋体" w:hAnsi="宋体" w:cs="宋体"/>
                <w:color w:val="000000"/>
                <w:szCs w:val="21"/>
              </w:rPr>
            </w:pPr>
            <w:r>
              <w:rPr>
                <w:rFonts w:hint="eastAsia"/>
                <w:color w:val="000000"/>
                <w:szCs w:val="21"/>
              </w:rPr>
              <w:t>2700R18ABPMZCZ</w:t>
            </w:r>
          </w:p>
        </w:tc>
        <w:tc>
          <w:tcPr>
            <w:tcW w:w="214" w:type="pct"/>
            <w:vAlign w:val="center"/>
          </w:tcPr>
          <w:p>
            <w:pPr>
              <w:rPr>
                <w:rFonts w:ascii="宋体" w:hAnsi="宋体" w:cs="宋体"/>
                <w:color w:val="000000"/>
                <w:szCs w:val="21"/>
              </w:rPr>
            </w:pPr>
            <w:r>
              <w:rPr>
                <w:rFonts w:hint="eastAsia"/>
                <w:color w:val="000000"/>
                <w:szCs w:val="21"/>
              </w:rPr>
              <w:t>台</w:t>
            </w:r>
          </w:p>
        </w:tc>
        <w:tc>
          <w:tcPr>
            <w:tcW w:w="264" w:type="pct"/>
            <w:vAlign w:val="center"/>
          </w:tcPr>
          <w:p>
            <w:pPr>
              <w:jc w:val="center"/>
              <w:rPr>
                <w:rFonts w:ascii="宋体" w:hAnsi="宋体" w:cs="宋体"/>
                <w:color w:val="000000"/>
                <w:szCs w:val="21"/>
              </w:rPr>
            </w:pPr>
            <w:r>
              <w:rPr>
                <w:rFonts w:hint="eastAsia"/>
                <w:color w:val="000000"/>
                <w:szCs w:val="21"/>
              </w:rPr>
              <w:t>3</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9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02"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bookmarkStart w:id="0" w:name="_GoBack"/>
      <w:bookmarkEnd w:id="0"/>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1"/>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30F87"/>
    <w:rsid w:val="000310BC"/>
    <w:rsid w:val="0003693D"/>
    <w:rsid w:val="00063E06"/>
    <w:rsid w:val="00092127"/>
    <w:rsid w:val="000A22DB"/>
    <w:rsid w:val="000B2499"/>
    <w:rsid w:val="000C1845"/>
    <w:rsid w:val="000D348B"/>
    <w:rsid w:val="000D6A23"/>
    <w:rsid w:val="000F3C84"/>
    <w:rsid w:val="00103A8D"/>
    <w:rsid w:val="00115EEC"/>
    <w:rsid w:val="0012167A"/>
    <w:rsid w:val="001260B7"/>
    <w:rsid w:val="00136B0D"/>
    <w:rsid w:val="00160290"/>
    <w:rsid w:val="00166793"/>
    <w:rsid w:val="0018234A"/>
    <w:rsid w:val="001915A1"/>
    <w:rsid w:val="00193418"/>
    <w:rsid w:val="00196EA5"/>
    <w:rsid w:val="001A7FE6"/>
    <w:rsid w:val="001B4C8E"/>
    <w:rsid w:val="001C3F61"/>
    <w:rsid w:val="001D5CF3"/>
    <w:rsid w:val="001F16BE"/>
    <w:rsid w:val="001F212A"/>
    <w:rsid w:val="00210C67"/>
    <w:rsid w:val="002133E5"/>
    <w:rsid w:val="0024696A"/>
    <w:rsid w:val="002B3E65"/>
    <w:rsid w:val="002C7941"/>
    <w:rsid w:val="002F51AC"/>
    <w:rsid w:val="002F66BD"/>
    <w:rsid w:val="0031037C"/>
    <w:rsid w:val="00313EBC"/>
    <w:rsid w:val="00325814"/>
    <w:rsid w:val="00331F42"/>
    <w:rsid w:val="00345E7E"/>
    <w:rsid w:val="00355E41"/>
    <w:rsid w:val="003702A0"/>
    <w:rsid w:val="003732C8"/>
    <w:rsid w:val="00380BAA"/>
    <w:rsid w:val="0038382E"/>
    <w:rsid w:val="00383D99"/>
    <w:rsid w:val="00384194"/>
    <w:rsid w:val="00394D6B"/>
    <w:rsid w:val="003B19F3"/>
    <w:rsid w:val="003B3B10"/>
    <w:rsid w:val="003B4E51"/>
    <w:rsid w:val="003C384A"/>
    <w:rsid w:val="00413897"/>
    <w:rsid w:val="00423C19"/>
    <w:rsid w:val="004424E8"/>
    <w:rsid w:val="00466243"/>
    <w:rsid w:val="004875EB"/>
    <w:rsid w:val="004975D5"/>
    <w:rsid w:val="004C1280"/>
    <w:rsid w:val="004C289D"/>
    <w:rsid w:val="004F5E27"/>
    <w:rsid w:val="005142FA"/>
    <w:rsid w:val="00527733"/>
    <w:rsid w:val="0053268D"/>
    <w:rsid w:val="00560EB5"/>
    <w:rsid w:val="005633CB"/>
    <w:rsid w:val="00577D8C"/>
    <w:rsid w:val="005A574C"/>
    <w:rsid w:val="005D4F71"/>
    <w:rsid w:val="0061433F"/>
    <w:rsid w:val="006545BB"/>
    <w:rsid w:val="006734DC"/>
    <w:rsid w:val="00680A21"/>
    <w:rsid w:val="006835A9"/>
    <w:rsid w:val="00693CB5"/>
    <w:rsid w:val="006C09FB"/>
    <w:rsid w:val="006D00BD"/>
    <w:rsid w:val="006D3CEC"/>
    <w:rsid w:val="006D5E62"/>
    <w:rsid w:val="006E4DE8"/>
    <w:rsid w:val="0070428B"/>
    <w:rsid w:val="00711ACD"/>
    <w:rsid w:val="00724955"/>
    <w:rsid w:val="007254B5"/>
    <w:rsid w:val="00746466"/>
    <w:rsid w:val="00747B85"/>
    <w:rsid w:val="00753CD1"/>
    <w:rsid w:val="00781AF0"/>
    <w:rsid w:val="00786EDE"/>
    <w:rsid w:val="007875CD"/>
    <w:rsid w:val="007D12CA"/>
    <w:rsid w:val="007D13FB"/>
    <w:rsid w:val="007D630F"/>
    <w:rsid w:val="007E0D6B"/>
    <w:rsid w:val="007E6E47"/>
    <w:rsid w:val="0082247C"/>
    <w:rsid w:val="00823974"/>
    <w:rsid w:val="0083404A"/>
    <w:rsid w:val="00842B41"/>
    <w:rsid w:val="00856599"/>
    <w:rsid w:val="00882A3F"/>
    <w:rsid w:val="008A7E03"/>
    <w:rsid w:val="008C785B"/>
    <w:rsid w:val="008D2F65"/>
    <w:rsid w:val="008D5377"/>
    <w:rsid w:val="008E5E25"/>
    <w:rsid w:val="00900A5B"/>
    <w:rsid w:val="0091028A"/>
    <w:rsid w:val="0093613E"/>
    <w:rsid w:val="00975ECA"/>
    <w:rsid w:val="00981E93"/>
    <w:rsid w:val="009A29A7"/>
    <w:rsid w:val="009C7CE7"/>
    <w:rsid w:val="009D1883"/>
    <w:rsid w:val="009D21BB"/>
    <w:rsid w:val="00A30621"/>
    <w:rsid w:val="00A47E98"/>
    <w:rsid w:val="00A62E08"/>
    <w:rsid w:val="00A63D7F"/>
    <w:rsid w:val="00A7381A"/>
    <w:rsid w:val="00A81560"/>
    <w:rsid w:val="00AB6095"/>
    <w:rsid w:val="00AC569D"/>
    <w:rsid w:val="00AD747D"/>
    <w:rsid w:val="00AF29F9"/>
    <w:rsid w:val="00B01341"/>
    <w:rsid w:val="00B0144D"/>
    <w:rsid w:val="00B353E5"/>
    <w:rsid w:val="00B51C96"/>
    <w:rsid w:val="00B63039"/>
    <w:rsid w:val="00B7406B"/>
    <w:rsid w:val="00B74619"/>
    <w:rsid w:val="00B82A10"/>
    <w:rsid w:val="00B82CED"/>
    <w:rsid w:val="00B97765"/>
    <w:rsid w:val="00BD78FB"/>
    <w:rsid w:val="00BF2809"/>
    <w:rsid w:val="00C2100D"/>
    <w:rsid w:val="00C258E8"/>
    <w:rsid w:val="00C30FA4"/>
    <w:rsid w:val="00C31E40"/>
    <w:rsid w:val="00C41533"/>
    <w:rsid w:val="00C56465"/>
    <w:rsid w:val="00C743A3"/>
    <w:rsid w:val="00C97E7F"/>
    <w:rsid w:val="00D24639"/>
    <w:rsid w:val="00D32CC0"/>
    <w:rsid w:val="00D74586"/>
    <w:rsid w:val="00D7499A"/>
    <w:rsid w:val="00D84546"/>
    <w:rsid w:val="00D84D68"/>
    <w:rsid w:val="00D84F85"/>
    <w:rsid w:val="00DA002C"/>
    <w:rsid w:val="00DC0D24"/>
    <w:rsid w:val="00DD194E"/>
    <w:rsid w:val="00DD7DB9"/>
    <w:rsid w:val="00E30627"/>
    <w:rsid w:val="00E45A9C"/>
    <w:rsid w:val="00E50D02"/>
    <w:rsid w:val="00E67D02"/>
    <w:rsid w:val="00E74639"/>
    <w:rsid w:val="00E9659A"/>
    <w:rsid w:val="00EB7745"/>
    <w:rsid w:val="00ED1B47"/>
    <w:rsid w:val="00F0109D"/>
    <w:rsid w:val="00F16E4B"/>
    <w:rsid w:val="00F32DB5"/>
    <w:rsid w:val="00F33B17"/>
    <w:rsid w:val="00F45B42"/>
    <w:rsid w:val="00F54AE9"/>
    <w:rsid w:val="00F75185"/>
    <w:rsid w:val="00F81790"/>
    <w:rsid w:val="00F85286"/>
    <w:rsid w:val="00FA1409"/>
    <w:rsid w:val="00FF1217"/>
    <w:rsid w:val="00FF61CA"/>
    <w:rsid w:val="09E67744"/>
    <w:rsid w:val="0CCD460E"/>
    <w:rsid w:val="11E467E9"/>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5404FDF"/>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 w:type="character" w:customStyle="1" w:styleId="17">
    <w:name w:val="标题 1 Char"/>
    <w:basedOn w:val="12"/>
    <w:link w:val="2"/>
    <w:qFormat/>
    <w:uiPriority w:val="99"/>
    <w:rPr>
      <w:rFonts w:cs="Times New Roman"/>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ECFB9-7574-44B4-A6F6-309CC50F533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1174</Words>
  <Characters>6693</Characters>
  <Lines>55</Lines>
  <Paragraphs>15</Paragraphs>
  <TotalTime>0</TotalTime>
  <ScaleCrop>false</ScaleCrop>
  <LinksUpToDate>false</LinksUpToDate>
  <CharactersWithSpaces>7852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2023-08-29T06:08:00Z</dcterms:created>
  <dc:creator>Administrator</dc:creator>
  <cp:lastModifiedBy>邵蕾✨</cp:lastModifiedBy>
  <cp:lastPrinted>2023-08-31T08:37:49Z</cp:lastPrinted>
  <dcterms:modified xsi:type="dcterms:W3CDTF">2023-08-31T08:37:55Z</dcterms:modified>
  <dc:title>镇江海纳川物流产业发展有限责任公司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