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2"/>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bookmarkStart w:id="0" w:name="_GoBack"/>
      <w:bookmarkEnd w:id="0"/>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20231108港口消防材料采购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合同签订生效后20天内供货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28"/>
          <w:szCs w:val="28"/>
          <w:u w:val="single"/>
          <w:lang w:val="en-US" w:eastAsia="zh-CN"/>
        </w:rPr>
        <w:t>2023年11月16日上午10点50分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28"/>
          <w:szCs w:val="28"/>
          <w:u w:val="single"/>
          <w:lang w:val="en-US" w:eastAsia="zh-CN"/>
        </w:rPr>
        <w:t>2023年11月16日上午10点50分</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2"/>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2.2</w:t>
      </w:r>
      <w:r>
        <w:rPr>
          <w:rFonts w:hint="eastAsia" w:ascii="仿宋" w:hAnsi="仿宋" w:eastAsia="仿宋" w:cs="仿宋"/>
          <w:sz w:val="32"/>
          <w:szCs w:val="32"/>
        </w:rPr>
        <w:t>中标方在接到中标通知后，需在7天内提供消防战斗靴和消防灭火服各一套完整的样品，样品验收合格后签订采购合同。</w:t>
      </w:r>
    </w:p>
    <w:p>
      <w:pPr>
        <w:spacing w:line="360" w:lineRule="auto"/>
        <w:ind w:firstLine="640" w:firstLineChars="200"/>
        <w:jc w:val="left"/>
        <w:rPr>
          <w:rFonts w:ascii="仿宋" w:hAnsi="仿宋" w:eastAsia="仿宋" w:cs="仿宋"/>
          <w:sz w:val="32"/>
          <w:szCs w:val="32"/>
        </w:rPr>
      </w:pPr>
      <w:r>
        <w:rPr>
          <w:rFonts w:hint="eastAsia" w:ascii="方正仿宋简体" w:hAnsi="方正仿宋简体" w:eastAsia="方正仿宋简体" w:cs="方正仿宋简体"/>
          <w:kern w:val="1"/>
          <w:sz w:val="32"/>
          <w:szCs w:val="32"/>
        </w:rPr>
        <w:t>2.3中标方提供的产品须满足我公司使用要求，否则按退货处理。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sz w:val="32"/>
          <w:szCs w:val="32"/>
          <w:highlight w:val="none"/>
          <w:u w:val="single"/>
        </w:rPr>
        <w:t>《营业执照》、《税务登记证》、《组织机构代码证》（或三证合一）</w:t>
      </w:r>
      <w:r>
        <w:rPr>
          <w:rFonts w:hint="eastAsia" w:ascii="方正仿宋简体" w:hAnsi="方正仿宋简体" w:eastAsia="方正仿宋简体" w:cs="方正仿宋简体"/>
          <w:sz w:val="32"/>
          <w:szCs w:val="32"/>
          <w:u w:val="single"/>
        </w:rPr>
        <w:t>（复印件</w:t>
      </w:r>
      <w:r>
        <w:rPr>
          <w:rFonts w:hint="eastAsia" w:ascii="方正仿宋简体" w:hAnsi="方正仿宋简体" w:eastAsia="方正仿宋简体" w:cs="方正仿宋简体"/>
          <w:kern w:val="1"/>
          <w:sz w:val="32"/>
          <w:szCs w:val="32"/>
          <w:u w:val="single"/>
        </w:rPr>
        <w:t>需盖公章）；</w:t>
      </w:r>
    </w:p>
    <w:p>
      <w:pPr>
        <w:spacing w:line="360" w:lineRule="auto"/>
        <w:ind w:firstLine="640" w:firstLineChars="200"/>
        <w:jc w:val="left"/>
        <w:rPr>
          <w:rFonts w:ascii="方正仿宋简体" w:hAnsi="方正仿宋简体" w:eastAsia="方正仿宋简体" w:cs="方正仿宋简体"/>
          <w:kern w:val="1"/>
          <w:sz w:val="32"/>
          <w:szCs w:val="32"/>
          <w:u w:val="single"/>
        </w:rPr>
      </w:pPr>
      <w:r>
        <w:rPr>
          <w:rFonts w:hint="eastAsia" w:ascii="方正仿宋简体" w:hAnsi="方正仿宋简体" w:eastAsia="方正仿宋简体" w:cs="方正仿宋简体"/>
          <w:kern w:val="1"/>
          <w:sz w:val="32"/>
          <w:szCs w:val="32"/>
        </w:rPr>
        <w:t>（2）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4"/>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5.中标单位发货前需通知招标方验货，招标方根据需求选择验货方式和地点。</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5"/>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60日内以网银</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5"/>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5"/>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4"/>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5"/>
        <w:rPr>
          <w:rFonts w:ascii="方正仿宋简体" w:hAnsi="方正仿宋简体" w:eastAsia="方正仿宋简体" w:cs="方正仿宋简体"/>
          <w:bCs/>
          <w:kern w:val="1"/>
          <w:sz w:val="32"/>
          <w:szCs w:val="32"/>
        </w:rPr>
      </w:pPr>
    </w:p>
    <w:p>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5635" w:type="pct"/>
        <w:tblInd w:w="-6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349"/>
        <w:gridCol w:w="2904"/>
        <w:gridCol w:w="859"/>
        <w:gridCol w:w="522"/>
        <w:gridCol w:w="590"/>
        <w:gridCol w:w="1033"/>
        <w:gridCol w:w="120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24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70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51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446"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272"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0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38"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627"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49" w:type="pct"/>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47" w:type="pct"/>
            <w:vAlign w:val="center"/>
          </w:tcPr>
          <w:p>
            <w:pPr>
              <w:jc w:val="center"/>
              <w:rPr>
                <w:rFonts w:ascii="宋体" w:hAnsi="宋体" w:cs="宋体"/>
                <w:color w:val="000000"/>
                <w:sz w:val="18"/>
                <w:szCs w:val="18"/>
              </w:rPr>
            </w:pPr>
            <w:r>
              <w:rPr>
                <w:rFonts w:hint="eastAsia"/>
                <w:color w:val="000000"/>
                <w:sz w:val="18"/>
                <w:szCs w:val="18"/>
              </w:rPr>
              <w:t>1</w:t>
            </w:r>
          </w:p>
        </w:tc>
        <w:tc>
          <w:tcPr>
            <w:tcW w:w="702" w:type="pct"/>
            <w:vAlign w:val="center"/>
          </w:tcPr>
          <w:p>
            <w:pPr>
              <w:rPr>
                <w:rFonts w:ascii="宋体" w:hAnsi="宋体" w:cs="宋体"/>
                <w:color w:val="000000"/>
                <w:sz w:val="18"/>
                <w:szCs w:val="18"/>
              </w:rPr>
            </w:pPr>
            <w:r>
              <w:rPr>
                <w:rFonts w:hint="eastAsia"/>
                <w:color w:val="000000"/>
                <w:sz w:val="18"/>
                <w:szCs w:val="18"/>
              </w:rPr>
              <w:t>消防头盔</w:t>
            </w:r>
          </w:p>
        </w:tc>
        <w:tc>
          <w:tcPr>
            <w:tcW w:w="1512" w:type="pct"/>
            <w:vAlign w:val="center"/>
          </w:tcPr>
          <w:p>
            <w:pPr>
              <w:rPr>
                <w:rFonts w:ascii="宋体" w:hAnsi="宋体" w:cs="宋体"/>
                <w:color w:val="000000"/>
                <w:sz w:val="18"/>
                <w:szCs w:val="18"/>
              </w:rPr>
            </w:pPr>
            <w:r>
              <w:rPr>
                <w:rFonts w:hint="eastAsia"/>
                <w:color w:val="000000"/>
                <w:sz w:val="18"/>
                <w:szCs w:val="18"/>
              </w:rPr>
              <w:t>符合GA44-2015标准 提供3C认证</w:t>
            </w:r>
          </w:p>
        </w:tc>
        <w:tc>
          <w:tcPr>
            <w:tcW w:w="446" w:type="pct"/>
            <w:vAlign w:val="center"/>
          </w:tcPr>
          <w:p>
            <w:pPr>
              <w:rPr>
                <w:rFonts w:ascii="宋体" w:hAnsi="宋体" w:cs="宋体"/>
                <w:color w:val="000000"/>
                <w:sz w:val="18"/>
                <w:szCs w:val="18"/>
              </w:rPr>
            </w:pPr>
            <w:r>
              <w:rPr>
                <w:rFonts w:hint="eastAsia"/>
                <w:color w:val="000000"/>
                <w:sz w:val="18"/>
                <w:szCs w:val="18"/>
              </w:rPr>
              <w:t>　</w:t>
            </w:r>
          </w:p>
        </w:tc>
        <w:tc>
          <w:tcPr>
            <w:tcW w:w="272" w:type="pct"/>
            <w:vAlign w:val="center"/>
          </w:tcPr>
          <w:p>
            <w:pPr>
              <w:jc w:val="center"/>
              <w:rPr>
                <w:rFonts w:ascii="宋体" w:hAnsi="宋体" w:cs="宋体"/>
                <w:color w:val="000000"/>
                <w:sz w:val="18"/>
                <w:szCs w:val="18"/>
              </w:rPr>
            </w:pPr>
            <w:r>
              <w:rPr>
                <w:rFonts w:hint="eastAsia"/>
                <w:color w:val="000000"/>
                <w:sz w:val="18"/>
                <w:szCs w:val="18"/>
              </w:rPr>
              <w:t>顶</w:t>
            </w:r>
          </w:p>
        </w:tc>
        <w:tc>
          <w:tcPr>
            <w:tcW w:w="307" w:type="pct"/>
            <w:vAlign w:val="center"/>
          </w:tcPr>
          <w:p>
            <w:pPr>
              <w:jc w:val="center"/>
              <w:rPr>
                <w:rFonts w:ascii="宋体" w:hAnsi="宋体" w:cs="宋体"/>
                <w:color w:val="000000"/>
                <w:sz w:val="18"/>
                <w:szCs w:val="18"/>
              </w:rPr>
            </w:pPr>
            <w:r>
              <w:rPr>
                <w:rFonts w:hint="eastAsia"/>
                <w:color w:val="000000"/>
                <w:sz w:val="18"/>
                <w:szCs w:val="18"/>
              </w:rPr>
              <w:t>12</w:t>
            </w:r>
          </w:p>
        </w:tc>
        <w:tc>
          <w:tcPr>
            <w:tcW w:w="538" w:type="pct"/>
            <w:vAlign w:val="center"/>
          </w:tcPr>
          <w:p>
            <w:pPr>
              <w:widowControl/>
              <w:spacing w:line="0" w:lineRule="atLeast"/>
              <w:jc w:val="center"/>
              <w:rPr>
                <w:rFonts w:ascii="方正仿宋简体" w:hAnsi="方正仿宋简体" w:eastAsia="方正仿宋简体" w:cs="方正仿宋简体"/>
                <w:szCs w:val="21"/>
              </w:rPr>
            </w:pPr>
          </w:p>
        </w:tc>
        <w:tc>
          <w:tcPr>
            <w:tcW w:w="627" w:type="pct"/>
            <w:vAlign w:val="center"/>
          </w:tcPr>
          <w:p>
            <w:pPr>
              <w:widowControl/>
              <w:spacing w:line="0" w:lineRule="atLeast"/>
              <w:jc w:val="center"/>
              <w:rPr>
                <w:rFonts w:ascii="方正仿宋简体" w:hAnsi="方正仿宋简体" w:eastAsia="方正仿宋简体" w:cs="方正仿宋简体"/>
                <w:szCs w:val="21"/>
              </w:rPr>
            </w:pPr>
          </w:p>
        </w:tc>
        <w:tc>
          <w:tcPr>
            <w:tcW w:w="349"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47" w:type="pct"/>
            <w:vAlign w:val="center"/>
          </w:tcPr>
          <w:p>
            <w:pPr>
              <w:jc w:val="center"/>
              <w:rPr>
                <w:rFonts w:ascii="宋体" w:hAnsi="宋体" w:cs="宋体"/>
                <w:color w:val="000000"/>
                <w:sz w:val="18"/>
                <w:szCs w:val="18"/>
              </w:rPr>
            </w:pPr>
            <w:r>
              <w:rPr>
                <w:rFonts w:hint="eastAsia"/>
                <w:color w:val="000000"/>
                <w:sz w:val="18"/>
                <w:szCs w:val="18"/>
              </w:rPr>
              <w:t>2</w:t>
            </w:r>
          </w:p>
        </w:tc>
        <w:tc>
          <w:tcPr>
            <w:tcW w:w="702" w:type="pct"/>
            <w:vAlign w:val="center"/>
          </w:tcPr>
          <w:p>
            <w:pPr>
              <w:rPr>
                <w:rFonts w:ascii="宋体" w:hAnsi="宋体" w:cs="宋体"/>
                <w:color w:val="000000"/>
                <w:sz w:val="18"/>
                <w:szCs w:val="18"/>
              </w:rPr>
            </w:pPr>
            <w:r>
              <w:rPr>
                <w:rFonts w:hint="eastAsia"/>
                <w:color w:val="000000"/>
                <w:sz w:val="18"/>
                <w:szCs w:val="18"/>
              </w:rPr>
              <w:t>消防战斗靴</w:t>
            </w:r>
          </w:p>
        </w:tc>
        <w:tc>
          <w:tcPr>
            <w:tcW w:w="1512" w:type="pct"/>
            <w:vAlign w:val="center"/>
          </w:tcPr>
          <w:p>
            <w:pPr>
              <w:rPr>
                <w:rFonts w:ascii="宋体" w:hAnsi="宋体" w:cs="宋体"/>
                <w:color w:val="000000"/>
                <w:sz w:val="18"/>
                <w:szCs w:val="18"/>
              </w:rPr>
            </w:pPr>
            <w:r>
              <w:rPr>
                <w:rFonts w:hint="eastAsia"/>
                <w:color w:val="000000"/>
                <w:sz w:val="18"/>
                <w:szCs w:val="18"/>
              </w:rPr>
              <w:t>符合国家标准GA6-2004 附技术要求书 提供3C认证</w:t>
            </w:r>
          </w:p>
        </w:tc>
        <w:tc>
          <w:tcPr>
            <w:tcW w:w="446" w:type="pct"/>
            <w:vAlign w:val="center"/>
          </w:tcPr>
          <w:p>
            <w:pPr>
              <w:rPr>
                <w:rFonts w:ascii="宋体" w:hAnsi="宋体" w:cs="宋体"/>
                <w:color w:val="000000"/>
                <w:sz w:val="18"/>
                <w:szCs w:val="18"/>
              </w:rPr>
            </w:pPr>
            <w:r>
              <w:rPr>
                <w:rFonts w:hint="eastAsia"/>
                <w:color w:val="000000"/>
                <w:sz w:val="18"/>
                <w:szCs w:val="18"/>
              </w:rPr>
              <w:t>　</w:t>
            </w:r>
          </w:p>
        </w:tc>
        <w:tc>
          <w:tcPr>
            <w:tcW w:w="272" w:type="pct"/>
            <w:vAlign w:val="center"/>
          </w:tcPr>
          <w:p>
            <w:pPr>
              <w:jc w:val="center"/>
              <w:rPr>
                <w:rFonts w:ascii="宋体" w:hAnsi="宋体" w:cs="宋体"/>
                <w:color w:val="000000"/>
                <w:sz w:val="18"/>
                <w:szCs w:val="18"/>
              </w:rPr>
            </w:pPr>
            <w:r>
              <w:rPr>
                <w:rFonts w:hint="eastAsia"/>
                <w:color w:val="000000"/>
                <w:sz w:val="18"/>
                <w:szCs w:val="18"/>
              </w:rPr>
              <w:t>双</w:t>
            </w:r>
          </w:p>
        </w:tc>
        <w:tc>
          <w:tcPr>
            <w:tcW w:w="307" w:type="pct"/>
            <w:vAlign w:val="center"/>
          </w:tcPr>
          <w:p>
            <w:pPr>
              <w:jc w:val="center"/>
              <w:rPr>
                <w:rFonts w:ascii="宋体" w:hAnsi="宋体" w:cs="宋体"/>
                <w:color w:val="000000"/>
                <w:sz w:val="18"/>
                <w:szCs w:val="18"/>
              </w:rPr>
            </w:pPr>
            <w:r>
              <w:rPr>
                <w:rFonts w:hint="eastAsia"/>
                <w:color w:val="000000"/>
                <w:sz w:val="18"/>
                <w:szCs w:val="18"/>
              </w:rPr>
              <w:t>6</w:t>
            </w:r>
          </w:p>
        </w:tc>
        <w:tc>
          <w:tcPr>
            <w:tcW w:w="538" w:type="pct"/>
            <w:vAlign w:val="center"/>
          </w:tcPr>
          <w:p>
            <w:pPr>
              <w:widowControl/>
              <w:spacing w:line="0" w:lineRule="atLeast"/>
              <w:jc w:val="center"/>
              <w:rPr>
                <w:rFonts w:ascii="方正仿宋简体" w:hAnsi="方正仿宋简体" w:eastAsia="方正仿宋简体" w:cs="方正仿宋简体"/>
                <w:szCs w:val="21"/>
              </w:rPr>
            </w:pPr>
          </w:p>
        </w:tc>
        <w:tc>
          <w:tcPr>
            <w:tcW w:w="627" w:type="pct"/>
            <w:vAlign w:val="center"/>
          </w:tcPr>
          <w:p>
            <w:pPr>
              <w:widowControl/>
              <w:spacing w:line="0" w:lineRule="atLeast"/>
              <w:jc w:val="center"/>
              <w:rPr>
                <w:rFonts w:ascii="方正仿宋简体" w:hAnsi="方正仿宋简体" w:eastAsia="方正仿宋简体" w:cs="方正仿宋简体"/>
                <w:szCs w:val="21"/>
              </w:rPr>
            </w:pPr>
          </w:p>
        </w:tc>
        <w:tc>
          <w:tcPr>
            <w:tcW w:w="349"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47" w:type="pct"/>
            <w:vAlign w:val="center"/>
          </w:tcPr>
          <w:p>
            <w:pPr>
              <w:jc w:val="center"/>
              <w:rPr>
                <w:rFonts w:ascii="宋体" w:hAnsi="宋体" w:cs="宋体"/>
                <w:color w:val="000000"/>
                <w:sz w:val="18"/>
                <w:szCs w:val="18"/>
              </w:rPr>
            </w:pPr>
            <w:r>
              <w:rPr>
                <w:rFonts w:hint="eastAsia"/>
                <w:color w:val="000000"/>
                <w:sz w:val="18"/>
                <w:szCs w:val="18"/>
              </w:rPr>
              <w:t>3</w:t>
            </w:r>
          </w:p>
        </w:tc>
        <w:tc>
          <w:tcPr>
            <w:tcW w:w="702" w:type="pct"/>
            <w:vAlign w:val="center"/>
          </w:tcPr>
          <w:p>
            <w:pPr>
              <w:rPr>
                <w:rFonts w:ascii="宋体" w:hAnsi="宋体" w:cs="宋体"/>
                <w:color w:val="000000"/>
                <w:sz w:val="18"/>
                <w:szCs w:val="18"/>
              </w:rPr>
            </w:pPr>
            <w:r>
              <w:rPr>
                <w:rFonts w:hint="eastAsia"/>
                <w:color w:val="000000"/>
                <w:sz w:val="18"/>
                <w:szCs w:val="18"/>
              </w:rPr>
              <w:t>消防手套</w:t>
            </w:r>
          </w:p>
        </w:tc>
        <w:tc>
          <w:tcPr>
            <w:tcW w:w="1512" w:type="pct"/>
            <w:vAlign w:val="center"/>
          </w:tcPr>
          <w:p>
            <w:pPr>
              <w:rPr>
                <w:rFonts w:ascii="宋体" w:hAnsi="宋体" w:cs="宋体"/>
                <w:color w:val="000000"/>
                <w:sz w:val="18"/>
                <w:szCs w:val="18"/>
              </w:rPr>
            </w:pPr>
            <w:r>
              <w:rPr>
                <w:rFonts w:hint="eastAsia"/>
                <w:color w:val="000000"/>
                <w:sz w:val="18"/>
                <w:szCs w:val="18"/>
              </w:rPr>
              <w:t>符合XF7-2004标准 提供3C认证</w:t>
            </w:r>
          </w:p>
        </w:tc>
        <w:tc>
          <w:tcPr>
            <w:tcW w:w="446" w:type="pct"/>
            <w:vAlign w:val="center"/>
          </w:tcPr>
          <w:p>
            <w:pPr>
              <w:rPr>
                <w:rFonts w:ascii="宋体" w:hAnsi="宋体" w:cs="宋体"/>
                <w:color w:val="000000"/>
                <w:sz w:val="18"/>
                <w:szCs w:val="18"/>
              </w:rPr>
            </w:pPr>
            <w:r>
              <w:rPr>
                <w:rFonts w:hint="eastAsia"/>
                <w:color w:val="000000"/>
                <w:sz w:val="18"/>
                <w:szCs w:val="18"/>
              </w:rPr>
              <w:t>　</w:t>
            </w:r>
          </w:p>
        </w:tc>
        <w:tc>
          <w:tcPr>
            <w:tcW w:w="272" w:type="pct"/>
            <w:vAlign w:val="center"/>
          </w:tcPr>
          <w:p>
            <w:pPr>
              <w:jc w:val="center"/>
              <w:rPr>
                <w:rFonts w:ascii="宋体" w:hAnsi="宋体" w:cs="宋体"/>
                <w:color w:val="000000"/>
                <w:sz w:val="18"/>
                <w:szCs w:val="18"/>
              </w:rPr>
            </w:pPr>
            <w:r>
              <w:rPr>
                <w:rFonts w:hint="eastAsia"/>
                <w:color w:val="000000"/>
                <w:sz w:val="18"/>
                <w:szCs w:val="18"/>
              </w:rPr>
              <w:t>双</w:t>
            </w:r>
          </w:p>
        </w:tc>
        <w:tc>
          <w:tcPr>
            <w:tcW w:w="307" w:type="pct"/>
            <w:vAlign w:val="center"/>
          </w:tcPr>
          <w:p>
            <w:pPr>
              <w:jc w:val="center"/>
              <w:rPr>
                <w:rFonts w:ascii="宋体" w:hAnsi="宋体" w:cs="宋体"/>
                <w:color w:val="000000"/>
                <w:sz w:val="18"/>
                <w:szCs w:val="18"/>
              </w:rPr>
            </w:pPr>
            <w:r>
              <w:rPr>
                <w:rFonts w:hint="eastAsia"/>
                <w:color w:val="000000"/>
                <w:sz w:val="18"/>
                <w:szCs w:val="18"/>
              </w:rPr>
              <w:t>6</w:t>
            </w:r>
          </w:p>
        </w:tc>
        <w:tc>
          <w:tcPr>
            <w:tcW w:w="538" w:type="pct"/>
            <w:vAlign w:val="center"/>
          </w:tcPr>
          <w:p>
            <w:pPr>
              <w:widowControl/>
              <w:spacing w:line="0" w:lineRule="atLeast"/>
              <w:jc w:val="center"/>
              <w:rPr>
                <w:rFonts w:ascii="方正仿宋简体" w:hAnsi="方正仿宋简体" w:eastAsia="方正仿宋简体" w:cs="方正仿宋简体"/>
                <w:szCs w:val="21"/>
              </w:rPr>
            </w:pPr>
          </w:p>
        </w:tc>
        <w:tc>
          <w:tcPr>
            <w:tcW w:w="627" w:type="pct"/>
            <w:vAlign w:val="center"/>
          </w:tcPr>
          <w:p>
            <w:pPr>
              <w:widowControl/>
              <w:spacing w:line="0" w:lineRule="atLeast"/>
              <w:jc w:val="center"/>
              <w:rPr>
                <w:rFonts w:ascii="方正仿宋简体" w:hAnsi="方正仿宋简体" w:eastAsia="方正仿宋简体" w:cs="方正仿宋简体"/>
                <w:szCs w:val="21"/>
              </w:rPr>
            </w:pPr>
          </w:p>
        </w:tc>
        <w:tc>
          <w:tcPr>
            <w:tcW w:w="349"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47" w:type="pct"/>
            <w:vAlign w:val="center"/>
          </w:tcPr>
          <w:p>
            <w:pPr>
              <w:jc w:val="center"/>
              <w:rPr>
                <w:rFonts w:ascii="宋体" w:hAnsi="宋体" w:cs="宋体"/>
                <w:color w:val="000000"/>
                <w:sz w:val="18"/>
                <w:szCs w:val="18"/>
              </w:rPr>
            </w:pPr>
            <w:r>
              <w:rPr>
                <w:rFonts w:hint="eastAsia"/>
                <w:color w:val="000000"/>
                <w:sz w:val="18"/>
                <w:szCs w:val="18"/>
              </w:rPr>
              <w:t>4</w:t>
            </w:r>
          </w:p>
        </w:tc>
        <w:tc>
          <w:tcPr>
            <w:tcW w:w="702" w:type="pct"/>
            <w:vAlign w:val="center"/>
          </w:tcPr>
          <w:p>
            <w:pPr>
              <w:rPr>
                <w:rFonts w:ascii="宋体" w:hAnsi="宋体" w:cs="宋体"/>
                <w:color w:val="000000"/>
                <w:sz w:val="18"/>
                <w:szCs w:val="18"/>
              </w:rPr>
            </w:pPr>
            <w:r>
              <w:rPr>
                <w:rFonts w:hint="eastAsia"/>
                <w:color w:val="000000"/>
                <w:sz w:val="18"/>
                <w:szCs w:val="18"/>
              </w:rPr>
              <w:t>消防灭火服（仅含上衣和裤子）</w:t>
            </w:r>
          </w:p>
        </w:tc>
        <w:tc>
          <w:tcPr>
            <w:tcW w:w="1512" w:type="pct"/>
            <w:vAlign w:val="center"/>
          </w:tcPr>
          <w:p>
            <w:pPr>
              <w:rPr>
                <w:rFonts w:ascii="宋体" w:hAnsi="宋体" w:cs="宋体"/>
                <w:color w:val="000000"/>
                <w:sz w:val="18"/>
                <w:szCs w:val="18"/>
              </w:rPr>
            </w:pPr>
            <w:r>
              <w:rPr>
                <w:rFonts w:hint="eastAsia"/>
                <w:color w:val="000000"/>
                <w:sz w:val="18"/>
                <w:szCs w:val="18"/>
              </w:rPr>
              <w:t>符合GA 10-2014(消防员灭火防护服)标准 附技术要求书 提供3C认证</w:t>
            </w:r>
          </w:p>
        </w:tc>
        <w:tc>
          <w:tcPr>
            <w:tcW w:w="446" w:type="pct"/>
            <w:vAlign w:val="center"/>
          </w:tcPr>
          <w:p>
            <w:pPr>
              <w:rPr>
                <w:rFonts w:ascii="宋体" w:hAnsi="宋体" w:cs="宋体"/>
                <w:color w:val="000000"/>
                <w:sz w:val="18"/>
                <w:szCs w:val="18"/>
              </w:rPr>
            </w:pPr>
            <w:r>
              <w:rPr>
                <w:rFonts w:hint="eastAsia"/>
                <w:color w:val="000000"/>
                <w:sz w:val="18"/>
                <w:szCs w:val="18"/>
              </w:rPr>
              <w:t>　</w:t>
            </w:r>
          </w:p>
        </w:tc>
        <w:tc>
          <w:tcPr>
            <w:tcW w:w="272" w:type="pct"/>
            <w:vAlign w:val="center"/>
          </w:tcPr>
          <w:p>
            <w:pPr>
              <w:jc w:val="center"/>
              <w:rPr>
                <w:rFonts w:ascii="宋体" w:hAnsi="宋体" w:cs="宋体"/>
                <w:color w:val="000000"/>
                <w:sz w:val="18"/>
                <w:szCs w:val="18"/>
              </w:rPr>
            </w:pPr>
            <w:r>
              <w:rPr>
                <w:rFonts w:hint="eastAsia"/>
                <w:color w:val="000000"/>
                <w:sz w:val="18"/>
                <w:szCs w:val="18"/>
              </w:rPr>
              <w:t>套</w:t>
            </w:r>
          </w:p>
        </w:tc>
        <w:tc>
          <w:tcPr>
            <w:tcW w:w="307" w:type="pct"/>
            <w:vAlign w:val="center"/>
          </w:tcPr>
          <w:p>
            <w:pPr>
              <w:jc w:val="center"/>
              <w:rPr>
                <w:rFonts w:ascii="宋体" w:hAnsi="宋体" w:cs="宋体"/>
                <w:color w:val="000000"/>
                <w:sz w:val="18"/>
                <w:szCs w:val="18"/>
              </w:rPr>
            </w:pPr>
            <w:r>
              <w:rPr>
                <w:rFonts w:hint="eastAsia"/>
                <w:color w:val="000000"/>
                <w:sz w:val="18"/>
                <w:szCs w:val="18"/>
              </w:rPr>
              <w:t>6</w:t>
            </w:r>
          </w:p>
        </w:tc>
        <w:tc>
          <w:tcPr>
            <w:tcW w:w="538" w:type="pct"/>
            <w:vAlign w:val="center"/>
          </w:tcPr>
          <w:p>
            <w:pPr>
              <w:widowControl/>
              <w:spacing w:line="0" w:lineRule="atLeast"/>
              <w:jc w:val="center"/>
              <w:rPr>
                <w:rFonts w:ascii="方正仿宋简体" w:hAnsi="方正仿宋简体" w:eastAsia="方正仿宋简体" w:cs="方正仿宋简体"/>
                <w:szCs w:val="21"/>
              </w:rPr>
            </w:pPr>
          </w:p>
        </w:tc>
        <w:tc>
          <w:tcPr>
            <w:tcW w:w="627" w:type="pct"/>
            <w:vAlign w:val="center"/>
          </w:tcPr>
          <w:p>
            <w:pPr>
              <w:widowControl/>
              <w:spacing w:line="0" w:lineRule="atLeast"/>
              <w:jc w:val="center"/>
              <w:rPr>
                <w:rFonts w:ascii="方正仿宋简体" w:hAnsi="方正仿宋简体" w:eastAsia="方正仿宋简体" w:cs="方正仿宋简体"/>
                <w:szCs w:val="21"/>
              </w:rPr>
            </w:pPr>
          </w:p>
        </w:tc>
        <w:tc>
          <w:tcPr>
            <w:tcW w:w="349"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47" w:type="pct"/>
            <w:vAlign w:val="center"/>
          </w:tcPr>
          <w:p>
            <w:pPr>
              <w:jc w:val="center"/>
              <w:rPr>
                <w:rFonts w:ascii="宋体" w:hAnsi="宋体" w:cs="宋体"/>
                <w:color w:val="000000"/>
                <w:sz w:val="18"/>
                <w:szCs w:val="18"/>
              </w:rPr>
            </w:pPr>
            <w:r>
              <w:rPr>
                <w:rFonts w:hint="eastAsia"/>
                <w:color w:val="000000"/>
                <w:sz w:val="18"/>
                <w:szCs w:val="18"/>
              </w:rPr>
              <w:t>5</w:t>
            </w:r>
          </w:p>
        </w:tc>
        <w:tc>
          <w:tcPr>
            <w:tcW w:w="702" w:type="pct"/>
            <w:vAlign w:val="center"/>
          </w:tcPr>
          <w:p>
            <w:pPr>
              <w:rPr>
                <w:rFonts w:ascii="宋体" w:hAnsi="宋体" w:cs="宋体"/>
                <w:color w:val="000000"/>
                <w:sz w:val="18"/>
                <w:szCs w:val="18"/>
              </w:rPr>
            </w:pPr>
            <w:r>
              <w:rPr>
                <w:rFonts w:hint="eastAsia"/>
                <w:color w:val="000000"/>
                <w:sz w:val="18"/>
                <w:szCs w:val="18"/>
              </w:rPr>
              <w:t>手推式灭火罩</w:t>
            </w:r>
          </w:p>
        </w:tc>
        <w:tc>
          <w:tcPr>
            <w:tcW w:w="1512" w:type="pct"/>
            <w:vAlign w:val="center"/>
          </w:tcPr>
          <w:p>
            <w:pPr>
              <w:rPr>
                <w:rFonts w:ascii="宋体" w:hAnsi="宋体" w:cs="宋体"/>
                <w:color w:val="000000"/>
                <w:sz w:val="18"/>
                <w:szCs w:val="18"/>
              </w:rPr>
            </w:pPr>
            <w:r>
              <w:rPr>
                <w:rFonts w:hint="eastAsia"/>
                <w:color w:val="000000"/>
                <w:sz w:val="18"/>
                <w:szCs w:val="18"/>
              </w:rPr>
              <w:t>　</w:t>
            </w:r>
          </w:p>
        </w:tc>
        <w:tc>
          <w:tcPr>
            <w:tcW w:w="446" w:type="pct"/>
            <w:vAlign w:val="center"/>
          </w:tcPr>
          <w:p>
            <w:pPr>
              <w:rPr>
                <w:rFonts w:ascii="宋体" w:hAnsi="宋体" w:cs="宋体"/>
                <w:color w:val="000000"/>
                <w:sz w:val="18"/>
                <w:szCs w:val="18"/>
              </w:rPr>
            </w:pPr>
            <w:r>
              <w:rPr>
                <w:rFonts w:hint="eastAsia"/>
                <w:color w:val="000000"/>
                <w:sz w:val="18"/>
                <w:szCs w:val="18"/>
              </w:rPr>
              <w:t>50公斤</w:t>
            </w:r>
          </w:p>
        </w:tc>
        <w:tc>
          <w:tcPr>
            <w:tcW w:w="272" w:type="pct"/>
            <w:vAlign w:val="center"/>
          </w:tcPr>
          <w:p>
            <w:pPr>
              <w:jc w:val="center"/>
              <w:rPr>
                <w:rFonts w:ascii="宋体" w:hAnsi="宋体" w:cs="宋体"/>
                <w:color w:val="000000"/>
                <w:sz w:val="18"/>
                <w:szCs w:val="18"/>
              </w:rPr>
            </w:pPr>
            <w:r>
              <w:rPr>
                <w:rFonts w:hint="eastAsia"/>
                <w:color w:val="000000"/>
                <w:sz w:val="18"/>
                <w:szCs w:val="18"/>
              </w:rPr>
              <w:t>件</w:t>
            </w:r>
          </w:p>
        </w:tc>
        <w:tc>
          <w:tcPr>
            <w:tcW w:w="307" w:type="pct"/>
            <w:vAlign w:val="center"/>
          </w:tcPr>
          <w:p>
            <w:pPr>
              <w:jc w:val="center"/>
              <w:rPr>
                <w:rFonts w:ascii="宋体" w:hAnsi="宋体" w:cs="宋体"/>
                <w:color w:val="000000"/>
                <w:sz w:val="18"/>
                <w:szCs w:val="18"/>
              </w:rPr>
            </w:pPr>
            <w:r>
              <w:rPr>
                <w:rFonts w:hint="eastAsia"/>
                <w:color w:val="000000"/>
                <w:sz w:val="18"/>
                <w:szCs w:val="18"/>
              </w:rPr>
              <w:t>50</w:t>
            </w:r>
          </w:p>
        </w:tc>
        <w:tc>
          <w:tcPr>
            <w:tcW w:w="538" w:type="pct"/>
            <w:vAlign w:val="center"/>
          </w:tcPr>
          <w:p>
            <w:pPr>
              <w:widowControl/>
              <w:spacing w:line="0" w:lineRule="atLeast"/>
              <w:jc w:val="center"/>
              <w:rPr>
                <w:rFonts w:ascii="方正仿宋简体" w:hAnsi="方正仿宋简体" w:eastAsia="方正仿宋简体" w:cs="方正仿宋简体"/>
                <w:szCs w:val="21"/>
              </w:rPr>
            </w:pPr>
          </w:p>
        </w:tc>
        <w:tc>
          <w:tcPr>
            <w:tcW w:w="627" w:type="pct"/>
            <w:vAlign w:val="center"/>
          </w:tcPr>
          <w:p>
            <w:pPr>
              <w:widowControl/>
              <w:spacing w:line="0" w:lineRule="atLeast"/>
              <w:jc w:val="center"/>
              <w:rPr>
                <w:rFonts w:ascii="方正仿宋简体" w:hAnsi="方正仿宋简体" w:eastAsia="方正仿宋简体" w:cs="方正仿宋简体"/>
                <w:szCs w:val="21"/>
              </w:rPr>
            </w:pPr>
          </w:p>
        </w:tc>
        <w:tc>
          <w:tcPr>
            <w:tcW w:w="349"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247" w:type="pct"/>
            <w:vAlign w:val="center"/>
          </w:tcPr>
          <w:p>
            <w:pPr>
              <w:jc w:val="center"/>
              <w:rPr>
                <w:rFonts w:ascii="宋体" w:hAnsi="宋体" w:cs="宋体"/>
                <w:color w:val="000000"/>
                <w:sz w:val="18"/>
                <w:szCs w:val="18"/>
              </w:rPr>
            </w:pPr>
            <w:r>
              <w:rPr>
                <w:rFonts w:hint="eastAsia"/>
                <w:color w:val="000000"/>
                <w:sz w:val="18"/>
                <w:szCs w:val="18"/>
              </w:rPr>
              <w:t>6</w:t>
            </w:r>
          </w:p>
        </w:tc>
        <w:tc>
          <w:tcPr>
            <w:tcW w:w="702" w:type="pct"/>
            <w:vAlign w:val="center"/>
          </w:tcPr>
          <w:p>
            <w:pPr>
              <w:rPr>
                <w:rFonts w:ascii="宋体" w:hAnsi="宋体" w:cs="宋体"/>
                <w:color w:val="000000"/>
                <w:sz w:val="18"/>
                <w:szCs w:val="18"/>
              </w:rPr>
            </w:pPr>
            <w:r>
              <w:rPr>
                <w:rFonts w:hint="eastAsia"/>
                <w:color w:val="000000"/>
                <w:sz w:val="18"/>
                <w:szCs w:val="18"/>
              </w:rPr>
              <w:t>防静电安全带</w:t>
            </w:r>
          </w:p>
        </w:tc>
        <w:tc>
          <w:tcPr>
            <w:tcW w:w="1512" w:type="pct"/>
            <w:vAlign w:val="center"/>
          </w:tcPr>
          <w:p>
            <w:pPr>
              <w:rPr>
                <w:rFonts w:ascii="宋体" w:hAnsi="宋体" w:cs="宋体"/>
                <w:color w:val="000000"/>
                <w:sz w:val="18"/>
                <w:szCs w:val="18"/>
              </w:rPr>
            </w:pPr>
            <w:r>
              <w:rPr>
                <w:rFonts w:hint="eastAsia"/>
                <w:color w:val="000000"/>
                <w:sz w:val="18"/>
                <w:szCs w:val="18"/>
              </w:rPr>
              <w:t>材质：防静电丝 需提供：产品合格证、防静电检测报告（包含搭扣）</w:t>
            </w:r>
          </w:p>
        </w:tc>
        <w:tc>
          <w:tcPr>
            <w:tcW w:w="446" w:type="pct"/>
            <w:vAlign w:val="center"/>
          </w:tcPr>
          <w:p>
            <w:pPr>
              <w:rPr>
                <w:rFonts w:ascii="宋体" w:hAnsi="宋体" w:cs="宋体"/>
                <w:color w:val="000000"/>
                <w:sz w:val="18"/>
                <w:szCs w:val="18"/>
              </w:rPr>
            </w:pPr>
            <w:r>
              <w:rPr>
                <w:rFonts w:hint="eastAsia"/>
                <w:color w:val="000000"/>
                <w:sz w:val="18"/>
                <w:szCs w:val="18"/>
              </w:rPr>
              <w:t>320015</w:t>
            </w:r>
          </w:p>
        </w:tc>
        <w:tc>
          <w:tcPr>
            <w:tcW w:w="272" w:type="pct"/>
            <w:vAlign w:val="center"/>
          </w:tcPr>
          <w:p>
            <w:pPr>
              <w:jc w:val="center"/>
              <w:rPr>
                <w:rFonts w:ascii="宋体" w:hAnsi="宋体" w:cs="宋体"/>
                <w:color w:val="000000"/>
                <w:sz w:val="18"/>
                <w:szCs w:val="18"/>
              </w:rPr>
            </w:pPr>
            <w:r>
              <w:rPr>
                <w:rFonts w:hint="eastAsia"/>
                <w:color w:val="000000"/>
                <w:sz w:val="18"/>
                <w:szCs w:val="18"/>
              </w:rPr>
              <w:t>套</w:t>
            </w:r>
          </w:p>
        </w:tc>
        <w:tc>
          <w:tcPr>
            <w:tcW w:w="307" w:type="pct"/>
            <w:vAlign w:val="center"/>
          </w:tcPr>
          <w:p>
            <w:pPr>
              <w:jc w:val="center"/>
              <w:rPr>
                <w:rFonts w:ascii="宋体" w:hAnsi="宋体" w:cs="宋体"/>
                <w:color w:val="000000"/>
                <w:sz w:val="18"/>
                <w:szCs w:val="18"/>
              </w:rPr>
            </w:pPr>
            <w:r>
              <w:rPr>
                <w:rFonts w:hint="eastAsia"/>
                <w:color w:val="000000"/>
                <w:sz w:val="18"/>
                <w:szCs w:val="18"/>
              </w:rPr>
              <w:t>6</w:t>
            </w:r>
          </w:p>
        </w:tc>
        <w:tc>
          <w:tcPr>
            <w:tcW w:w="538" w:type="pct"/>
            <w:vAlign w:val="center"/>
          </w:tcPr>
          <w:p>
            <w:pPr>
              <w:widowControl/>
              <w:spacing w:line="0" w:lineRule="atLeast"/>
              <w:jc w:val="center"/>
              <w:rPr>
                <w:rFonts w:ascii="方正仿宋简体" w:hAnsi="方正仿宋简体" w:eastAsia="方正仿宋简体" w:cs="方正仿宋简体"/>
                <w:szCs w:val="21"/>
              </w:rPr>
            </w:pPr>
          </w:p>
        </w:tc>
        <w:tc>
          <w:tcPr>
            <w:tcW w:w="627" w:type="pct"/>
            <w:vAlign w:val="center"/>
          </w:tcPr>
          <w:p>
            <w:pPr>
              <w:widowControl/>
              <w:spacing w:line="0" w:lineRule="atLeast"/>
              <w:jc w:val="center"/>
              <w:rPr>
                <w:rFonts w:ascii="方正仿宋简体" w:hAnsi="方正仿宋简体" w:eastAsia="方正仿宋简体" w:cs="方正仿宋简体"/>
                <w:szCs w:val="21"/>
              </w:rPr>
            </w:pPr>
          </w:p>
        </w:tc>
        <w:tc>
          <w:tcPr>
            <w:tcW w:w="349" w:type="pct"/>
            <w:vAlign w:val="center"/>
          </w:tcPr>
          <w:p>
            <w:pPr>
              <w:widowControl/>
              <w:spacing w:line="0" w:lineRule="atLeast"/>
              <w:jc w:val="center"/>
              <w:rPr>
                <w:rFonts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908" w:type="pct"/>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2092" w:type="pct"/>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4"/>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4"/>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600" w:lineRule="exact"/>
        <w:jc w:val="left"/>
        <w:rPr>
          <w:rFonts w:ascii="方正仿宋简体" w:hAnsi="方正仿宋简体" w:eastAsia="方正仿宋简体" w:cs="方正仿宋简体"/>
          <w:kern w:val="1"/>
          <w:sz w:val="32"/>
          <w:szCs w:val="32"/>
        </w:rPr>
      </w:pPr>
    </w:p>
    <w:p>
      <w:pPr>
        <w:spacing w:line="360" w:lineRule="auto"/>
        <w:rPr>
          <w:rFonts w:ascii="仿宋_GB2312" w:hAnsi="宋体" w:eastAsia="仿宋_GB2312" w:cs="‹ÎSå"/>
          <w:b/>
          <w:sz w:val="36"/>
          <w:szCs w:val="36"/>
        </w:rPr>
      </w:pPr>
      <w:r>
        <w:rPr>
          <w:rFonts w:hint="eastAsia" w:ascii="方正仿宋简体" w:hAnsi="方正仿宋简体" w:eastAsia="方正仿宋简体" w:cs="方正仿宋简体"/>
          <w:kern w:val="1"/>
          <w:sz w:val="32"/>
          <w:szCs w:val="32"/>
        </w:rPr>
        <w:t>附：</w:t>
      </w:r>
      <w:r>
        <w:rPr>
          <w:rFonts w:hint="eastAsia" w:ascii="仿宋_GB2312" w:hAnsi="宋体" w:eastAsia="仿宋_GB2312" w:cs="‹ÎSå"/>
          <w:b/>
          <w:kern w:val="1"/>
          <w:sz w:val="36"/>
          <w:szCs w:val="36"/>
        </w:rPr>
        <w:t>消防员灭火防护服</w:t>
      </w:r>
      <w:r>
        <w:rPr>
          <w:rFonts w:hint="eastAsia" w:ascii="仿宋_GB2312" w:hAnsi="宋体" w:eastAsia="仿宋_GB2312" w:cs="‹ÎSå"/>
          <w:b/>
          <w:sz w:val="36"/>
          <w:szCs w:val="36"/>
        </w:rPr>
        <w:t>技术要求</w:t>
      </w:r>
    </w:p>
    <w:p>
      <w:pPr>
        <w:spacing w:line="360" w:lineRule="auto"/>
        <w:ind w:firstLine="700" w:firstLineChars="250"/>
        <w:jc w:val="left"/>
        <w:rPr>
          <w:rFonts w:ascii="仿宋_GB2312" w:hAnsi="宋体" w:eastAsia="仿宋_GB2312" w:cs="‹ÎSå"/>
          <w:kern w:val="1"/>
          <w:sz w:val="28"/>
          <w:szCs w:val="28"/>
        </w:rPr>
      </w:pPr>
      <w:r>
        <w:rPr>
          <w:rFonts w:ascii="仿宋_GB2312" w:hAnsi="宋体" w:eastAsia="仿宋_GB2312" w:cs="‹ÎSå"/>
          <w:kern w:val="1"/>
          <w:sz w:val="28"/>
          <w:szCs w:val="28"/>
        </w:rPr>
        <w:t>1.</w:t>
      </w:r>
      <w:r>
        <w:rPr>
          <w:rFonts w:hint="eastAsia" w:ascii="仿宋_GB2312" w:hAnsi="宋体" w:eastAsia="仿宋_GB2312" w:cs="‹ÎSå"/>
          <w:kern w:val="1"/>
          <w:sz w:val="28"/>
          <w:szCs w:val="28"/>
        </w:rPr>
        <w:t>符合GA 10-2014《消防员灭火防护服》标准，具有消防装备质量监督检验中心出具的检验报告和公安部消防产品合格评定中心3C认证证书。</w:t>
      </w:r>
    </w:p>
    <w:p>
      <w:pPr>
        <w:spacing w:line="360" w:lineRule="auto"/>
        <w:ind w:firstLine="560" w:firstLineChars="200"/>
        <w:jc w:val="left"/>
        <w:rPr>
          <w:rFonts w:ascii="仿宋_GB2312" w:hAnsi="宋体" w:eastAsia="仿宋_GB2312" w:cs="‹ÎSå"/>
          <w:kern w:val="1"/>
          <w:sz w:val="28"/>
          <w:szCs w:val="28"/>
        </w:rPr>
      </w:pPr>
      <w:r>
        <w:rPr>
          <w:rFonts w:hint="eastAsia" w:ascii="仿宋_GB2312" w:hAnsi="宋体" w:eastAsia="仿宋_GB2312" w:cs="‹ÎSå"/>
          <w:kern w:val="1"/>
          <w:sz w:val="28"/>
          <w:szCs w:val="28"/>
        </w:rPr>
        <w:t>1.1结构：由外层、防水透气层、舒适层三层面料组成，取消单设的芳纶毡隔热层。</w:t>
      </w:r>
    </w:p>
    <w:p>
      <w:pPr>
        <w:spacing w:line="360" w:lineRule="auto"/>
        <w:ind w:firstLine="560" w:firstLineChars="200"/>
        <w:jc w:val="left"/>
        <w:rPr>
          <w:rFonts w:ascii="仿宋_GB2312" w:hAnsi="宋体" w:eastAsia="仿宋_GB2312" w:cs="‹ÎSå"/>
          <w:kern w:val="1"/>
          <w:sz w:val="28"/>
          <w:szCs w:val="28"/>
        </w:rPr>
      </w:pPr>
      <w:r>
        <w:rPr>
          <w:rFonts w:hint="eastAsia" w:ascii="仿宋_GB2312" w:hAnsi="宋体" w:eastAsia="仿宋_GB2312" w:cs="‹ÎSå"/>
          <w:kern w:val="1"/>
          <w:sz w:val="28"/>
          <w:szCs w:val="28"/>
        </w:rPr>
        <w:t>1.2材料：外层采用面层复合材料，原液染色芳纶纤维。具有防静电、阻燃、轻便、抗拉力强等性能。</w:t>
      </w:r>
    </w:p>
    <w:p>
      <w:pPr>
        <w:spacing w:line="360" w:lineRule="auto"/>
        <w:ind w:firstLine="560" w:firstLineChars="200"/>
        <w:jc w:val="left"/>
        <w:rPr>
          <w:rFonts w:ascii="仿宋_GB2312" w:hAnsi="宋体" w:eastAsia="仿宋_GB2312" w:cs="‹ÎSå"/>
          <w:kern w:val="1"/>
          <w:sz w:val="28"/>
          <w:szCs w:val="28"/>
        </w:rPr>
      </w:pPr>
      <w:r>
        <w:rPr>
          <w:rFonts w:hint="eastAsia" w:ascii="仿宋_GB2312" w:hAnsi="宋体" w:eastAsia="仿宋_GB2312" w:cs="‹ÎSå"/>
          <w:kern w:val="1"/>
          <w:sz w:val="28"/>
          <w:szCs w:val="28"/>
        </w:rPr>
        <w:t>1.3款式规格：藏蓝色，潘通色号为 PANTONE 19-4013 TCX DarkNavy，色差≥3 级。上下分体式结构，整体协调，穿着舒适，肩、肘、膝部加厚处理增加耐磨性，上衣左胸设置电台立体口袋，门襟内侧设插袋，下摆设置外贴袋。防护服上衣的衣领为立领，前部设护领，高度≥100 mm，并有搭接或扣牢配件，衣领内侧采用顺色贴肤舒适面料。上衣门襟魔术贴为贯通式。上衣前门襟拉链号型≥8 号。左上臂外侧设 90mm×110mm 盾牌型魔术贴并配盾牌型标识。左右肩部设有两个挂袢。袖口处采用圆弧形设计，外层本色布包边，设置收紧调节袢，并配置罗纹防护护腕，罗纹防护护腕开拇指孔，内部设置止水布。上衣和裤子之间的重叠部分≥200 mm。下裤裆部采用一体式设计，配 H 型背带，背带可调节长度，可拆卸，脚口和裤脚口处采用圆弧形设计，使用对位芳纶基布涂层阻燃氯丁橡胶布做防水处理，内侧设置拉链，裤脚设耐磨材料包边。大腿外侧各设工具袋 1 个。所有口袋均设置漏水孔。上衣在胸部、下摆、袖口各设 1 条 360度环形反光标识带，裤子在小腿部各设 1 条 360 度环形反光标志带。肩、肘、膝部采用易于清洗的耐磨层加厚处理。</w:t>
      </w:r>
    </w:p>
    <w:p>
      <w:pPr>
        <w:spacing w:line="360" w:lineRule="auto"/>
        <w:ind w:firstLine="560" w:firstLineChars="200"/>
        <w:jc w:val="left"/>
        <w:rPr>
          <w:rFonts w:ascii="仿宋_GB2312" w:hAnsi="宋体" w:eastAsia="仿宋_GB2312" w:cs="‹ÎSå"/>
          <w:kern w:val="1"/>
          <w:sz w:val="28"/>
          <w:szCs w:val="28"/>
        </w:rPr>
      </w:pPr>
      <w:r>
        <w:rPr>
          <w:rFonts w:hint="eastAsia" w:ascii="仿宋_GB2312" w:hAnsi="宋体" w:eastAsia="仿宋_GB2312" w:cs="‹ÎSå"/>
          <w:kern w:val="1"/>
          <w:sz w:val="28"/>
          <w:szCs w:val="28"/>
        </w:rPr>
        <w:t>1.4整体热防护性能 TPP≥31.8cal/cm2。</w:t>
      </w:r>
    </w:p>
    <w:p>
      <w:pPr>
        <w:spacing w:line="360" w:lineRule="auto"/>
        <w:ind w:firstLine="560" w:firstLineChars="200"/>
        <w:jc w:val="left"/>
        <w:rPr>
          <w:rFonts w:ascii="仿宋_GB2312" w:hAnsi="宋体" w:eastAsia="仿宋_GB2312" w:cs="‹ÎSå"/>
          <w:kern w:val="1"/>
          <w:sz w:val="28"/>
          <w:szCs w:val="28"/>
        </w:rPr>
      </w:pPr>
      <w:r>
        <w:rPr>
          <w:rFonts w:hint="eastAsia" w:ascii="仿宋_GB2312" w:hAnsi="宋体" w:eastAsia="仿宋_GB2312" w:cs="‹ÎSå"/>
          <w:kern w:val="1"/>
          <w:sz w:val="28"/>
          <w:szCs w:val="28"/>
        </w:rPr>
        <w:t>1.5质量：防护服总质量≤2.71kg。</w:t>
      </w:r>
    </w:p>
    <w:p>
      <w:pPr>
        <w:spacing w:line="360" w:lineRule="auto"/>
        <w:ind w:firstLine="560" w:firstLineChars="200"/>
        <w:jc w:val="left"/>
        <w:rPr>
          <w:rFonts w:ascii="仿宋" w:hAnsi="仿宋" w:eastAsia="仿宋" w:cs="仿宋"/>
          <w:sz w:val="36"/>
          <w:szCs w:val="36"/>
        </w:rPr>
      </w:pPr>
      <w:r>
        <w:rPr>
          <w:rFonts w:hint="eastAsia" w:ascii="仿宋_GB2312" w:hAnsi="宋体" w:eastAsia="仿宋_GB2312" w:cs="‹ÎSå"/>
          <w:kern w:val="1"/>
          <w:sz w:val="28"/>
          <w:szCs w:val="28"/>
        </w:rPr>
        <w:t>1.6浸湿质量：外层、防水透气层和舒适层参照GB/T 21655.1-2008标准中8.1方法，测试吸水后织物的浸湿质量为1084g/㎡</w:t>
      </w:r>
      <w:r>
        <w:rPr>
          <w:rFonts w:hint="eastAsia" w:ascii="仿宋" w:hAnsi="仿宋" w:eastAsia="仿宋" w:cs="仿宋"/>
          <w:sz w:val="36"/>
          <w:szCs w:val="36"/>
        </w:rPr>
        <w:t>。</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2.消防灭火服尺码</w:t>
      </w:r>
    </w:p>
    <w:tbl>
      <w:tblPr>
        <w:tblStyle w:val="12"/>
        <w:tblW w:w="7057" w:type="dxa"/>
        <w:tblInd w:w="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908"/>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restart"/>
          </w:tcPr>
          <w:p>
            <w:pPr>
              <w:spacing w:line="360" w:lineRule="auto"/>
              <w:jc w:val="center"/>
              <w:rPr>
                <w:rFonts w:ascii="仿宋_GB2312" w:hAnsi="宋体" w:eastAsia="仿宋_GB2312" w:cs="‹ÎSå"/>
                <w:sz w:val="24"/>
              </w:rPr>
            </w:pPr>
            <w:r>
              <w:rPr>
                <w:rFonts w:hint="eastAsia" w:ascii="仿宋_GB2312" w:hAnsi="宋体" w:eastAsia="仿宋_GB2312" w:cs="‹ÎSå"/>
                <w:sz w:val="24"/>
              </w:rPr>
              <w:t>消防灭火服</w:t>
            </w:r>
          </w:p>
        </w:tc>
        <w:tc>
          <w:tcPr>
            <w:tcW w:w="1908" w:type="dxa"/>
            <w:vMerge w:val="restart"/>
          </w:tcPr>
          <w:p>
            <w:pPr>
              <w:spacing w:line="360" w:lineRule="auto"/>
              <w:jc w:val="center"/>
              <w:rPr>
                <w:rFonts w:ascii="仿宋_GB2312" w:hAnsi="宋体" w:eastAsia="仿宋_GB2312" w:cs="‹ÎSå"/>
                <w:sz w:val="24"/>
              </w:rPr>
            </w:pPr>
            <w:r>
              <w:rPr>
                <w:rFonts w:hint="eastAsia" w:ascii="仿宋_GB2312" w:hAnsi="宋体" w:eastAsia="仿宋_GB2312" w:cs="‹ÎSå"/>
                <w:sz w:val="24"/>
              </w:rPr>
              <w:t>危化码头</w:t>
            </w: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w:t>
            </w:r>
            <w:r>
              <w:rPr>
                <w:rFonts w:ascii="仿宋_GB2312" w:hAnsi="宋体" w:eastAsia="仿宋_GB2312" w:cs="‹ÎSå"/>
                <w:sz w:val="24"/>
              </w:rPr>
              <w:t>80</w:t>
            </w:r>
            <w:r>
              <w:rPr>
                <w:rFonts w:hint="eastAsia" w:ascii="仿宋_GB2312" w:hAnsi="宋体" w:eastAsia="仿宋_GB2312" w:cs="‹ÎSå"/>
                <w:sz w:val="24"/>
              </w:rPr>
              <w:t>A</w:t>
            </w: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170A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tcPr>
          <w:p>
            <w:pPr>
              <w:spacing w:line="360" w:lineRule="auto"/>
              <w:jc w:val="center"/>
              <w:rPr>
                <w:rFonts w:ascii="仿宋_GB2312" w:hAnsi="宋体" w:eastAsia="仿宋_GB2312" w:cs="‹ÎSå"/>
                <w:sz w:val="24"/>
              </w:rPr>
            </w:pPr>
          </w:p>
        </w:tc>
        <w:tc>
          <w:tcPr>
            <w:tcW w:w="1908" w:type="dxa"/>
            <w:vMerge w:val="continue"/>
          </w:tcPr>
          <w:p>
            <w:pPr>
              <w:spacing w:line="360" w:lineRule="auto"/>
              <w:jc w:val="center"/>
              <w:rPr>
                <w:rFonts w:ascii="仿宋_GB2312" w:hAnsi="宋体" w:eastAsia="仿宋_GB2312" w:cs="‹ÎSå"/>
                <w:sz w:val="24"/>
              </w:rPr>
            </w:pP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1套</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1</w:t>
            </w:r>
            <w:r>
              <w:rPr>
                <w:rFonts w:hint="eastAsia" w:ascii="仿宋_GB2312" w:hAnsi="宋体" w:eastAsia="仿宋_GB2312" w:cs="‹ÎSå"/>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tcPr>
          <w:p>
            <w:pPr>
              <w:spacing w:line="360" w:lineRule="auto"/>
              <w:jc w:val="center"/>
              <w:rPr>
                <w:rFonts w:ascii="仿宋_GB2312" w:hAnsi="宋体" w:eastAsia="仿宋_GB2312" w:cs="‹ÎSå"/>
                <w:sz w:val="24"/>
              </w:rPr>
            </w:pPr>
          </w:p>
        </w:tc>
        <w:tc>
          <w:tcPr>
            <w:tcW w:w="1908" w:type="dxa"/>
            <w:vMerge w:val="restart"/>
          </w:tcPr>
          <w:p>
            <w:pPr>
              <w:spacing w:line="360" w:lineRule="auto"/>
              <w:jc w:val="center"/>
              <w:rPr>
                <w:rFonts w:ascii="仿宋_GB2312" w:hAnsi="宋体" w:eastAsia="仿宋_GB2312" w:cs="‹ÎSå"/>
                <w:sz w:val="24"/>
              </w:rPr>
            </w:pPr>
            <w:r>
              <w:rPr>
                <w:rFonts w:hint="eastAsia" w:ascii="仿宋_GB2312" w:hAnsi="宋体" w:eastAsia="仿宋_GB2312" w:cs="‹ÎSå"/>
                <w:sz w:val="24"/>
              </w:rPr>
              <w:t>煤炭码头</w:t>
            </w: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w:t>
            </w:r>
            <w:r>
              <w:rPr>
                <w:rFonts w:ascii="仿宋_GB2312" w:hAnsi="宋体" w:eastAsia="仿宋_GB2312" w:cs="‹ÎSå"/>
                <w:sz w:val="24"/>
              </w:rPr>
              <w:t>80</w:t>
            </w:r>
            <w:r>
              <w:rPr>
                <w:rFonts w:hint="eastAsia" w:ascii="仿宋_GB2312" w:hAnsi="宋体" w:eastAsia="仿宋_GB2312" w:cs="‹ÎSå"/>
                <w:sz w:val="24"/>
              </w:rPr>
              <w:t>A</w:t>
            </w: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170A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tcPr>
          <w:p>
            <w:pPr>
              <w:spacing w:line="360" w:lineRule="auto"/>
              <w:jc w:val="center"/>
              <w:rPr>
                <w:rFonts w:ascii="仿宋_GB2312" w:hAnsi="宋体" w:eastAsia="仿宋_GB2312" w:cs="‹ÎSå"/>
                <w:sz w:val="24"/>
              </w:rPr>
            </w:pPr>
          </w:p>
        </w:tc>
        <w:tc>
          <w:tcPr>
            <w:tcW w:w="1908" w:type="dxa"/>
            <w:vMerge w:val="continue"/>
          </w:tcPr>
          <w:p>
            <w:pPr>
              <w:spacing w:line="360" w:lineRule="auto"/>
              <w:jc w:val="center"/>
              <w:rPr>
                <w:rFonts w:ascii="仿宋_GB2312" w:hAnsi="宋体" w:eastAsia="仿宋_GB2312" w:cs="‹ÎSå"/>
                <w:sz w:val="24"/>
              </w:rPr>
            </w:pP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1套</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1</w:t>
            </w:r>
            <w:r>
              <w:rPr>
                <w:rFonts w:hint="eastAsia" w:ascii="仿宋_GB2312" w:hAnsi="宋体" w:eastAsia="仿宋_GB2312" w:cs="‹ÎSå"/>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tcPr>
          <w:p>
            <w:pPr>
              <w:spacing w:line="360" w:lineRule="auto"/>
              <w:jc w:val="center"/>
              <w:rPr>
                <w:rFonts w:ascii="仿宋_GB2312" w:hAnsi="宋体" w:eastAsia="仿宋_GB2312" w:cs="‹ÎSå"/>
                <w:sz w:val="24"/>
              </w:rPr>
            </w:pPr>
          </w:p>
        </w:tc>
        <w:tc>
          <w:tcPr>
            <w:tcW w:w="1908" w:type="dxa"/>
            <w:vMerge w:val="restart"/>
          </w:tcPr>
          <w:p>
            <w:pPr>
              <w:spacing w:line="360" w:lineRule="auto"/>
              <w:jc w:val="center"/>
              <w:rPr>
                <w:rFonts w:ascii="仿宋_GB2312" w:hAnsi="宋体" w:eastAsia="仿宋_GB2312" w:cs="‹ÎSå"/>
                <w:sz w:val="24"/>
              </w:rPr>
            </w:pPr>
            <w:r>
              <w:rPr>
                <w:rFonts w:hint="eastAsia" w:ascii="仿宋_GB2312" w:hAnsi="宋体" w:eastAsia="仿宋_GB2312" w:cs="‹ÎSå"/>
                <w:sz w:val="24"/>
              </w:rPr>
              <w:t>储运码头</w:t>
            </w: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w:t>
            </w:r>
            <w:r>
              <w:rPr>
                <w:rFonts w:ascii="仿宋_GB2312" w:hAnsi="宋体" w:eastAsia="仿宋_GB2312" w:cs="‹ÎSå"/>
                <w:sz w:val="24"/>
              </w:rPr>
              <w:t>80</w:t>
            </w:r>
            <w:r>
              <w:rPr>
                <w:rFonts w:hint="eastAsia" w:ascii="仿宋_GB2312" w:hAnsi="宋体" w:eastAsia="仿宋_GB2312" w:cs="‹ÎSå"/>
                <w:sz w:val="24"/>
              </w:rPr>
              <w:t>A</w:t>
            </w: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170A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tcPr>
          <w:p>
            <w:pPr>
              <w:spacing w:line="360" w:lineRule="auto"/>
              <w:jc w:val="center"/>
              <w:rPr>
                <w:rFonts w:ascii="仿宋_GB2312" w:hAnsi="宋体" w:eastAsia="仿宋_GB2312" w:cs="‹ÎSå"/>
                <w:sz w:val="24"/>
              </w:rPr>
            </w:pPr>
          </w:p>
        </w:tc>
        <w:tc>
          <w:tcPr>
            <w:tcW w:w="1908" w:type="dxa"/>
            <w:vMerge w:val="continue"/>
          </w:tcPr>
          <w:p>
            <w:pPr>
              <w:spacing w:line="360" w:lineRule="auto"/>
              <w:jc w:val="center"/>
              <w:rPr>
                <w:rFonts w:ascii="仿宋_GB2312" w:hAnsi="宋体" w:eastAsia="仿宋_GB2312" w:cs="‹ÎSå"/>
                <w:sz w:val="24"/>
              </w:rPr>
            </w:pP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1套</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1</w:t>
            </w:r>
            <w:r>
              <w:rPr>
                <w:rFonts w:hint="eastAsia" w:ascii="仿宋_GB2312" w:hAnsi="宋体" w:eastAsia="仿宋_GB2312" w:cs="‹ÎSå"/>
                <w:sz w:val="24"/>
              </w:rPr>
              <w:t>套</w:t>
            </w:r>
          </w:p>
        </w:tc>
      </w:tr>
    </w:tbl>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注：中标单位在接到中标电话通知后，需在7天内提供一套完整的服装样品。</w:t>
      </w:r>
    </w:p>
    <w:p>
      <w:pPr>
        <w:spacing w:line="360" w:lineRule="auto"/>
        <w:ind w:firstLine="640" w:firstLineChars="200"/>
        <w:jc w:val="left"/>
        <w:rPr>
          <w:rFonts w:ascii="仿宋" w:hAnsi="仿宋" w:eastAsia="仿宋" w:cs="仿宋"/>
          <w:sz w:val="32"/>
          <w:szCs w:val="32"/>
        </w:rPr>
      </w:pPr>
    </w:p>
    <w:p>
      <w:pPr>
        <w:spacing w:line="360" w:lineRule="auto"/>
        <w:ind w:firstLine="640" w:firstLineChars="200"/>
        <w:jc w:val="left"/>
        <w:rPr>
          <w:rFonts w:ascii="仿宋" w:hAnsi="仿宋" w:eastAsia="仿宋" w:cs="仿宋"/>
          <w:sz w:val="32"/>
          <w:szCs w:val="32"/>
        </w:rPr>
      </w:pPr>
    </w:p>
    <w:p>
      <w:pPr>
        <w:spacing w:line="360" w:lineRule="auto"/>
        <w:ind w:firstLine="640" w:firstLineChars="200"/>
        <w:jc w:val="left"/>
        <w:rPr>
          <w:rFonts w:ascii="仿宋" w:hAnsi="仿宋" w:eastAsia="仿宋" w:cs="仿宋"/>
          <w:sz w:val="32"/>
          <w:szCs w:val="32"/>
        </w:rPr>
      </w:pPr>
    </w:p>
    <w:p>
      <w:pPr>
        <w:spacing w:line="360" w:lineRule="auto"/>
        <w:ind w:firstLine="640" w:firstLineChars="200"/>
        <w:jc w:val="left"/>
        <w:rPr>
          <w:rFonts w:ascii="仿宋" w:hAnsi="仿宋" w:eastAsia="仿宋" w:cs="仿宋"/>
          <w:sz w:val="32"/>
          <w:szCs w:val="32"/>
        </w:rPr>
      </w:pPr>
    </w:p>
    <w:p>
      <w:pPr>
        <w:spacing w:line="360" w:lineRule="auto"/>
        <w:ind w:firstLine="640" w:firstLineChars="200"/>
        <w:jc w:val="left"/>
        <w:rPr>
          <w:rFonts w:ascii="仿宋" w:hAnsi="仿宋" w:eastAsia="仿宋" w:cs="仿宋"/>
          <w:sz w:val="32"/>
          <w:szCs w:val="32"/>
        </w:rPr>
      </w:pPr>
    </w:p>
    <w:p>
      <w:pPr>
        <w:spacing w:line="360" w:lineRule="auto"/>
        <w:ind w:firstLine="640" w:firstLineChars="200"/>
        <w:jc w:val="left"/>
        <w:rPr>
          <w:rFonts w:ascii="仿宋" w:hAnsi="仿宋" w:eastAsia="仿宋" w:cs="仿宋"/>
          <w:sz w:val="32"/>
          <w:szCs w:val="32"/>
        </w:rPr>
      </w:pPr>
    </w:p>
    <w:p>
      <w:pPr>
        <w:spacing w:line="360" w:lineRule="auto"/>
        <w:ind w:firstLine="640" w:firstLineChars="200"/>
        <w:jc w:val="left"/>
        <w:rPr>
          <w:rFonts w:ascii="仿宋" w:hAnsi="仿宋" w:eastAsia="仿宋" w:cs="仿宋"/>
          <w:sz w:val="32"/>
          <w:szCs w:val="32"/>
        </w:rPr>
      </w:pPr>
    </w:p>
    <w:p>
      <w:pPr>
        <w:spacing w:line="360" w:lineRule="auto"/>
        <w:jc w:val="left"/>
        <w:rPr>
          <w:rFonts w:ascii="仿宋" w:hAnsi="仿宋" w:eastAsia="仿宋" w:cs="仿宋"/>
          <w:sz w:val="32"/>
          <w:szCs w:val="32"/>
        </w:rPr>
      </w:pPr>
      <w:r>
        <w:rPr>
          <w:rFonts w:hint="eastAsia" w:ascii="方正仿宋简体" w:hAnsi="方正仿宋简体" w:eastAsia="方正仿宋简体" w:cs="方正仿宋简体"/>
          <w:kern w:val="1"/>
          <w:sz w:val="32"/>
          <w:szCs w:val="32"/>
        </w:rPr>
        <w:t>附2：</w:t>
      </w:r>
      <w:r>
        <w:rPr>
          <w:rFonts w:hint="eastAsia" w:ascii="仿宋_GB2312" w:hAnsi="宋体" w:eastAsia="仿宋_GB2312" w:cs="‹ÎSå"/>
          <w:b/>
          <w:kern w:val="1"/>
          <w:sz w:val="36"/>
          <w:szCs w:val="36"/>
        </w:rPr>
        <w:t>消防员灭火防护靴</w:t>
      </w:r>
      <w:r>
        <w:rPr>
          <w:rFonts w:hint="eastAsia" w:ascii="仿宋_GB2312" w:hAnsi="宋体" w:eastAsia="仿宋_GB2312" w:cs="‹ÎSå"/>
          <w:b/>
          <w:sz w:val="36"/>
          <w:szCs w:val="36"/>
        </w:rPr>
        <w:t>技术要求</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.符合 GA6-2004《消防员灭火防护靴》标准，具有消防装备质量监督检验中心出具的检验报告和公安部消防产品合格评定中心3C认证证书。</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.1本产品主要用于消防员在抢险救援中脚部的防护。具有防刺穿、防砸、防滑、防强酸强碱等功能，脚码符合标准要求。</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2该产品采用优质进口橡胶高强力一次性挤压而成，靴面光滑，手感舒服，靴面与夹里布、内底布采用进口强力胶水粘制而成，靴底和靴头采用先进工艺内置钢板，钢板与靴体充分吻合，穿着舒适。靴底采用优质进口橡胶制成，靴底的防滑齿与靴底为一体，牢固耐用、耐磨。</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.3技术性能</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1.3.1</w:t>
      </w:r>
      <w:r>
        <w:rPr>
          <w:rFonts w:hint="eastAsia" w:ascii="仿宋" w:hAnsi="仿宋" w:eastAsia="仿宋" w:cs="仿宋"/>
          <w:sz w:val="32"/>
          <w:szCs w:val="32"/>
        </w:rPr>
        <w:t>胶面耐油性能5.3%，围条耐油性能6.57%，外底耐油性能4.53%；</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1.3.</w:t>
      </w:r>
      <w:r>
        <w:rPr>
          <w:rFonts w:hint="eastAsia" w:ascii="仿宋" w:hAnsi="仿宋" w:eastAsia="仿宋" w:cs="仿宋"/>
          <w:sz w:val="32"/>
          <w:szCs w:val="32"/>
        </w:rPr>
        <w:t>2耐砸性能：静压力15.5mm,冲击16mm；</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1.3.</w:t>
      </w:r>
      <w:r>
        <w:rPr>
          <w:rFonts w:hint="eastAsia" w:ascii="仿宋" w:hAnsi="仿宋" w:eastAsia="仿宋" w:cs="仿宋"/>
          <w:sz w:val="32"/>
          <w:szCs w:val="32"/>
        </w:rPr>
        <w:t>3抗刺穿性能：≥1500N；</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1.3.</w:t>
      </w:r>
      <w:r>
        <w:rPr>
          <w:rFonts w:hint="eastAsia" w:ascii="仿宋" w:hAnsi="仿宋" w:eastAsia="仿宋" w:cs="仿宋"/>
          <w:sz w:val="32"/>
          <w:szCs w:val="32"/>
        </w:rPr>
        <w:t>4电绝缘性能：击穿电压大于5000V，泄漏电流≤1.0mA；</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1.3.5</w:t>
      </w:r>
      <w:r>
        <w:rPr>
          <w:rFonts w:hint="eastAsia" w:ascii="仿宋" w:hAnsi="仿宋" w:eastAsia="仿宋" w:cs="仿宋"/>
          <w:sz w:val="32"/>
          <w:szCs w:val="32"/>
        </w:rPr>
        <w:t>热性能：6℃；</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1.3.6</w:t>
      </w:r>
      <w:r>
        <w:rPr>
          <w:rFonts w:hint="eastAsia" w:ascii="仿宋" w:hAnsi="仿宋" w:eastAsia="仿宋" w:cs="仿宋"/>
          <w:sz w:val="32"/>
          <w:szCs w:val="32"/>
        </w:rPr>
        <w:t>辐射热渗透性能：13.8℃；</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1.3.7</w:t>
      </w:r>
      <w:r>
        <w:rPr>
          <w:rFonts w:hint="eastAsia" w:ascii="仿宋" w:hAnsi="仿宋" w:eastAsia="仿宋" w:cs="仿宋"/>
          <w:sz w:val="32"/>
          <w:szCs w:val="32"/>
        </w:rPr>
        <w:t>滑性能大于15度。</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2.消防灭火防护靴尺码</w:t>
      </w:r>
    </w:p>
    <w:tbl>
      <w:tblPr>
        <w:tblStyle w:val="12"/>
        <w:tblW w:w="7057" w:type="dxa"/>
        <w:tblInd w:w="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908"/>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restart"/>
          </w:tcPr>
          <w:p>
            <w:pPr>
              <w:spacing w:line="360" w:lineRule="auto"/>
              <w:jc w:val="center"/>
              <w:rPr>
                <w:rFonts w:ascii="仿宋_GB2312" w:hAnsi="宋体" w:eastAsia="仿宋_GB2312" w:cs="‹ÎSå"/>
                <w:sz w:val="24"/>
              </w:rPr>
            </w:pPr>
            <w:r>
              <w:rPr>
                <w:rFonts w:hint="eastAsia" w:ascii="仿宋_GB2312" w:hAnsi="宋体" w:eastAsia="仿宋_GB2312" w:cs="‹ÎSå"/>
                <w:sz w:val="24"/>
              </w:rPr>
              <w:t>消防灭火防护靴</w:t>
            </w:r>
          </w:p>
        </w:tc>
        <w:tc>
          <w:tcPr>
            <w:tcW w:w="1908" w:type="dxa"/>
            <w:vMerge w:val="restart"/>
          </w:tcPr>
          <w:p>
            <w:pPr>
              <w:spacing w:line="360" w:lineRule="auto"/>
              <w:jc w:val="center"/>
              <w:rPr>
                <w:rFonts w:ascii="仿宋_GB2312" w:hAnsi="宋体" w:eastAsia="仿宋_GB2312" w:cs="‹ÎSå"/>
                <w:sz w:val="24"/>
              </w:rPr>
            </w:pPr>
            <w:r>
              <w:rPr>
                <w:rFonts w:hint="eastAsia" w:ascii="仿宋_GB2312" w:hAnsi="宋体" w:eastAsia="仿宋_GB2312" w:cs="‹ÎSå"/>
                <w:sz w:val="24"/>
              </w:rPr>
              <w:t>危化码头</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40码</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41码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tcPr>
          <w:p>
            <w:pPr>
              <w:spacing w:line="360" w:lineRule="auto"/>
              <w:jc w:val="center"/>
              <w:rPr>
                <w:rFonts w:ascii="仿宋_GB2312" w:hAnsi="宋体" w:eastAsia="仿宋_GB2312" w:cs="‹ÎSå"/>
                <w:sz w:val="24"/>
              </w:rPr>
            </w:pPr>
          </w:p>
        </w:tc>
        <w:tc>
          <w:tcPr>
            <w:tcW w:w="1908" w:type="dxa"/>
            <w:vMerge w:val="continue"/>
          </w:tcPr>
          <w:p>
            <w:pPr>
              <w:spacing w:line="360" w:lineRule="auto"/>
              <w:jc w:val="center"/>
              <w:rPr>
                <w:rFonts w:ascii="仿宋_GB2312" w:hAnsi="宋体" w:eastAsia="仿宋_GB2312" w:cs="‹ÎSå"/>
                <w:sz w:val="24"/>
              </w:rPr>
            </w:pP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1套</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1</w:t>
            </w:r>
            <w:r>
              <w:rPr>
                <w:rFonts w:hint="eastAsia" w:ascii="仿宋_GB2312" w:hAnsi="宋体" w:eastAsia="仿宋_GB2312" w:cs="‹ÎSå"/>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tcPr>
          <w:p>
            <w:pPr>
              <w:spacing w:line="360" w:lineRule="auto"/>
              <w:jc w:val="center"/>
              <w:rPr>
                <w:rFonts w:ascii="仿宋_GB2312" w:hAnsi="宋体" w:eastAsia="仿宋_GB2312" w:cs="‹ÎSå"/>
                <w:sz w:val="24"/>
              </w:rPr>
            </w:pPr>
          </w:p>
        </w:tc>
        <w:tc>
          <w:tcPr>
            <w:tcW w:w="1908" w:type="dxa"/>
            <w:vMerge w:val="restart"/>
          </w:tcPr>
          <w:p>
            <w:pPr>
              <w:spacing w:line="360" w:lineRule="auto"/>
              <w:jc w:val="center"/>
              <w:rPr>
                <w:rFonts w:ascii="仿宋_GB2312" w:hAnsi="宋体" w:eastAsia="仿宋_GB2312" w:cs="‹ÎSå"/>
                <w:sz w:val="24"/>
              </w:rPr>
            </w:pPr>
            <w:r>
              <w:rPr>
                <w:rFonts w:hint="eastAsia" w:ascii="仿宋_GB2312" w:hAnsi="宋体" w:eastAsia="仿宋_GB2312" w:cs="‹ÎSå"/>
                <w:sz w:val="24"/>
              </w:rPr>
              <w:t>煤炭码头</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40码</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41码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tcPr>
          <w:p>
            <w:pPr>
              <w:spacing w:line="360" w:lineRule="auto"/>
              <w:jc w:val="center"/>
              <w:rPr>
                <w:rFonts w:ascii="仿宋_GB2312" w:hAnsi="宋体" w:eastAsia="仿宋_GB2312" w:cs="‹ÎSå"/>
                <w:sz w:val="24"/>
              </w:rPr>
            </w:pPr>
          </w:p>
        </w:tc>
        <w:tc>
          <w:tcPr>
            <w:tcW w:w="1908" w:type="dxa"/>
            <w:vMerge w:val="continue"/>
          </w:tcPr>
          <w:p>
            <w:pPr>
              <w:spacing w:line="360" w:lineRule="auto"/>
              <w:jc w:val="center"/>
              <w:rPr>
                <w:rFonts w:ascii="仿宋_GB2312" w:hAnsi="宋体" w:eastAsia="仿宋_GB2312" w:cs="‹ÎSå"/>
                <w:sz w:val="24"/>
              </w:rPr>
            </w:pP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1套</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1</w:t>
            </w:r>
            <w:r>
              <w:rPr>
                <w:rFonts w:hint="eastAsia" w:ascii="仿宋_GB2312" w:hAnsi="宋体" w:eastAsia="仿宋_GB2312" w:cs="‹ÎSå"/>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tcPr>
          <w:p>
            <w:pPr>
              <w:spacing w:line="360" w:lineRule="auto"/>
              <w:jc w:val="center"/>
              <w:rPr>
                <w:rFonts w:ascii="仿宋_GB2312" w:hAnsi="宋体" w:eastAsia="仿宋_GB2312" w:cs="‹ÎSå"/>
                <w:sz w:val="24"/>
              </w:rPr>
            </w:pPr>
          </w:p>
        </w:tc>
        <w:tc>
          <w:tcPr>
            <w:tcW w:w="1908" w:type="dxa"/>
            <w:vMerge w:val="restart"/>
          </w:tcPr>
          <w:p>
            <w:pPr>
              <w:spacing w:line="360" w:lineRule="auto"/>
              <w:jc w:val="center"/>
              <w:rPr>
                <w:rFonts w:ascii="仿宋_GB2312" w:hAnsi="宋体" w:eastAsia="仿宋_GB2312" w:cs="‹ÎSå"/>
                <w:sz w:val="24"/>
              </w:rPr>
            </w:pPr>
            <w:r>
              <w:rPr>
                <w:rFonts w:hint="eastAsia" w:ascii="仿宋_GB2312" w:hAnsi="宋体" w:eastAsia="仿宋_GB2312" w:cs="‹ÎSå"/>
                <w:sz w:val="24"/>
              </w:rPr>
              <w:t>储运码头</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40码</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41码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tcPr>
          <w:p>
            <w:pPr>
              <w:spacing w:line="360" w:lineRule="auto"/>
              <w:jc w:val="center"/>
              <w:rPr>
                <w:rFonts w:ascii="仿宋_GB2312" w:hAnsi="宋体" w:eastAsia="仿宋_GB2312" w:cs="‹ÎSå"/>
                <w:sz w:val="24"/>
              </w:rPr>
            </w:pPr>
          </w:p>
        </w:tc>
        <w:tc>
          <w:tcPr>
            <w:tcW w:w="1908" w:type="dxa"/>
            <w:vMerge w:val="continue"/>
          </w:tcPr>
          <w:p>
            <w:pPr>
              <w:spacing w:line="360" w:lineRule="auto"/>
              <w:jc w:val="center"/>
              <w:rPr>
                <w:rFonts w:ascii="仿宋_GB2312" w:hAnsi="宋体" w:eastAsia="仿宋_GB2312" w:cs="‹ÎSå"/>
                <w:sz w:val="24"/>
              </w:rPr>
            </w:pP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1套</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1</w:t>
            </w:r>
            <w:r>
              <w:rPr>
                <w:rFonts w:hint="eastAsia" w:ascii="仿宋_GB2312" w:hAnsi="宋体" w:eastAsia="仿宋_GB2312" w:cs="‹ÎSå"/>
                <w:sz w:val="24"/>
              </w:rPr>
              <w:t>套</w:t>
            </w:r>
          </w:p>
        </w:tc>
      </w:tr>
    </w:tbl>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注：中标单位在接到中标电话通知后，需在7天内提供一套完整的服装样品。</w:t>
      </w:r>
    </w:p>
    <w:p>
      <w:pPr>
        <w:spacing w:line="600" w:lineRule="exact"/>
        <w:jc w:val="left"/>
        <w:rPr>
          <w:rFonts w:ascii="方正仿宋简体" w:hAnsi="方正仿宋简体" w:eastAsia="方正仿宋简体" w:cs="方正仿宋简体"/>
          <w:kern w:val="1"/>
          <w:sz w:val="32"/>
          <w:szCs w:val="32"/>
        </w:rPr>
      </w:pPr>
      <w:r>
        <w:rPr>
          <w:rFonts w:ascii="方正仿宋简体" w:hAnsi="方正仿宋简体" w:eastAsia="方正仿宋简体" w:cs="方正仿宋简体"/>
          <w:kern w:val="1"/>
          <w:sz w:val="32"/>
          <w:szCs w:val="32"/>
        </w:rPr>
        <w:t xml:space="preserve"> </w:t>
      </w:r>
    </w:p>
    <w:p>
      <w:pPr>
        <w:jc w:val="left"/>
        <w:rPr>
          <w:rFonts w:ascii="方正仿宋简体" w:hAnsi="方正仿宋简体" w:eastAsia="方正仿宋简体" w:cs="方正仿宋简体"/>
          <w:kern w:val="1"/>
          <w:sz w:val="32"/>
          <w:szCs w:val="32"/>
        </w:rPr>
      </w:pPr>
    </w:p>
    <w:p>
      <w:pPr>
        <w:jc w:val="left"/>
        <w:rPr>
          <w:rFonts w:ascii="方正仿宋简体" w:hAnsi="方正仿宋简体" w:eastAsia="方正仿宋简体" w:cs="方正仿宋简体"/>
          <w:kern w:val="1"/>
          <w:sz w:val="32"/>
          <w:szCs w:val="32"/>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Pr>
        <w:pStyle w:val="10"/>
        <w:adjustRightInd w:val="0"/>
        <w:snapToGrid w:val="0"/>
        <w:spacing w:before="0" w:after="0" w:line="600" w:lineRule="exact"/>
        <w:jc w:val="left"/>
        <w:rPr>
          <w:rFonts w:ascii="方正仿宋简体" w:hAnsi="方正仿宋简体" w:eastAsia="方正仿宋简体" w:cs="方正仿宋简体"/>
          <w:kern w:val="1"/>
        </w:rPr>
      </w:pPr>
    </w:p>
    <w:p/>
    <w:p/>
    <w:p/>
    <w:p/>
    <w:p/>
    <w:p/>
    <w:p/>
    <w:p/>
    <w:p/>
    <w:p/>
    <w:p/>
    <w:p/>
    <w:p/>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4"/>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4"/>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spacing w:line="600" w:lineRule="exact"/>
        <w:ind w:firstLine="675"/>
        <w:rPr>
          <w:rFonts w:ascii="方正仿宋简体" w:hAnsi="方正仿宋简体" w:eastAsia="方正仿宋简体" w:cs="方正仿宋简体"/>
          <w:sz w:val="32"/>
          <w:szCs w:val="32"/>
        </w:rPr>
      </w:pPr>
    </w:p>
    <w:p>
      <w:pPr>
        <w:pStyle w:val="4"/>
      </w:pPr>
    </w:p>
    <w:p>
      <w:pPr>
        <w:pStyle w:val="5"/>
      </w:pPr>
    </w:p>
    <w:p>
      <w:pPr>
        <w:pStyle w:val="5"/>
      </w:pPr>
    </w:p>
    <w:p>
      <w:pPr>
        <w:pStyle w:val="5"/>
      </w:pPr>
    </w:p>
    <w:p>
      <w:pPr>
        <w:pStyle w:val="5"/>
      </w:pPr>
    </w:p>
    <w:p>
      <w:pPr>
        <w:pStyle w:val="5"/>
      </w:pPr>
    </w:p>
    <w:p>
      <w:pPr>
        <w:pStyle w:val="5"/>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pPr>
        <w:spacing w:line="600" w:lineRule="exact"/>
        <w:ind w:firstLine="640" w:firstLineChars="200"/>
        <w:jc w:val="left"/>
        <w:rPr>
          <w:rFonts w:ascii="方正仿宋简体" w:hAnsi="方正仿宋简体" w:eastAsia="方正仿宋简体" w:cs="方正仿宋简体"/>
          <w:sz w:val="32"/>
          <w:szCs w:val="32"/>
        </w:rPr>
      </w:pP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2"/>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pPr>
              <w:spacing w:line="360" w:lineRule="auto"/>
              <w:jc w:val="center"/>
              <w:rPr>
                <w:rFonts w:ascii="宋体" w:hAnsi="宋体" w:cs="宋体"/>
                <w:color w:val="000000"/>
                <w:szCs w:val="21"/>
              </w:rPr>
            </w:pPr>
          </w:p>
        </w:tc>
        <w:tc>
          <w:tcPr>
            <w:tcW w:w="1417" w:type="dxa"/>
            <w:vAlign w:val="center"/>
          </w:tcPr>
          <w:p>
            <w:pPr>
              <w:spacing w:line="0" w:lineRule="atLeast"/>
              <w:jc w:val="left"/>
              <w:rPr>
                <w:rFonts w:ascii="宋体" w:hAnsi="宋体" w:cs="宋体"/>
                <w:color w:val="000000"/>
                <w:szCs w:val="21"/>
              </w:rPr>
            </w:pPr>
          </w:p>
        </w:tc>
        <w:tc>
          <w:tcPr>
            <w:tcW w:w="1701" w:type="dxa"/>
            <w:vAlign w:val="center"/>
          </w:tcPr>
          <w:p>
            <w:pPr>
              <w:spacing w:line="0" w:lineRule="atLeast"/>
              <w:jc w:val="left"/>
              <w:rPr>
                <w:rFonts w:ascii="宋体" w:hAnsi="宋体" w:cs="宋体"/>
                <w:color w:val="000000"/>
                <w:szCs w:val="21"/>
              </w:rPr>
            </w:pPr>
          </w:p>
        </w:tc>
        <w:tc>
          <w:tcPr>
            <w:tcW w:w="2269" w:type="dxa"/>
            <w:vAlign w:val="center"/>
          </w:tcPr>
          <w:p>
            <w:pPr>
              <w:spacing w:line="0" w:lineRule="atLeast"/>
              <w:ind w:left="525" w:hanging="525" w:hangingChars="250"/>
              <w:jc w:val="left"/>
              <w:rPr>
                <w:rFonts w:ascii="宋体" w:hAnsi="宋体" w:cs="宋体"/>
                <w:color w:val="000000"/>
                <w:szCs w:val="21"/>
              </w:rPr>
            </w:pPr>
          </w:p>
        </w:tc>
        <w:tc>
          <w:tcPr>
            <w:tcW w:w="855" w:type="dxa"/>
            <w:vAlign w:val="center"/>
          </w:tcPr>
          <w:p>
            <w:pPr>
              <w:spacing w:line="360" w:lineRule="auto"/>
              <w:jc w:val="center"/>
              <w:rPr>
                <w:rFonts w:ascii="宋体" w:hAnsi="宋体" w:cs="宋体"/>
                <w:color w:val="000000"/>
                <w:szCs w:val="21"/>
              </w:rPr>
            </w:pPr>
          </w:p>
        </w:tc>
        <w:tc>
          <w:tcPr>
            <w:tcW w:w="703" w:type="dxa"/>
            <w:vAlign w:val="center"/>
          </w:tcPr>
          <w:p>
            <w:pPr>
              <w:spacing w:line="360" w:lineRule="auto"/>
              <w:jc w:val="center"/>
              <w:rPr>
                <w:rFonts w:ascii="宋体" w:hAnsi="宋体" w:cs="宋体"/>
                <w:color w:val="000000"/>
                <w:szCs w:val="21"/>
              </w:rPr>
            </w:pPr>
          </w:p>
        </w:tc>
        <w:tc>
          <w:tcPr>
            <w:tcW w:w="1134" w:type="dxa"/>
            <w:vAlign w:val="center"/>
          </w:tcPr>
          <w:p>
            <w:pPr>
              <w:widowControl/>
              <w:jc w:val="center"/>
              <w:rPr>
                <w:rFonts w:ascii="仿宋" w:hAnsi="仿宋" w:eastAsia="仿宋" w:cs="仿宋"/>
                <w:sz w:val="24"/>
                <w:szCs w:val="24"/>
              </w:rPr>
            </w:pPr>
          </w:p>
        </w:tc>
        <w:tc>
          <w:tcPr>
            <w:tcW w:w="1276"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sz w:val="32"/>
          <w:szCs w:val="32"/>
        </w:rPr>
        <w:t>60日内以网银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3"/>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tbl>
      <w:tblPr>
        <w:tblStyle w:val="12"/>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pPr>
              <w:spacing w:line="0" w:lineRule="atLeast"/>
              <w:rPr>
                <w:rFonts w:ascii="仿宋_GB2312" w:hAnsi="宋体" w:eastAsia="仿宋_GB2312"/>
                <w:sz w:val="28"/>
                <w:szCs w:val="28"/>
              </w:rPr>
            </w:pPr>
            <w:r>
              <w:rPr>
                <w:rFonts w:hint="eastAsia" w:ascii="仿宋_GB2312" w:hAnsi="宋体" w:eastAsia="仿宋_GB2312"/>
                <w:sz w:val="28"/>
                <w:szCs w:val="28"/>
              </w:rPr>
              <w:t>传真：</w:t>
            </w:r>
          </w:p>
          <w:p>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pPr>
              <w:spacing w:line="0" w:lineRule="atLeast"/>
              <w:rPr>
                <w:rFonts w:ascii="仿宋_GB2312" w:hAnsi="宋体" w:eastAsia="仿宋_GB2312"/>
                <w:sz w:val="28"/>
                <w:szCs w:val="28"/>
              </w:rPr>
            </w:pPr>
            <w:r>
              <w:rPr>
                <w:rFonts w:hint="eastAsia" w:ascii="仿宋_GB2312" w:hAnsi="宋体" w:eastAsia="仿宋_GB2312"/>
                <w:sz w:val="28"/>
                <w:szCs w:val="28"/>
              </w:rPr>
              <w:t>签订日期：2023年  月 日</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本页为甲乙双方于2023年 月 日签订的《产品买卖合同》（编号：HJHB-E-2023-00**）合同签章页。</w:t>
      </w:r>
    </w:p>
    <w:p>
      <w:pPr>
        <w:spacing w:line="600" w:lineRule="exact"/>
        <w:ind w:firstLine="640" w:firstLineChars="200"/>
        <w:rPr>
          <w:rFonts w:ascii="方正仿宋简体" w:hAnsi="方正仿宋简体" w:eastAsia="方正仿宋简体" w:cs="方正仿宋简体"/>
          <w:sz w:val="32"/>
          <w:szCs w:val="32"/>
        </w:rPr>
      </w:pPr>
    </w:p>
    <w:p>
      <w:pPr>
        <w:spacing w:line="600" w:lineRule="exact"/>
        <w:ind w:firstLine="640" w:firstLineChars="200"/>
        <w:rPr>
          <w:rFonts w:ascii="方正仿宋简体" w:hAnsi="方正仿宋简体" w:eastAsia="方正仿宋简体" w:cs="方正仿宋简体"/>
          <w:sz w:val="32"/>
          <w:szCs w:val="32"/>
        </w:rPr>
      </w:pPr>
    </w:p>
    <w:p>
      <w:pPr>
        <w:spacing w:line="600" w:lineRule="exact"/>
        <w:ind w:firstLine="640" w:firstLineChars="200"/>
        <w:rPr>
          <w:rFonts w:ascii="方正仿宋简体" w:hAnsi="方正仿宋简体" w:eastAsia="方正仿宋简体" w:cs="方正仿宋简体"/>
          <w:sz w:val="32"/>
          <w:szCs w:val="32"/>
        </w:rPr>
      </w:pPr>
    </w:p>
    <w:p>
      <w:pPr>
        <w:spacing w:line="600" w:lineRule="exact"/>
        <w:ind w:firstLine="640" w:firstLineChars="200"/>
        <w:rPr>
          <w:rFonts w:ascii="方正仿宋简体" w:hAnsi="方正仿宋简体" w:eastAsia="方正仿宋简体" w:cs="方正仿宋简体"/>
          <w:sz w:val="32"/>
          <w:szCs w:val="32"/>
        </w:rPr>
      </w:pPr>
    </w:p>
    <w:p>
      <w:pPr>
        <w:spacing w:line="600" w:lineRule="exact"/>
        <w:ind w:firstLine="640" w:firstLineChars="200"/>
        <w:rPr>
          <w:rFonts w:ascii="方正仿宋简体" w:hAnsi="方正仿宋简体" w:eastAsia="方正仿宋简体" w:cs="方正仿宋简体"/>
          <w:sz w:val="32"/>
          <w:szCs w:val="32"/>
        </w:rPr>
      </w:pPr>
    </w:p>
    <w:p>
      <w:pPr>
        <w:spacing w:line="600" w:lineRule="exact"/>
        <w:ind w:firstLine="640" w:firstLineChars="200"/>
        <w:rPr>
          <w:rFonts w:ascii="方正仿宋简体" w:hAnsi="方正仿宋简体" w:eastAsia="方正仿宋简体" w:cs="方正仿宋简体"/>
          <w:sz w:val="32"/>
          <w:szCs w:val="32"/>
        </w:rPr>
      </w:pPr>
    </w:p>
    <w:p>
      <w:pPr>
        <w:spacing w:line="600" w:lineRule="exact"/>
        <w:ind w:firstLine="640" w:firstLineChars="200"/>
        <w:rPr>
          <w:rFonts w:ascii="方正仿宋简体" w:hAnsi="方正仿宋简体" w:eastAsia="方正仿宋简体" w:cs="方正仿宋简体"/>
          <w:sz w:val="32"/>
          <w:szCs w:val="32"/>
        </w:rPr>
      </w:pPr>
    </w:p>
    <w:p>
      <w:pPr>
        <w:spacing w:line="600" w:lineRule="exact"/>
        <w:ind w:firstLine="640" w:firstLineChars="200"/>
        <w:rPr>
          <w:rFonts w:ascii="方正仿宋简体" w:hAnsi="方正仿宋简体" w:eastAsia="方正仿宋简体" w:cs="方正仿宋简体"/>
          <w:sz w:val="32"/>
          <w:szCs w:val="32"/>
        </w:rPr>
      </w:pPr>
    </w:p>
    <w:p>
      <w:pPr>
        <w:spacing w:line="600" w:lineRule="exact"/>
        <w:ind w:firstLine="640" w:firstLineChars="200"/>
        <w:rPr>
          <w:rFonts w:ascii="方正仿宋简体" w:hAnsi="方正仿宋简体" w:eastAsia="方正仿宋简体" w:cs="方正仿宋简体"/>
          <w:sz w:val="32"/>
          <w:szCs w:val="32"/>
        </w:rPr>
      </w:pPr>
    </w:p>
    <w:p>
      <w:pPr>
        <w:spacing w:line="600" w:lineRule="exact"/>
        <w:ind w:firstLine="640" w:firstLineChars="200"/>
        <w:rPr>
          <w:rFonts w:ascii="方正仿宋简体" w:hAnsi="方正仿宋简体" w:eastAsia="方正仿宋简体" w:cs="方正仿宋简体"/>
          <w:sz w:val="32"/>
          <w:szCs w:val="32"/>
        </w:rPr>
      </w:pPr>
    </w:p>
    <w:p>
      <w:pPr>
        <w:spacing w:line="600" w:lineRule="exact"/>
        <w:ind w:firstLine="640" w:firstLineChars="200"/>
        <w:rPr>
          <w:rFonts w:ascii="方正仿宋简体" w:hAnsi="方正仿宋简体" w:eastAsia="方正仿宋简体" w:cs="方正仿宋简体"/>
          <w:sz w:val="32"/>
          <w:szCs w:val="32"/>
        </w:rPr>
      </w:pPr>
    </w:p>
    <w:p>
      <w:pPr>
        <w:spacing w:line="360" w:lineRule="auto"/>
        <w:rPr>
          <w:rFonts w:ascii="仿宋_GB2312" w:hAnsi="宋体" w:eastAsia="仿宋_GB2312" w:cs="‹ÎSå"/>
          <w:b/>
          <w:sz w:val="36"/>
          <w:szCs w:val="36"/>
        </w:rPr>
      </w:pPr>
      <w:r>
        <w:rPr>
          <w:rFonts w:hint="eastAsia" w:ascii="方正仿宋简体" w:hAnsi="方正仿宋简体" w:eastAsia="方正仿宋简体" w:cs="方正仿宋简体"/>
          <w:kern w:val="1"/>
          <w:sz w:val="32"/>
          <w:szCs w:val="32"/>
        </w:rPr>
        <w:t>附：</w:t>
      </w:r>
      <w:r>
        <w:rPr>
          <w:rFonts w:hint="eastAsia" w:ascii="仿宋_GB2312" w:hAnsi="宋体" w:eastAsia="仿宋_GB2312" w:cs="‹ÎSå"/>
          <w:b/>
          <w:kern w:val="1"/>
          <w:sz w:val="36"/>
          <w:szCs w:val="36"/>
        </w:rPr>
        <w:t>消防员灭火防护服</w:t>
      </w:r>
      <w:r>
        <w:rPr>
          <w:rFonts w:hint="eastAsia" w:ascii="仿宋_GB2312" w:hAnsi="宋体" w:eastAsia="仿宋_GB2312" w:cs="‹ÎSå"/>
          <w:b/>
          <w:sz w:val="36"/>
          <w:szCs w:val="36"/>
        </w:rPr>
        <w:t>技术要求</w:t>
      </w:r>
    </w:p>
    <w:p>
      <w:pPr>
        <w:spacing w:line="360" w:lineRule="auto"/>
        <w:ind w:firstLine="700" w:firstLineChars="250"/>
        <w:jc w:val="left"/>
        <w:rPr>
          <w:rFonts w:ascii="仿宋_GB2312" w:hAnsi="宋体" w:eastAsia="仿宋_GB2312" w:cs="‹ÎSå"/>
          <w:kern w:val="1"/>
          <w:sz w:val="28"/>
          <w:szCs w:val="28"/>
        </w:rPr>
      </w:pPr>
      <w:r>
        <w:rPr>
          <w:rFonts w:ascii="仿宋_GB2312" w:hAnsi="宋体" w:eastAsia="仿宋_GB2312" w:cs="‹ÎSå"/>
          <w:kern w:val="1"/>
          <w:sz w:val="28"/>
          <w:szCs w:val="28"/>
        </w:rPr>
        <w:t>1.</w:t>
      </w:r>
      <w:r>
        <w:rPr>
          <w:rFonts w:hint="eastAsia" w:ascii="仿宋_GB2312" w:hAnsi="宋体" w:eastAsia="仿宋_GB2312" w:cs="‹ÎSå"/>
          <w:kern w:val="1"/>
          <w:sz w:val="28"/>
          <w:szCs w:val="28"/>
        </w:rPr>
        <w:t>符合GA 10-2014《消防员灭火防护服》标准，具有消防装备质量监督检验中心出具的检验报告和公安部消防产品合格评定中心3C认证证书。</w:t>
      </w:r>
    </w:p>
    <w:p>
      <w:pPr>
        <w:spacing w:line="360" w:lineRule="auto"/>
        <w:ind w:firstLine="560" w:firstLineChars="200"/>
        <w:jc w:val="left"/>
        <w:rPr>
          <w:rFonts w:ascii="仿宋_GB2312" w:hAnsi="宋体" w:eastAsia="仿宋_GB2312" w:cs="‹ÎSå"/>
          <w:kern w:val="1"/>
          <w:sz w:val="28"/>
          <w:szCs w:val="28"/>
        </w:rPr>
      </w:pPr>
      <w:r>
        <w:rPr>
          <w:rFonts w:hint="eastAsia" w:ascii="仿宋_GB2312" w:hAnsi="宋体" w:eastAsia="仿宋_GB2312" w:cs="‹ÎSå"/>
          <w:kern w:val="1"/>
          <w:sz w:val="28"/>
          <w:szCs w:val="28"/>
        </w:rPr>
        <w:t>1.1结构：由外层、防水透气层、舒适层三层面料组成，取消单设的芳纶毡隔热层。</w:t>
      </w:r>
    </w:p>
    <w:p>
      <w:pPr>
        <w:spacing w:line="360" w:lineRule="auto"/>
        <w:ind w:firstLine="560" w:firstLineChars="200"/>
        <w:jc w:val="left"/>
        <w:rPr>
          <w:rFonts w:ascii="仿宋_GB2312" w:hAnsi="宋体" w:eastAsia="仿宋_GB2312" w:cs="‹ÎSå"/>
          <w:kern w:val="1"/>
          <w:sz w:val="28"/>
          <w:szCs w:val="28"/>
        </w:rPr>
      </w:pPr>
      <w:r>
        <w:rPr>
          <w:rFonts w:hint="eastAsia" w:ascii="仿宋_GB2312" w:hAnsi="宋体" w:eastAsia="仿宋_GB2312" w:cs="‹ÎSå"/>
          <w:kern w:val="1"/>
          <w:sz w:val="28"/>
          <w:szCs w:val="28"/>
        </w:rPr>
        <w:t>1.2材料：外层采用面层复合材料，原液染色芳纶纤维。具有防静电、阻燃、轻便、抗拉力强等性能。</w:t>
      </w:r>
    </w:p>
    <w:p>
      <w:pPr>
        <w:spacing w:line="360" w:lineRule="auto"/>
        <w:ind w:firstLine="560" w:firstLineChars="200"/>
        <w:jc w:val="left"/>
        <w:rPr>
          <w:rFonts w:ascii="仿宋_GB2312" w:hAnsi="宋体" w:eastAsia="仿宋_GB2312" w:cs="‹ÎSå"/>
          <w:kern w:val="1"/>
          <w:sz w:val="28"/>
          <w:szCs w:val="28"/>
        </w:rPr>
      </w:pPr>
      <w:r>
        <w:rPr>
          <w:rFonts w:hint="eastAsia" w:ascii="仿宋_GB2312" w:hAnsi="宋体" w:eastAsia="仿宋_GB2312" w:cs="‹ÎSå"/>
          <w:kern w:val="1"/>
          <w:sz w:val="28"/>
          <w:szCs w:val="28"/>
        </w:rPr>
        <w:t>1.3款式规格：藏蓝色，潘通色号为 PANTONE 19-4013 TCX DarkNavy，色差≥3 级。上下分体式结构，整体协调，穿着舒适，肩、肘、膝部加厚处理增加耐磨性，上衣左胸设置电台立体口袋，门襟内侧设插袋，下摆设置外贴袋。防护服上衣的衣领为立领，前部设护领，高度≥100 mm，并有搭接或扣牢配件，衣领内侧采用顺色贴肤舒适面料。上衣门襟魔术贴为贯通式。上衣前门襟拉链号型≥8 号。左上臂外侧设 90mm×110mm 盾牌型魔术贴并配盾牌型标识。左右肩部设有两个挂袢。袖口处采用圆弧形设计，外层本色布包边，设置收紧调节袢，并配置罗纹防护护腕，罗纹防护护腕开拇指孔，内部设置止水布。上衣和裤子之间的重叠部分≥200 mm。下裤裆部采用一体式设计，配 H 型背带，背带可调节长度，可拆卸，脚口和裤脚口处采用圆弧形设计，使用对位芳纶基布涂层阻燃氯丁橡胶布做防水处理，内侧设置拉链，裤脚设耐磨材料包边。大腿外侧各设工具袋 1 个。所有口袋均设置漏水孔。上衣在胸部、下摆、袖口各设 1 条 360度环形反光标识带，裤子在小腿部各设 1 条 360 度环形反光标志带。肩、肘、膝部采用易于清洗的耐磨层加厚处理。</w:t>
      </w:r>
    </w:p>
    <w:p>
      <w:pPr>
        <w:spacing w:line="360" w:lineRule="auto"/>
        <w:ind w:firstLine="560" w:firstLineChars="200"/>
        <w:jc w:val="left"/>
        <w:rPr>
          <w:rFonts w:ascii="仿宋_GB2312" w:hAnsi="宋体" w:eastAsia="仿宋_GB2312" w:cs="‹ÎSå"/>
          <w:kern w:val="1"/>
          <w:sz w:val="28"/>
          <w:szCs w:val="28"/>
        </w:rPr>
      </w:pPr>
      <w:r>
        <w:rPr>
          <w:rFonts w:hint="eastAsia" w:ascii="仿宋_GB2312" w:hAnsi="宋体" w:eastAsia="仿宋_GB2312" w:cs="‹ÎSå"/>
          <w:kern w:val="1"/>
          <w:sz w:val="28"/>
          <w:szCs w:val="28"/>
        </w:rPr>
        <w:t>1.4整体热防护性能 TPP≥31.8cal/cm2。</w:t>
      </w:r>
    </w:p>
    <w:p>
      <w:pPr>
        <w:spacing w:line="360" w:lineRule="auto"/>
        <w:ind w:firstLine="560" w:firstLineChars="200"/>
        <w:jc w:val="left"/>
        <w:rPr>
          <w:rFonts w:ascii="仿宋_GB2312" w:hAnsi="宋体" w:eastAsia="仿宋_GB2312" w:cs="‹ÎSå"/>
          <w:kern w:val="1"/>
          <w:sz w:val="28"/>
          <w:szCs w:val="28"/>
        </w:rPr>
      </w:pPr>
      <w:r>
        <w:rPr>
          <w:rFonts w:hint="eastAsia" w:ascii="仿宋_GB2312" w:hAnsi="宋体" w:eastAsia="仿宋_GB2312" w:cs="‹ÎSå"/>
          <w:kern w:val="1"/>
          <w:sz w:val="28"/>
          <w:szCs w:val="28"/>
        </w:rPr>
        <w:t>1.5质量：防护服总质量≤2.71kg。</w:t>
      </w:r>
    </w:p>
    <w:p>
      <w:pPr>
        <w:spacing w:line="360" w:lineRule="auto"/>
        <w:ind w:firstLine="560" w:firstLineChars="200"/>
        <w:jc w:val="left"/>
        <w:rPr>
          <w:rFonts w:ascii="仿宋" w:hAnsi="仿宋" w:eastAsia="仿宋" w:cs="仿宋"/>
          <w:sz w:val="36"/>
          <w:szCs w:val="36"/>
        </w:rPr>
      </w:pPr>
      <w:r>
        <w:rPr>
          <w:rFonts w:hint="eastAsia" w:ascii="仿宋_GB2312" w:hAnsi="宋体" w:eastAsia="仿宋_GB2312" w:cs="‹ÎSå"/>
          <w:kern w:val="1"/>
          <w:sz w:val="28"/>
          <w:szCs w:val="28"/>
        </w:rPr>
        <w:t>1.6浸湿质量：外层、防水透气层和舒适层参照GB/T 21655.1-2008标准中8.1方法，测试吸水后织物的浸湿质量为1084g/</w:t>
      </w:r>
      <w:r>
        <w:rPr>
          <w:rFonts w:hint="eastAsia" w:ascii="宋体" w:hAnsi="宋体" w:cs="宋体"/>
          <w:kern w:val="1"/>
          <w:sz w:val="28"/>
          <w:szCs w:val="28"/>
        </w:rPr>
        <w:t>㎡</w:t>
      </w:r>
      <w:r>
        <w:rPr>
          <w:rFonts w:hint="eastAsia" w:ascii="仿宋" w:hAnsi="仿宋" w:eastAsia="仿宋" w:cs="仿宋"/>
          <w:sz w:val="36"/>
          <w:szCs w:val="36"/>
        </w:rPr>
        <w:t>。</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2.消防灭火服尺码</w:t>
      </w:r>
    </w:p>
    <w:tbl>
      <w:tblPr>
        <w:tblStyle w:val="12"/>
        <w:tblW w:w="7057" w:type="dxa"/>
        <w:tblInd w:w="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908"/>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restart"/>
          </w:tcPr>
          <w:p>
            <w:pPr>
              <w:spacing w:line="360" w:lineRule="auto"/>
              <w:jc w:val="center"/>
              <w:rPr>
                <w:rFonts w:ascii="仿宋_GB2312" w:hAnsi="宋体" w:eastAsia="仿宋_GB2312" w:cs="‹ÎSå"/>
                <w:sz w:val="24"/>
              </w:rPr>
            </w:pPr>
            <w:r>
              <w:rPr>
                <w:rFonts w:hint="eastAsia" w:ascii="仿宋_GB2312" w:hAnsi="宋体" w:eastAsia="仿宋_GB2312" w:cs="‹ÎSå"/>
                <w:sz w:val="24"/>
              </w:rPr>
              <w:t>消防灭火服</w:t>
            </w:r>
          </w:p>
        </w:tc>
        <w:tc>
          <w:tcPr>
            <w:tcW w:w="1908" w:type="dxa"/>
            <w:vMerge w:val="restart"/>
          </w:tcPr>
          <w:p>
            <w:pPr>
              <w:spacing w:line="360" w:lineRule="auto"/>
              <w:jc w:val="center"/>
              <w:rPr>
                <w:rFonts w:ascii="仿宋_GB2312" w:hAnsi="宋体" w:eastAsia="仿宋_GB2312" w:cs="‹ÎSå"/>
                <w:sz w:val="24"/>
              </w:rPr>
            </w:pPr>
            <w:r>
              <w:rPr>
                <w:rFonts w:hint="eastAsia" w:ascii="仿宋_GB2312" w:hAnsi="宋体" w:eastAsia="仿宋_GB2312" w:cs="‹ÎSå"/>
                <w:sz w:val="24"/>
              </w:rPr>
              <w:t>危化码头</w:t>
            </w: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w:t>
            </w:r>
            <w:r>
              <w:rPr>
                <w:rFonts w:ascii="仿宋_GB2312" w:hAnsi="宋体" w:eastAsia="仿宋_GB2312" w:cs="‹ÎSå"/>
                <w:sz w:val="24"/>
              </w:rPr>
              <w:t>80</w:t>
            </w:r>
            <w:r>
              <w:rPr>
                <w:rFonts w:hint="eastAsia" w:ascii="仿宋_GB2312" w:hAnsi="宋体" w:eastAsia="仿宋_GB2312" w:cs="‹ÎSå"/>
                <w:sz w:val="24"/>
              </w:rPr>
              <w:t>A</w:t>
            </w: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170A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tcPr>
          <w:p>
            <w:pPr>
              <w:spacing w:line="360" w:lineRule="auto"/>
              <w:jc w:val="center"/>
              <w:rPr>
                <w:rFonts w:ascii="仿宋_GB2312" w:hAnsi="宋体" w:eastAsia="仿宋_GB2312" w:cs="‹ÎSå"/>
                <w:sz w:val="24"/>
              </w:rPr>
            </w:pPr>
          </w:p>
        </w:tc>
        <w:tc>
          <w:tcPr>
            <w:tcW w:w="1908" w:type="dxa"/>
            <w:vMerge w:val="continue"/>
          </w:tcPr>
          <w:p>
            <w:pPr>
              <w:spacing w:line="360" w:lineRule="auto"/>
              <w:jc w:val="center"/>
              <w:rPr>
                <w:rFonts w:ascii="仿宋_GB2312" w:hAnsi="宋体" w:eastAsia="仿宋_GB2312" w:cs="‹ÎSå"/>
                <w:sz w:val="24"/>
              </w:rPr>
            </w:pP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1套</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1</w:t>
            </w:r>
            <w:r>
              <w:rPr>
                <w:rFonts w:hint="eastAsia" w:ascii="仿宋_GB2312" w:hAnsi="宋体" w:eastAsia="仿宋_GB2312" w:cs="‹ÎSå"/>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tcPr>
          <w:p>
            <w:pPr>
              <w:spacing w:line="360" w:lineRule="auto"/>
              <w:jc w:val="center"/>
              <w:rPr>
                <w:rFonts w:ascii="仿宋_GB2312" w:hAnsi="宋体" w:eastAsia="仿宋_GB2312" w:cs="‹ÎSå"/>
                <w:sz w:val="24"/>
              </w:rPr>
            </w:pPr>
          </w:p>
        </w:tc>
        <w:tc>
          <w:tcPr>
            <w:tcW w:w="1908" w:type="dxa"/>
            <w:vMerge w:val="restart"/>
          </w:tcPr>
          <w:p>
            <w:pPr>
              <w:spacing w:line="360" w:lineRule="auto"/>
              <w:jc w:val="center"/>
              <w:rPr>
                <w:rFonts w:ascii="仿宋_GB2312" w:hAnsi="宋体" w:eastAsia="仿宋_GB2312" w:cs="‹ÎSå"/>
                <w:sz w:val="24"/>
              </w:rPr>
            </w:pPr>
            <w:r>
              <w:rPr>
                <w:rFonts w:hint="eastAsia" w:ascii="仿宋_GB2312" w:hAnsi="宋体" w:eastAsia="仿宋_GB2312" w:cs="‹ÎSå"/>
                <w:sz w:val="24"/>
              </w:rPr>
              <w:t>煤炭码头</w:t>
            </w: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w:t>
            </w:r>
            <w:r>
              <w:rPr>
                <w:rFonts w:ascii="仿宋_GB2312" w:hAnsi="宋体" w:eastAsia="仿宋_GB2312" w:cs="‹ÎSå"/>
                <w:sz w:val="24"/>
              </w:rPr>
              <w:t>80</w:t>
            </w:r>
            <w:r>
              <w:rPr>
                <w:rFonts w:hint="eastAsia" w:ascii="仿宋_GB2312" w:hAnsi="宋体" w:eastAsia="仿宋_GB2312" w:cs="‹ÎSå"/>
                <w:sz w:val="24"/>
              </w:rPr>
              <w:t>A</w:t>
            </w: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170A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tcPr>
          <w:p>
            <w:pPr>
              <w:spacing w:line="360" w:lineRule="auto"/>
              <w:jc w:val="center"/>
              <w:rPr>
                <w:rFonts w:ascii="仿宋_GB2312" w:hAnsi="宋体" w:eastAsia="仿宋_GB2312" w:cs="‹ÎSå"/>
                <w:sz w:val="24"/>
              </w:rPr>
            </w:pPr>
          </w:p>
        </w:tc>
        <w:tc>
          <w:tcPr>
            <w:tcW w:w="1908" w:type="dxa"/>
            <w:vMerge w:val="continue"/>
          </w:tcPr>
          <w:p>
            <w:pPr>
              <w:spacing w:line="360" w:lineRule="auto"/>
              <w:jc w:val="center"/>
              <w:rPr>
                <w:rFonts w:ascii="仿宋_GB2312" w:hAnsi="宋体" w:eastAsia="仿宋_GB2312" w:cs="‹ÎSå"/>
                <w:sz w:val="24"/>
              </w:rPr>
            </w:pP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1套</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1</w:t>
            </w:r>
            <w:r>
              <w:rPr>
                <w:rFonts w:hint="eastAsia" w:ascii="仿宋_GB2312" w:hAnsi="宋体" w:eastAsia="仿宋_GB2312" w:cs="‹ÎSå"/>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tcPr>
          <w:p>
            <w:pPr>
              <w:spacing w:line="360" w:lineRule="auto"/>
              <w:jc w:val="center"/>
              <w:rPr>
                <w:rFonts w:ascii="仿宋_GB2312" w:hAnsi="宋体" w:eastAsia="仿宋_GB2312" w:cs="‹ÎSå"/>
                <w:sz w:val="24"/>
              </w:rPr>
            </w:pPr>
          </w:p>
        </w:tc>
        <w:tc>
          <w:tcPr>
            <w:tcW w:w="1908" w:type="dxa"/>
            <w:vMerge w:val="restart"/>
          </w:tcPr>
          <w:p>
            <w:pPr>
              <w:spacing w:line="360" w:lineRule="auto"/>
              <w:jc w:val="center"/>
              <w:rPr>
                <w:rFonts w:ascii="仿宋_GB2312" w:hAnsi="宋体" w:eastAsia="仿宋_GB2312" w:cs="‹ÎSå"/>
                <w:sz w:val="24"/>
              </w:rPr>
            </w:pPr>
            <w:r>
              <w:rPr>
                <w:rFonts w:hint="eastAsia" w:ascii="仿宋_GB2312" w:hAnsi="宋体" w:eastAsia="仿宋_GB2312" w:cs="‹ÎSå"/>
                <w:sz w:val="24"/>
              </w:rPr>
              <w:t>储运码头</w:t>
            </w: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w:t>
            </w:r>
            <w:r>
              <w:rPr>
                <w:rFonts w:ascii="仿宋_GB2312" w:hAnsi="宋体" w:eastAsia="仿宋_GB2312" w:cs="‹ÎSå"/>
                <w:sz w:val="24"/>
              </w:rPr>
              <w:t>80</w:t>
            </w:r>
            <w:r>
              <w:rPr>
                <w:rFonts w:hint="eastAsia" w:ascii="仿宋_GB2312" w:hAnsi="宋体" w:eastAsia="仿宋_GB2312" w:cs="‹ÎSå"/>
                <w:sz w:val="24"/>
              </w:rPr>
              <w:t>A</w:t>
            </w: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170A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tcPr>
          <w:p>
            <w:pPr>
              <w:spacing w:line="360" w:lineRule="auto"/>
              <w:jc w:val="center"/>
              <w:rPr>
                <w:rFonts w:ascii="仿宋_GB2312" w:hAnsi="宋体" w:eastAsia="仿宋_GB2312" w:cs="‹ÎSå"/>
                <w:sz w:val="24"/>
              </w:rPr>
            </w:pPr>
          </w:p>
        </w:tc>
        <w:tc>
          <w:tcPr>
            <w:tcW w:w="1908" w:type="dxa"/>
            <w:vMerge w:val="continue"/>
          </w:tcPr>
          <w:p>
            <w:pPr>
              <w:spacing w:line="360" w:lineRule="auto"/>
              <w:jc w:val="center"/>
              <w:rPr>
                <w:rFonts w:ascii="仿宋_GB2312" w:hAnsi="宋体" w:eastAsia="仿宋_GB2312" w:cs="‹ÎSå"/>
                <w:sz w:val="24"/>
              </w:rPr>
            </w:pP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1套</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1</w:t>
            </w:r>
            <w:r>
              <w:rPr>
                <w:rFonts w:hint="eastAsia" w:ascii="仿宋_GB2312" w:hAnsi="宋体" w:eastAsia="仿宋_GB2312" w:cs="‹ÎSå"/>
                <w:sz w:val="24"/>
              </w:rPr>
              <w:t>套</w:t>
            </w:r>
          </w:p>
        </w:tc>
      </w:tr>
    </w:tbl>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注：中标单位在接到中标电话通知后，需在7天内提供一套完整的服装样品。</w:t>
      </w:r>
    </w:p>
    <w:p>
      <w:pPr>
        <w:spacing w:line="360" w:lineRule="auto"/>
        <w:ind w:firstLine="640" w:firstLineChars="200"/>
        <w:jc w:val="left"/>
        <w:rPr>
          <w:rFonts w:ascii="仿宋" w:hAnsi="仿宋" w:eastAsia="仿宋" w:cs="仿宋"/>
          <w:sz w:val="32"/>
          <w:szCs w:val="32"/>
        </w:rPr>
      </w:pPr>
    </w:p>
    <w:p>
      <w:pPr>
        <w:spacing w:line="360" w:lineRule="auto"/>
        <w:ind w:firstLine="640" w:firstLineChars="200"/>
        <w:jc w:val="left"/>
        <w:rPr>
          <w:rFonts w:ascii="仿宋" w:hAnsi="仿宋" w:eastAsia="仿宋" w:cs="仿宋"/>
          <w:sz w:val="32"/>
          <w:szCs w:val="32"/>
        </w:rPr>
      </w:pPr>
    </w:p>
    <w:p>
      <w:pPr>
        <w:spacing w:line="360" w:lineRule="auto"/>
        <w:ind w:firstLine="640" w:firstLineChars="200"/>
        <w:jc w:val="left"/>
        <w:rPr>
          <w:rFonts w:ascii="仿宋" w:hAnsi="仿宋" w:eastAsia="仿宋" w:cs="仿宋"/>
          <w:sz w:val="32"/>
          <w:szCs w:val="32"/>
        </w:rPr>
      </w:pPr>
    </w:p>
    <w:p>
      <w:pPr>
        <w:spacing w:line="360" w:lineRule="auto"/>
        <w:ind w:firstLine="640" w:firstLineChars="200"/>
        <w:jc w:val="left"/>
        <w:rPr>
          <w:rFonts w:ascii="仿宋" w:hAnsi="仿宋" w:eastAsia="仿宋" w:cs="仿宋"/>
          <w:sz w:val="32"/>
          <w:szCs w:val="32"/>
        </w:rPr>
      </w:pPr>
    </w:p>
    <w:p>
      <w:pPr>
        <w:spacing w:line="360" w:lineRule="auto"/>
        <w:ind w:firstLine="640" w:firstLineChars="200"/>
        <w:jc w:val="left"/>
        <w:rPr>
          <w:rFonts w:ascii="仿宋" w:hAnsi="仿宋" w:eastAsia="仿宋" w:cs="仿宋"/>
          <w:sz w:val="32"/>
          <w:szCs w:val="32"/>
        </w:rPr>
      </w:pPr>
    </w:p>
    <w:p>
      <w:pPr>
        <w:spacing w:line="360" w:lineRule="auto"/>
        <w:ind w:firstLine="640" w:firstLineChars="200"/>
        <w:jc w:val="left"/>
        <w:rPr>
          <w:rFonts w:ascii="仿宋" w:hAnsi="仿宋" w:eastAsia="仿宋" w:cs="仿宋"/>
          <w:sz w:val="32"/>
          <w:szCs w:val="32"/>
        </w:rPr>
      </w:pPr>
    </w:p>
    <w:p>
      <w:pPr>
        <w:spacing w:line="360" w:lineRule="auto"/>
        <w:ind w:firstLine="640" w:firstLineChars="200"/>
        <w:jc w:val="left"/>
        <w:rPr>
          <w:rFonts w:ascii="仿宋" w:hAnsi="仿宋" w:eastAsia="仿宋" w:cs="仿宋"/>
          <w:sz w:val="32"/>
          <w:szCs w:val="32"/>
        </w:rPr>
      </w:pPr>
    </w:p>
    <w:p>
      <w:pPr>
        <w:spacing w:line="360" w:lineRule="auto"/>
        <w:jc w:val="left"/>
        <w:rPr>
          <w:rFonts w:ascii="仿宋" w:hAnsi="仿宋" w:eastAsia="仿宋" w:cs="仿宋"/>
          <w:sz w:val="32"/>
          <w:szCs w:val="32"/>
        </w:rPr>
      </w:pPr>
      <w:r>
        <w:rPr>
          <w:rFonts w:hint="eastAsia" w:ascii="方正仿宋简体" w:hAnsi="方正仿宋简体" w:eastAsia="方正仿宋简体" w:cs="方正仿宋简体"/>
          <w:kern w:val="1"/>
          <w:sz w:val="32"/>
          <w:szCs w:val="32"/>
        </w:rPr>
        <w:t>附2：</w:t>
      </w:r>
      <w:r>
        <w:rPr>
          <w:rFonts w:hint="eastAsia" w:ascii="仿宋_GB2312" w:hAnsi="宋体" w:eastAsia="仿宋_GB2312" w:cs="‹ÎSå"/>
          <w:b/>
          <w:kern w:val="1"/>
          <w:sz w:val="36"/>
          <w:szCs w:val="36"/>
        </w:rPr>
        <w:t>消防员灭火防护靴</w:t>
      </w:r>
      <w:r>
        <w:rPr>
          <w:rFonts w:hint="eastAsia" w:ascii="仿宋_GB2312" w:hAnsi="宋体" w:eastAsia="仿宋_GB2312" w:cs="‹ÎSå"/>
          <w:b/>
          <w:sz w:val="36"/>
          <w:szCs w:val="36"/>
        </w:rPr>
        <w:t>技术要求</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.符合 GA6-2004《消防员灭火防护靴》标准，具有消防装备质量监督检验中心出具的检验报告和公安部消防产品合格评定中心3C认证证书。</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.1本产品主要用于消防员在抢险救援中脚部的防护。具有防刺穿、防砸、防滑、防强酸强碱等功能，脚码符合标准要求。</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2该产品采用优质进口橡胶高强力一次性挤压而成，靴面光滑，手感舒服，靴面与夹里布、内底布采用进口强力胶水粘制而成，靴底和靴头采用先进工艺内置钢板，钢板与靴体充分吻合，穿着舒适。靴底采用优质进口橡胶制成，靴底的防滑齿与靴底为一体，牢固耐用、耐磨。</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.3技术性能</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1.3.1</w:t>
      </w:r>
      <w:r>
        <w:rPr>
          <w:rFonts w:hint="eastAsia" w:ascii="仿宋" w:hAnsi="仿宋" w:eastAsia="仿宋" w:cs="仿宋"/>
          <w:sz w:val="32"/>
          <w:szCs w:val="32"/>
        </w:rPr>
        <w:t>胶面耐油性能5.3%，围条耐油性能6.57%，外底耐油性能4.53%；</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1.3.</w:t>
      </w:r>
      <w:r>
        <w:rPr>
          <w:rFonts w:hint="eastAsia" w:ascii="仿宋" w:hAnsi="仿宋" w:eastAsia="仿宋" w:cs="仿宋"/>
          <w:sz w:val="32"/>
          <w:szCs w:val="32"/>
        </w:rPr>
        <w:t>2耐砸性能：静压力15.5mm,冲击16mm；</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1.3.</w:t>
      </w:r>
      <w:r>
        <w:rPr>
          <w:rFonts w:hint="eastAsia" w:ascii="仿宋" w:hAnsi="仿宋" w:eastAsia="仿宋" w:cs="仿宋"/>
          <w:sz w:val="32"/>
          <w:szCs w:val="32"/>
        </w:rPr>
        <w:t>3抗刺穿性能：≥1500N；</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1.3.</w:t>
      </w:r>
      <w:r>
        <w:rPr>
          <w:rFonts w:hint="eastAsia" w:ascii="仿宋" w:hAnsi="仿宋" w:eastAsia="仿宋" w:cs="仿宋"/>
          <w:sz w:val="32"/>
          <w:szCs w:val="32"/>
        </w:rPr>
        <w:t>4电绝缘性能：击穿电压大于5000V，泄漏电流≤1.0mA；</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1.3.5</w:t>
      </w:r>
      <w:r>
        <w:rPr>
          <w:rFonts w:hint="eastAsia" w:ascii="仿宋" w:hAnsi="仿宋" w:eastAsia="仿宋" w:cs="仿宋"/>
          <w:sz w:val="32"/>
          <w:szCs w:val="32"/>
        </w:rPr>
        <w:t>热性能：6℃；</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1.3.6</w:t>
      </w:r>
      <w:r>
        <w:rPr>
          <w:rFonts w:hint="eastAsia" w:ascii="仿宋" w:hAnsi="仿宋" w:eastAsia="仿宋" w:cs="仿宋"/>
          <w:sz w:val="32"/>
          <w:szCs w:val="32"/>
        </w:rPr>
        <w:t>辐射热渗透性能：13.8℃；</w:t>
      </w:r>
    </w:p>
    <w:p>
      <w:pPr>
        <w:spacing w:line="360" w:lineRule="auto"/>
        <w:ind w:firstLine="640" w:firstLineChars="200"/>
        <w:jc w:val="left"/>
        <w:rPr>
          <w:rFonts w:ascii="仿宋" w:hAnsi="仿宋" w:eastAsia="仿宋" w:cs="仿宋"/>
          <w:sz w:val="32"/>
          <w:szCs w:val="32"/>
        </w:rPr>
      </w:pPr>
      <w:r>
        <w:rPr>
          <w:rFonts w:ascii="仿宋" w:hAnsi="仿宋" w:eastAsia="仿宋" w:cs="仿宋"/>
          <w:sz w:val="32"/>
          <w:szCs w:val="32"/>
        </w:rPr>
        <w:t>1.3.7</w:t>
      </w:r>
      <w:r>
        <w:rPr>
          <w:rFonts w:hint="eastAsia" w:ascii="仿宋" w:hAnsi="仿宋" w:eastAsia="仿宋" w:cs="仿宋"/>
          <w:sz w:val="32"/>
          <w:szCs w:val="32"/>
        </w:rPr>
        <w:t>滑性能大于15度。</w:t>
      </w: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2.消防灭火防护靴尺码</w:t>
      </w:r>
    </w:p>
    <w:tbl>
      <w:tblPr>
        <w:tblStyle w:val="12"/>
        <w:tblW w:w="7057" w:type="dxa"/>
        <w:tblInd w:w="5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1908"/>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restart"/>
          </w:tcPr>
          <w:p>
            <w:pPr>
              <w:spacing w:line="360" w:lineRule="auto"/>
              <w:jc w:val="center"/>
              <w:rPr>
                <w:rFonts w:ascii="仿宋_GB2312" w:hAnsi="宋体" w:eastAsia="仿宋_GB2312" w:cs="‹ÎSå"/>
                <w:sz w:val="24"/>
              </w:rPr>
            </w:pPr>
            <w:r>
              <w:rPr>
                <w:rFonts w:hint="eastAsia" w:ascii="仿宋_GB2312" w:hAnsi="宋体" w:eastAsia="仿宋_GB2312" w:cs="‹ÎSå"/>
                <w:sz w:val="24"/>
              </w:rPr>
              <w:t>消防灭火防护靴</w:t>
            </w:r>
          </w:p>
        </w:tc>
        <w:tc>
          <w:tcPr>
            <w:tcW w:w="1908" w:type="dxa"/>
            <w:vMerge w:val="restart"/>
          </w:tcPr>
          <w:p>
            <w:pPr>
              <w:spacing w:line="360" w:lineRule="auto"/>
              <w:jc w:val="center"/>
              <w:rPr>
                <w:rFonts w:ascii="仿宋_GB2312" w:hAnsi="宋体" w:eastAsia="仿宋_GB2312" w:cs="‹ÎSå"/>
                <w:sz w:val="24"/>
              </w:rPr>
            </w:pPr>
            <w:r>
              <w:rPr>
                <w:rFonts w:hint="eastAsia" w:ascii="仿宋_GB2312" w:hAnsi="宋体" w:eastAsia="仿宋_GB2312" w:cs="‹ÎSå"/>
                <w:sz w:val="24"/>
              </w:rPr>
              <w:t>危化码头</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40码</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41码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tcPr>
          <w:p>
            <w:pPr>
              <w:spacing w:line="360" w:lineRule="auto"/>
              <w:jc w:val="center"/>
              <w:rPr>
                <w:rFonts w:ascii="仿宋_GB2312" w:hAnsi="宋体" w:eastAsia="仿宋_GB2312" w:cs="‹ÎSå"/>
                <w:sz w:val="24"/>
              </w:rPr>
            </w:pPr>
          </w:p>
        </w:tc>
        <w:tc>
          <w:tcPr>
            <w:tcW w:w="1908" w:type="dxa"/>
            <w:vMerge w:val="continue"/>
          </w:tcPr>
          <w:p>
            <w:pPr>
              <w:spacing w:line="360" w:lineRule="auto"/>
              <w:jc w:val="center"/>
              <w:rPr>
                <w:rFonts w:ascii="仿宋_GB2312" w:hAnsi="宋体" w:eastAsia="仿宋_GB2312" w:cs="‹ÎSå"/>
                <w:sz w:val="24"/>
              </w:rPr>
            </w:pP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1套</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1</w:t>
            </w:r>
            <w:r>
              <w:rPr>
                <w:rFonts w:hint="eastAsia" w:ascii="仿宋_GB2312" w:hAnsi="宋体" w:eastAsia="仿宋_GB2312" w:cs="‹ÎSå"/>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tcPr>
          <w:p>
            <w:pPr>
              <w:spacing w:line="360" w:lineRule="auto"/>
              <w:jc w:val="center"/>
              <w:rPr>
                <w:rFonts w:ascii="仿宋_GB2312" w:hAnsi="宋体" w:eastAsia="仿宋_GB2312" w:cs="‹ÎSå"/>
                <w:sz w:val="24"/>
              </w:rPr>
            </w:pPr>
          </w:p>
        </w:tc>
        <w:tc>
          <w:tcPr>
            <w:tcW w:w="1908" w:type="dxa"/>
            <w:vMerge w:val="restart"/>
          </w:tcPr>
          <w:p>
            <w:pPr>
              <w:spacing w:line="360" w:lineRule="auto"/>
              <w:jc w:val="center"/>
              <w:rPr>
                <w:rFonts w:ascii="仿宋_GB2312" w:hAnsi="宋体" w:eastAsia="仿宋_GB2312" w:cs="‹ÎSå"/>
                <w:sz w:val="24"/>
              </w:rPr>
            </w:pPr>
            <w:r>
              <w:rPr>
                <w:rFonts w:hint="eastAsia" w:ascii="仿宋_GB2312" w:hAnsi="宋体" w:eastAsia="仿宋_GB2312" w:cs="‹ÎSå"/>
                <w:sz w:val="24"/>
              </w:rPr>
              <w:t>煤炭码头</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40码</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41码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tcPr>
          <w:p>
            <w:pPr>
              <w:spacing w:line="360" w:lineRule="auto"/>
              <w:jc w:val="center"/>
              <w:rPr>
                <w:rFonts w:ascii="仿宋_GB2312" w:hAnsi="宋体" w:eastAsia="仿宋_GB2312" w:cs="‹ÎSå"/>
                <w:sz w:val="24"/>
              </w:rPr>
            </w:pPr>
          </w:p>
        </w:tc>
        <w:tc>
          <w:tcPr>
            <w:tcW w:w="1908" w:type="dxa"/>
            <w:vMerge w:val="continue"/>
          </w:tcPr>
          <w:p>
            <w:pPr>
              <w:spacing w:line="360" w:lineRule="auto"/>
              <w:jc w:val="center"/>
              <w:rPr>
                <w:rFonts w:ascii="仿宋_GB2312" w:hAnsi="宋体" w:eastAsia="仿宋_GB2312" w:cs="‹ÎSå"/>
                <w:sz w:val="24"/>
              </w:rPr>
            </w:pP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1套</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1</w:t>
            </w:r>
            <w:r>
              <w:rPr>
                <w:rFonts w:hint="eastAsia" w:ascii="仿宋_GB2312" w:hAnsi="宋体" w:eastAsia="仿宋_GB2312" w:cs="‹ÎSå"/>
                <w:sz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tcPr>
          <w:p>
            <w:pPr>
              <w:spacing w:line="360" w:lineRule="auto"/>
              <w:jc w:val="center"/>
              <w:rPr>
                <w:rFonts w:ascii="仿宋_GB2312" w:hAnsi="宋体" w:eastAsia="仿宋_GB2312" w:cs="‹ÎSå"/>
                <w:sz w:val="24"/>
              </w:rPr>
            </w:pPr>
          </w:p>
        </w:tc>
        <w:tc>
          <w:tcPr>
            <w:tcW w:w="1908" w:type="dxa"/>
            <w:vMerge w:val="restart"/>
          </w:tcPr>
          <w:p>
            <w:pPr>
              <w:spacing w:line="360" w:lineRule="auto"/>
              <w:jc w:val="center"/>
              <w:rPr>
                <w:rFonts w:ascii="仿宋_GB2312" w:hAnsi="宋体" w:eastAsia="仿宋_GB2312" w:cs="‹ÎSå"/>
                <w:sz w:val="24"/>
              </w:rPr>
            </w:pPr>
            <w:r>
              <w:rPr>
                <w:rFonts w:hint="eastAsia" w:ascii="仿宋_GB2312" w:hAnsi="宋体" w:eastAsia="仿宋_GB2312" w:cs="‹ÎSå"/>
                <w:sz w:val="24"/>
              </w:rPr>
              <w:t>储运码头</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40码</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41码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vMerge w:val="continue"/>
          </w:tcPr>
          <w:p>
            <w:pPr>
              <w:spacing w:line="360" w:lineRule="auto"/>
              <w:jc w:val="center"/>
              <w:rPr>
                <w:rFonts w:ascii="仿宋_GB2312" w:hAnsi="宋体" w:eastAsia="仿宋_GB2312" w:cs="‹ÎSå"/>
                <w:sz w:val="24"/>
              </w:rPr>
            </w:pPr>
          </w:p>
        </w:tc>
        <w:tc>
          <w:tcPr>
            <w:tcW w:w="1908" w:type="dxa"/>
            <w:vMerge w:val="continue"/>
          </w:tcPr>
          <w:p>
            <w:pPr>
              <w:spacing w:line="360" w:lineRule="auto"/>
              <w:jc w:val="center"/>
              <w:rPr>
                <w:rFonts w:ascii="仿宋_GB2312" w:hAnsi="宋体" w:eastAsia="仿宋_GB2312" w:cs="‹ÎSå"/>
                <w:sz w:val="24"/>
              </w:rPr>
            </w:pPr>
          </w:p>
        </w:tc>
        <w:tc>
          <w:tcPr>
            <w:tcW w:w="1843" w:type="dxa"/>
          </w:tcPr>
          <w:p>
            <w:pPr>
              <w:spacing w:line="360" w:lineRule="auto"/>
              <w:jc w:val="center"/>
              <w:rPr>
                <w:rFonts w:ascii="仿宋_GB2312" w:hAnsi="宋体" w:eastAsia="仿宋_GB2312" w:cs="‹ÎSå"/>
                <w:sz w:val="24"/>
              </w:rPr>
            </w:pPr>
            <w:r>
              <w:rPr>
                <w:rFonts w:hint="eastAsia" w:ascii="仿宋_GB2312" w:hAnsi="宋体" w:eastAsia="仿宋_GB2312" w:cs="‹ÎSå"/>
                <w:sz w:val="24"/>
              </w:rPr>
              <w:t>1套</w:t>
            </w:r>
          </w:p>
        </w:tc>
        <w:tc>
          <w:tcPr>
            <w:tcW w:w="1843" w:type="dxa"/>
          </w:tcPr>
          <w:p>
            <w:pPr>
              <w:spacing w:line="360" w:lineRule="auto"/>
              <w:jc w:val="center"/>
              <w:rPr>
                <w:rFonts w:ascii="仿宋_GB2312" w:hAnsi="宋体" w:eastAsia="仿宋_GB2312" w:cs="‹ÎSå"/>
                <w:sz w:val="24"/>
              </w:rPr>
            </w:pPr>
            <w:r>
              <w:rPr>
                <w:rFonts w:ascii="仿宋_GB2312" w:hAnsi="宋体" w:eastAsia="仿宋_GB2312" w:cs="‹ÎSå"/>
                <w:sz w:val="24"/>
              </w:rPr>
              <w:t>1</w:t>
            </w:r>
            <w:r>
              <w:rPr>
                <w:rFonts w:hint="eastAsia" w:ascii="仿宋_GB2312" w:hAnsi="宋体" w:eastAsia="仿宋_GB2312" w:cs="‹ÎSå"/>
                <w:sz w:val="24"/>
              </w:rPr>
              <w:t>套</w:t>
            </w:r>
          </w:p>
        </w:tc>
      </w:tr>
    </w:tbl>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注：中标单位在接到中标电话通知后，需在7天内提供一套完整的服装样品。</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22</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ZTI5MWM2YjU3NjgyYzAyZWIyNDMxM2FmOGI0YzZlZmYifQ=="/>
  </w:docVars>
  <w:rsids>
    <w:rsidRoot w:val="359E47FF"/>
    <w:rsid w:val="00011B4B"/>
    <w:rsid w:val="00014408"/>
    <w:rsid w:val="00030F87"/>
    <w:rsid w:val="000310BC"/>
    <w:rsid w:val="0003693D"/>
    <w:rsid w:val="00044D1E"/>
    <w:rsid w:val="00063E06"/>
    <w:rsid w:val="00080E06"/>
    <w:rsid w:val="000A22DB"/>
    <w:rsid w:val="000B2499"/>
    <w:rsid w:val="000B4547"/>
    <w:rsid w:val="000C1845"/>
    <w:rsid w:val="000C3108"/>
    <w:rsid w:val="000D348B"/>
    <w:rsid w:val="000D4F84"/>
    <w:rsid w:val="000D6A23"/>
    <w:rsid w:val="00103A8D"/>
    <w:rsid w:val="00115EEC"/>
    <w:rsid w:val="001260B7"/>
    <w:rsid w:val="00136B0D"/>
    <w:rsid w:val="0014791E"/>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15B1"/>
    <w:rsid w:val="002133E5"/>
    <w:rsid w:val="00230B15"/>
    <w:rsid w:val="0024696A"/>
    <w:rsid w:val="002B3E65"/>
    <w:rsid w:val="002F51AC"/>
    <w:rsid w:val="002F66BD"/>
    <w:rsid w:val="00306902"/>
    <w:rsid w:val="0031037C"/>
    <w:rsid w:val="00313EBC"/>
    <w:rsid w:val="003152BD"/>
    <w:rsid w:val="00325814"/>
    <w:rsid w:val="00331F42"/>
    <w:rsid w:val="00345E7E"/>
    <w:rsid w:val="00355E41"/>
    <w:rsid w:val="003702A0"/>
    <w:rsid w:val="003732C8"/>
    <w:rsid w:val="00380BAA"/>
    <w:rsid w:val="0038382E"/>
    <w:rsid w:val="00383D99"/>
    <w:rsid w:val="00384194"/>
    <w:rsid w:val="003947E2"/>
    <w:rsid w:val="00394D6B"/>
    <w:rsid w:val="003B4E51"/>
    <w:rsid w:val="003C384A"/>
    <w:rsid w:val="003E1001"/>
    <w:rsid w:val="003E14FF"/>
    <w:rsid w:val="00413897"/>
    <w:rsid w:val="00423C19"/>
    <w:rsid w:val="004424E8"/>
    <w:rsid w:val="00466243"/>
    <w:rsid w:val="00481D71"/>
    <w:rsid w:val="004875EB"/>
    <w:rsid w:val="004975D5"/>
    <w:rsid w:val="004C1280"/>
    <w:rsid w:val="004C289D"/>
    <w:rsid w:val="004F5E27"/>
    <w:rsid w:val="00507223"/>
    <w:rsid w:val="00514255"/>
    <w:rsid w:val="005142FA"/>
    <w:rsid w:val="00527733"/>
    <w:rsid w:val="0053268D"/>
    <w:rsid w:val="00560EB5"/>
    <w:rsid w:val="005633CB"/>
    <w:rsid w:val="0058559E"/>
    <w:rsid w:val="005D4758"/>
    <w:rsid w:val="005D4F71"/>
    <w:rsid w:val="005E3F21"/>
    <w:rsid w:val="005F3B37"/>
    <w:rsid w:val="0060744B"/>
    <w:rsid w:val="0061433F"/>
    <w:rsid w:val="006545BB"/>
    <w:rsid w:val="006734DC"/>
    <w:rsid w:val="006835A9"/>
    <w:rsid w:val="00693CB5"/>
    <w:rsid w:val="006A0C35"/>
    <w:rsid w:val="006C09FB"/>
    <w:rsid w:val="006D00BD"/>
    <w:rsid w:val="006D3CEC"/>
    <w:rsid w:val="006D5E62"/>
    <w:rsid w:val="006E4DE8"/>
    <w:rsid w:val="0070428B"/>
    <w:rsid w:val="00711ACD"/>
    <w:rsid w:val="00724955"/>
    <w:rsid w:val="007254B5"/>
    <w:rsid w:val="00745DDD"/>
    <w:rsid w:val="00746466"/>
    <w:rsid w:val="00753CD1"/>
    <w:rsid w:val="00781AF0"/>
    <w:rsid w:val="00786EDE"/>
    <w:rsid w:val="007875CD"/>
    <w:rsid w:val="007C7889"/>
    <w:rsid w:val="007D12CA"/>
    <w:rsid w:val="007D3B2F"/>
    <w:rsid w:val="007D630F"/>
    <w:rsid w:val="007E0D6B"/>
    <w:rsid w:val="007E6E47"/>
    <w:rsid w:val="008127B4"/>
    <w:rsid w:val="00823974"/>
    <w:rsid w:val="0083404A"/>
    <w:rsid w:val="00840A22"/>
    <w:rsid w:val="00842B41"/>
    <w:rsid w:val="00846608"/>
    <w:rsid w:val="00856599"/>
    <w:rsid w:val="00882A3F"/>
    <w:rsid w:val="008A7E03"/>
    <w:rsid w:val="008B33B1"/>
    <w:rsid w:val="008C785B"/>
    <w:rsid w:val="008D2F65"/>
    <w:rsid w:val="008D5377"/>
    <w:rsid w:val="008E5E25"/>
    <w:rsid w:val="00900A5B"/>
    <w:rsid w:val="0091028A"/>
    <w:rsid w:val="0093613E"/>
    <w:rsid w:val="00975ECA"/>
    <w:rsid w:val="0098053C"/>
    <w:rsid w:val="00981E93"/>
    <w:rsid w:val="009A29A7"/>
    <w:rsid w:val="009C7CE7"/>
    <w:rsid w:val="009D1883"/>
    <w:rsid w:val="009D21BB"/>
    <w:rsid w:val="00A30621"/>
    <w:rsid w:val="00A42D2D"/>
    <w:rsid w:val="00A43591"/>
    <w:rsid w:val="00A47E98"/>
    <w:rsid w:val="00A5249F"/>
    <w:rsid w:val="00A63D7F"/>
    <w:rsid w:val="00A7381A"/>
    <w:rsid w:val="00A81560"/>
    <w:rsid w:val="00AB6095"/>
    <w:rsid w:val="00AC569D"/>
    <w:rsid w:val="00AD747D"/>
    <w:rsid w:val="00AF29F9"/>
    <w:rsid w:val="00B01341"/>
    <w:rsid w:val="00B0144D"/>
    <w:rsid w:val="00B14267"/>
    <w:rsid w:val="00B353E5"/>
    <w:rsid w:val="00B51C96"/>
    <w:rsid w:val="00B63039"/>
    <w:rsid w:val="00B7406B"/>
    <w:rsid w:val="00B74619"/>
    <w:rsid w:val="00B82A10"/>
    <w:rsid w:val="00B82CED"/>
    <w:rsid w:val="00B97765"/>
    <w:rsid w:val="00BD78FB"/>
    <w:rsid w:val="00BF2809"/>
    <w:rsid w:val="00C2100D"/>
    <w:rsid w:val="00C258E8"/>
    <w:rsid w:val="00C31E40"/>
    <w:rsid w:val="00C41533"/>
    <w:rsid w:val="00C46DBE"/>
    <w:rsid w:val="00C56465"/>
    <w:rsid w:val="00C743A3"/>
    <w:rsid w:val="00C97E7F"/>
    <w:rsid w:val="00D24639"/>
    <w:rsid w:val="00D32CC0"/>
    <w:rsid w:val="00D74586"/>
    <w:rsid w:val="00D84546"/>
    <w:rsid w:val="00DA002C"/>
    <w:rsid w:val="00DA24A4"/>
    <w:rsid w:val="00DB3331"/>
    <w:rsid w:val="00DC71A7"/>
    <w:rsid w:val="00DD194E"/>
    <w:rsid w:val="00DD7DB9"/>
    <w:rsid w:val="00E224BD"/>
    <w:rsid w:val="00E2759B"/>
    <w:rsid w:val="00E30627"/>
    <w:rsid w:val="00E45A9C"/>
    <w:rsid w:val="00E50D02"/>
    <w:rsid w:val="00E55ADA"/>
    <w:rsid w:val="00E74639"/>
    <w:rsid w:val="00E942DB"/>
    <w:rsid w:val="00E9659A"/>
    <w:rsid w:val="00EB7745"/>
    <w:rsid w:val="00ED1B47"/>
    <w:rsid w:val="00F0109D"/>
    <w:rsid w:val="00F16755"/>
    <w:rsid w:val="00F16E4B"/>
    <w:rsid w:val="00F32DB5"/>
    <w:rsid w:val="00F33B17"/>
    <w:rsid w:val="00F45B42"/>
    <w:rsid w:val="00F54AE9"/>
    <w:rsid w:val="00F75185"/>
    <w:rsid w:val="00F85286"/>
    <w:rsid w:val="00FA1409"/>
    <w:rsid w:val="00FB1F61"/>
    <w:rsid w:val="00FF1217"/>
    <w:rsid w:val="00FF61CA"/>
    <w:rsid w:val="08826623"/>
    <w:rsid w:val="09E67744"/>
    <w:rsid w:val="0CCD460E"/>
    <w:rsid w:val="11E467E9"/>
    <w:rsid w:val="1444244B"/>
    <w:rsid w:val="14EA645D"/>
    <w:rsid w:val="19181A3A"/>
    <w:rsid w:val="216E14AA"/>
    <w:rsid w:val="225D796E"/>
    <w:rsid w:val="24EC6623"/>
    <w:rsid w:val="2A98798D"/>
    <w:rsid w:val="2BBD3669"/>
    <w:rsid w:val="2E16582B"/>
    <w:rsid w:val="2E4116FA"/>
    <w:rsid w:val="31262BAF"/>
    <w:rsid w:val="330F093A"/>
    <w:rsid w:val="34E37CA8"/>
    <w:rsid w:val="359E47FF"/>
    <w:rsid w:val="35B72FCB"/>
    <w:rsid w:val="35DA3E68"/>
    <w:rsid w:val="36E674AE"/>
    <w:rsid w:val="379A3E49"/>
    <w:rsid w:val="391E61C3"/>
    <w:rsid w:val="3F3D735A"/>
    <w:rsid w:val="40D519B8"/>
    <w:rsid w:val="416D2207"/>
    <w:rsid w:val="43EC12FF"/>
    <w:rsid w:val="44366C11"/>
    <w:rsid w:val="44E509D4"/>
    <w:rsid w:val="45884B68"/>
    <w:rsid w:val="46825CD1"/>
    <w:rsid w:val="4A1656F3"/>
    <w:rsid w:val="4ADD1BA1"/>
    <w:rsid w:val="4B0853C3"/>
    <w:rsid w:val="4DC0511E"/>
    <w:rsid w:val="4FAC5BC3"/>
    <w:rsid w:val="4FC61FF0"/>
    <w:rsid w:val="50846203"/>
    <w:rsid w:val="538763B9"/>
    <w:rsid w:val="540463E4"/>
    <w:rsid w:val="55DC546E"/>
    <w:rsid w:val="579C3951"/>
    <w:rsid w:val="57F90679"/>
    <w:rsid w:val="596D6B7C"/>
    <w:rsid w:val="5CEC747F"/>
    <w:rsid w:val="5DDA4712"/>
    <w:rsid w:val="66202ABE"/>
    <w:rsid w:val="66441755"/>
    <w:rsid w:val="66CF713B"/>
    <w:rsid w:val="683F6E19"/>
    <w:rsid w:val="68961ACE"/>
    <w:rsid w:val="69C166FE"/>
    <w:rsid w:val="69FA1D6A"/>
    <w:rsid w:val="6AE467D8"/>
    <w:rsid w:val="6B6A01CA"/>
    <w:rsid w:val="6D9745DB"/>
    <w:rsid w:val="71EB3236"/>
    <w:rsid w:val="726141AB"/>
    <w:rsid w:val="7406451D"/>
    <w:rsid w:val="756A3232"/>
    <w:rsid w:val="77DF544D"/>
    <w:rsid w:val="783458C3"/>
    <w:rsid w:val="7A1E0C67"/>
    <w:rsid w:val="7B044DE1"/>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rPr>
      <w:rFonts w:ascii="Calibri" w:hAnsi="Calibri"/>
    </w:r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kern w:val="0"/>
      <w:sz w:val="20"/>
    </w:rPr>
  </w:style>
  <w:style w:type="paragraph" w:styleId="6">
    <w:name w:val="Body Text Indent"/>
    <w:basedOn w:val="1"/>
    <w:unhideWhenUsed/>
    <w:qFormat/>
    <w:uiPriority w:val="0"/>
    <w:pPr>
      <w:spacing w:after="120"/>
      <w:ind w:left="420" w:leftChars="200"/>
    </w:pPr>
  </w:style>
  <w:style w:type="paragraph" w:styleId="7">
    <w:name w:val="Balloon Text"/>
    <w:basedOn w:val="1"/>
    <w:link w:val="19"/>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3"/>
    <w:qFormat/>
    <w:uiPriority w:val="0"/>
    <w:rPr>
      <w:rFonts w:cs="Times New Roman"/>
      <w:kern w:val="2"/>
      <w:sz w:val="21"/>
    </w:rPr>
  </w:style>
  <w:style w:type="character" w:customStyle="1" w:styleId="18">
    <w:name w:val="标题 1 Char"/>
    <w:basedOn w:val="13"/>
    <w:link w:val="2"/>
    <w:qFormat/>
    <w:uiPriority w:val="99"/>
    <w:rPr>
      <w:rFonts w:cs="Times New Roman"/>
      <w:kern w:val="44"/>
      <w:sz w:val="44"/>
    </w:rPr>
  </w:style>
  <w:style w:type="character" w:customStyle="1" w:styleId="19">
    <w:name w:val="批注框文本 Char"/>
    <w:basedOn w:val="13"/>
    <w:link w:val="7"/>
    <w:qFormat/>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1B470D-F571-431B-8C6A-81A514CC68A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27</Pages>
  <Words>1591</Words>
  <Characters>9073</Characters>
  <Lines>75</Lines>
  <Paragraphs>21</Paragraphs>
  <TotalTime>0</TotalTime>
  <ScaleCrop>false</ScaleCrop>
  <LinksUpToDate>false</LinksUpToDate>
  <CharactersWithSpaces>10643</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邵蕾✨</cp:lastModifiedBy>
  <cp:lastPrinted>2023-07-10T01:32:00Z</cp:lastPrinted>
  <dcterms:modified xsi:type="dcterms:W3CDTF">2023-11-09T07:09:25Z</dcterms:modified>
  <dc:title>镇江海纳川物流产业发展有限责任公司</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E617128971214F11A0A6819B265D0306</vt:lpwstr>
  </property>
</Properties>
</file>