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20231109海纳川生产备件采购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合同签订生效后20天内供货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2023年11月16日下午2点20分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2023年11月16日下午2点20分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bookmarkStart w:id="0" w:name="_GoBack"/>
      <w:bookmarkEnd w:id="0"/>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pStyle w:val="5"/>
        <w:ind w:firstLine="640" w:firstLineChars="200"/>
      </w:pPr>
      <w:r>
        <w:rPr>
          <w:rFonts w:hint="eastAsia" w:ascii="方正楷体_GBK" w:hAnsi="方正楷体_GBK" w:eastAsia="方正楷体_GBK" w:cs="方正楷体_GBK"/>
          <w:sz w:val="32"/>
          <w:szCs w:val="32"/>
        </w:rPr>
        <w:t>（八）</w:t>
      </w:r>
      <w:r>
        <w:rPr>
          <w:rFonts w:hint="eastAsia" w:ascii="方正仿宋简体" w:hAnsi="方正仿宋简体" w:eastAsia="方正仿宋简体" w:cs="方正仿宋简体"/>
          <w:sz w:val="32"/>
          <w:szCs w:val="32"/>
        </w:rPr>
        <w:t>该采购项目由海纳川统一招标，中标单位根据报价明细分别与镇江海纳川物流产业发展有限责任公司（简称海纳川）和镇江海纳川公铁运输有限公司（简称公铁运输）签订合同。</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kern w:val="1"/>
          <w:sz w:val="32"/>
          <w:szCs w:val="32"/>
          <w:highlight w:val="none"/>
          <w:u w:val="single"/>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highlight w:val="none"/>
          <w:u w:val="single"/>
        </w:rPr>
        <w:t>《营业执照》、《税务登记证》、《组织机构代码证》（或三证合一）（复印件</w:t>
      </w:r>
      <w:r>
        <w:rPr>
          <w:rFonts w:hint="eastAsia" w:ascii="方正仿宋简体" w:hAnsi="方正仿宋简体" w:eastAsia="方正仿宋简体" w:cs="方正仿宋简体"/>
          <w:kern w:val="1"/>
          <w:sz w:val="32"/>
          <w:szCs w:val="32"/>
          <w:highlight w:val="none"/>
          <w:u w:val="single"/>
        </w:rPr>
        <w:t xml:space="preserve">需盖公章）； </w:t>
      </w:r>
    </w:p>
    <w:p>
      <w:pPr>
        <w:spacing w:line="360" w:lineRule="auto"/>
        <w:ind w:firstLine="640" w:firstLineChars="200"/>
        <w:jc w:val="left"/>
        <w:rPr>
          <w:rFonts w:ascii="方正仿宋简体" w:hAnsi="方正仿宋简体" w:eastAsia="方正仿宋简体" w:cs="方正仿宋简体"/>
          <w:kern w:val="1"/>
          <w:sz w:val="32"/>
          <w:szCs w:val="32"/>
          <w:highlight w:val="none"/>
          <w:u w:val="single"/>
        </w:rPr>
      </w:pPr>
      <w:r>
        <w:rPr>
          <w:rFonts w:hint="eastAsia" w:ascii="方正仿宋简体" w:hAnsi="方正仿宋简体" w:eastAsia="方正仿宋简体" w:cs="方正仿宋简体"/>
          <w:sz w:val="32"/>
          <w:szCs w:val="32"/>
          <w:highlight w:val="none"/>
        </w:rPr>
        <w:t>（2）</w:t>
      </w:r>
      <w:r>
        <w:rPr>
          <w:rFonts w:hint="eastAsia" w:ascii="方正仿宋简体" w:hAnsi="方正仿宋简体" w:eastAsia="方正仿宋简体" w:cs="方正仿宋简体"/>
          <w:sz w:val="32"/>
          <w:szCs w:val="32"/>
          <w:highlight w:val="none"/>
          <w:u w:val="single"/>
        </w:rPr>
        <w:t>报价函（</w:t>
      </w:r>
      <w:r>
        <w:rPr>
          <w:rFonts w:hint="eastAsia" w:ascii="方正仿宋简体" w:hAnsi="方正仿宋简体" w:eastAsia="方正仿宋简体" w:cs="方正仿宋简体"/>
          <w:kern w:val="1"/>
          <w:sz w:val="32"/>
          <w:szCs w:val="32"/>
          <w:highlight w:val="none"/>
          <w:u w:val="single"/>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highlight w:val="none"/>
        </w:rPr>
      </w:pPr>
      <w:r>
        <w:rPr>
          <w:rFonts w:hint="eastAsia" w:ascii="方正仿宋简体" w:hAnsi="方正仿宋简体" w:eastAsia="方正仿宋简体" w:cs="方正仿宋简体"/>
          <w:bCs/>
          <w:kern w:val="1"/>
          <w:sz w:val="32"/>
          <w:szCs w:val="32"/>
          <w:highlight w:val="none"/>
        </w:rPr>
        <w:t>2.</w:t>
      </w:r>
      <w:r>
        <w:rPr>
          <w:rFonts w:hint="eastAsia" w:ascii="方正仿宋简体" w:hAnsi="方正仿宋简体" w:eastAsia="方正仿宋简体" w:cs="方正仿宋简体"/>
          <w:bCs/>
          <w:color w:val="FF0000"/>
          <w:sz w:val="30"/>
          <w:szCs w:val="30"/>
          <w:highlight w:val="none"/>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3.</w:t>
      </w:r>
      <w:r>
        <w:rPr>
          <w:rFonts w:hint="eastAsia" w:ascii="方正仿宋简体" w:hAnsi="方正仿宋简体" w:eastAsia="方正仿宋简体" w:cs="方正仿宋简体"/>
          <w:bCs/>
          <w:kern w:val="1"/>
          <w:sz w:val="32"/>
          <w:szCs w:val="32"/>
          <w:highlight w:val="none"/>
        </w:rPr>
        <w:t>投标人应</w:t>
      </w:r>
      <w:r>
        <w:rPr>
          <w:rFonts w:hint="eastAsia" w:ascii="方正仿宋简体" w:hAnsi="方正仿宋简体" w:eastAsia="方正仿宋简体" w:cs="方正仿宋简体"/>
          <w:bCs/>
          <w:sz w:val="32"/>
          <w:szCs w:val="32"/>
          <w:highlight w:val="none"/>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u w:val="single"/>
        </w:rPr>
        <w:t xml:space="preserve"> 24小时 </w:t>
      </w:r>
      <w:r>
        <w:rPr>
          <w:rFonts w:hint="eastAsia" w:ascii="方正仿宋简体" w:hAnsi="方正仿宋简体" w:eastAsia="方正仿宋简体" w:cs="方正仿宋简体"/>
          <w:bCs/>
          <w:sz w:val="32"/>
          <w:szCs w:val="32"/>
          <w:highlight w:val="none"/>
        </w:rPr>
        <w:t>内必须给予回复，明确解决方案，</w:t>
      </w:r>
      <w:r>
        <w:rPr>
          <w:rFonts w:hint="eastAsia" w:ascii="方正仿宋简体" w:hAnsi="方正仿宋简体" w:eastAsia="方正仿宋简体" w:cs="方正仿宋简体"/>
          <w:sz w:val="32"/>
          <w:szCs w:val="32"/>
          <w:highlight w:val="none"/>
        </w:rPr>
        <w:t>必要时需来我公司作技术指导</w:t>
      </w:r>
      <w:r>
        <w:rPr>
          <w:rFonts w:hint="eastAsia" w:ascii="方正仿宋简体" w:hAnsi="方正仿宋简体" w:eastAsia="方正仿宋简体" w:cs="方正仿宋简体"/>
          <w:bCs/>
          <w:sz w:val="32"/>
          <w:szCs w:val="32"/>
          <w:highlight w:val="none"/>
        </w:rPr>
        <w:t>；</w:t>
      </w:r>
    </w:p>
    <w:p>
      <w:pPr>
        <w:adjustRightInd w:val="0"/>
        <w:snapToGrid w:val="0"/>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kern w:val="1"/>
          <w:sz w:val="32"/>
          <w:szCs w:val="32"/>
          <w:highlight w:val="none"/>
        </w:rPr>
        <w:t>4.</w:t>
      </w:r>
      <w:r>
        <w:rPr>
          <w:rFonts w:hint="eastAsia" w:ascii="方正仿宋简体" w:hAnsi="方正仿宋简体" w:eastAsia="方正仿宋简体" w:cs="方正仿宋简体"/>
          <w:bCs/>
          <w:sz w:val="32"/>
          <w:szCs w:val="32"/>
          <w:highlight w:val="none"/>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5.中标单位发货前需通知招标方验货，招标方根据需求选择验货方式和地点。</w:t>
      </w:r>
    </w:p>
    <w:p>
      <w:pPr>
        <w:ind w:firstLine="640" w:firstLineChars="200"/>
        <w:jc w:val="left"/>
        <w:rPr>
          <w:color w:val="000000"/>
          <w:sz w:val="18"/>
          <w:szCs w:val="18"/>
        </w:rPr>
      </w:pPr>
      <w:r>
        <w:rPr>
          <w:rFonts w:hint="eastAsia" w:ascii="方正仿宋简体" w:hAnsi="方正仿宋简体" w:eastAsia="方正仿宋简体" w:cs="方正仿宋简体"/>
          <w:bCs/>
          <w:sz w:val="32"/>
          <w:szCs w:val="32"/>
          <w:highlight w:val="none"/>
        </w:rPr>
        <w:t>6. 投标人在投标文件中必须注明</w:t>
      </w:r>
      <w:r>
        <w:rPr>
          <w:rFonts w:hint="eastAsia" w:ascii="方正仿宋简体" w:hAnsi="方正仿宋简体" w:eastAsia="方正仿宋简体" w:cs="方正仿宋简体"/>
          <w:b/>
          <w:bCs/>
          <w:sz w:val="32"/>
          <w:szCs w:val="32"/>
          <w:highlight w:val="none"/>
        </w:rPr>
        <w:t>生产厂家</w:t>
      </w:r>
      <w:r>
        <w:rPr>
          <w:rFonts w:hint="eastAsia" w:ascii="方正仿宋简体" w:hAnsi="方正仿宋简体" w:eastAsia="方正仿宋简体" w:cs="方正仿宋简体"/>
          <w:bCs/>
          <w:sz w:val="32"/>
          <w:szCs w:val="32"/>
          <w:highlight w:val="none"/>
        </w:rPr>
        <w:t>（品牌），</w:t>
      </w:r>
      <w:r>
        <w:rPr>
          <w:rFonts w:hint="eastAsia" w:ascii="方正仿宋简体" w:hAnsi="方正仿宋简体" w:eastAsia="方正仿宋简体" w:cs="方正仿宋简体"/>
          <w:color w:val="FF0000"/>
          <w:sz w:val="32"/>
          <w:szCs w:val="32"/>
          <w:highlight w:val="none"/>
        </w:rPr>
        <w:t>生产厂家（品牌）需符合招标方要求</w:t>
      </w:r>
      <w:r>
        <w:rPr>
          <w:rFonts w:hint="eastAsia" w:ascii="方正仿宋简体" w:hAnsi="方正仿宋简体" w:eastAsia="方正仿宋简体" w:cs="方正仿宋简体"/>
          <w:bCs/>
          <w:sz w:val="32"/>
          <w:szCs w:val="32"/>
          <w:highlight w:val="none"/>
        </w:rPr>
        <w:t>，</w:t>
      </w:r>
      <w:r>
        <w:rPr>
          <w:rFonts w:hint="eastAsia" w:ascii="方正仿宋简体" w:hAnsi="方正仿宋简体" w:eastAsia="方正仿宋简体" w:cs="方正仿宋简体"/>
          <w:bCs/>
          <w:color w:val="FF0000"/>
          <w:sz w:val="32"/>
          <w:szCs w:val="32"/>
          <w:highlight w:val="none"/>
        </w:rPr>
        <w:t>未注明</w:t>
      </w:r>
      <w:r>
        <w:rPr>
          <w:rFonts w:hint="eastAsia" w:ascii="方正仿宋简体" w:hAnsi="方正仿宋简体" w:eastAsia="方正仿宋简体" w:cs="方正仿宋简体"/>
          <w:bCs/>
          <w:color w:val="FF0000"/>
          <w:sz w:val="32"/>
          <w:szCs w:val="32"/>
        </w:rPr>
        <w:t>生产厂家（品牌）一律按</w:t>
      </w:r>
      <w:r>
        <w:rPr>
          <w:rFonts w:hint="eastAsia" w:ascii="方正仿宋简体" w:hAnsi="方正仿宋简体" w:eastAsia="方正仿宋简体" w:cs="方正仿宋简体"/>
          <w:b/>
          <w:bCs/>
          <w:color w:val="FF0000"/>
          <w:sz w:val="32"/>
          <w:szCs w:val="32"/>
        </w:rPr>
        <w:t>废标</w:t>
      </w:r>
      <w:r>
        <w:rPr>
          <w:rFonts w:hint="eastAsia" w:ascii="方正仿宋简体" w:hAnsi="方正仿宋简体" w:eastAsia="方正仿宋简体" w:cs="方正仿宋简体"/>
          <w:bCs/>
          <w:color w:val="FF0000"/>
          <w:sz w:val="32"/>
          <w:szCs w:val="32"/>
        </w:rPr>
        <w:t>处理</w:t>
      </w:r>
      <w:r>
        <w:rPr>
          <w:rFonts w:hint="eastAsia" w:ascii="方正仿宋简体" w:hAnsi="方正仿宋简体" w:eastAsia="方正仿宋简体" w:cs="方正仿宋简体"/>
          <w:bCs/>
          <w:sz w:val="32"/>
          <w:szCs w:val="32"/>
        </w:rPr>
        <w:t>。</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5"/>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pPr>
        <w:pStyle w:val="2"/>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tbl>
      <w:tblPr>
        <w:tblStyle w:val="12"/>
        <w:tblW w:w="5679"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278"/>
        <w:gridCol w:w="2836"/>
        <w:gridCol w:w="1322"/>
        <w:gridCol w:w="377"/>
        <w:gridCol w:w="643"/>
        <w:gridCol w:w="1059"/>
        <w:gridCol w:w="99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4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6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46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68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19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3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4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1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6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spacing w:line="0" w:lineRule="atLeast"/>
              <w:jc w:val="center"/>
              <w:rPr>
                <w:rFonts w:ascii="宋体" w:hAnsi="宋体" w:cs="宋体"/>
                <w:color w:val="000000"/>
                <w:sz w:val="18"/>
                <w:szCs w:val="18"/>
              </w:rPr>
            </w:pPr>
            <w:r>
              <w:rPr>
                <w:rFonts w:hint="eastAsia"/>
                <w:color w:val="000000"/>
                <w:sz w:val="18"/>
                <w:szCs w:val="18"/>
              </w:rPr>
              <w:t>1</w:t>
            </w:r>
          </w:p>
        </w:tc>
        <w:tc>
          <w:tcPr>
            <w:tcW w:w="660" w:type="pct"/>
            <w:vAlign w:val="center"/>
          </w:tcPr>
          <w:p>
            <w:pPr>
              <w:spacing w:line="0" w:lineRule="atLeast"/>
              <w:rPr>
                <w:rFonts w:ascii="宋体" w:hAnsi="宋体" w:cs="宋体"/>
                <w:color w:val="000000"/>
                <w:sz w:val="18"/>
                <w:szCs w:val="18"/>
              </w:rPr>
            </w:pPr>
            <w:r>
              <w:rPr>
                <w:rFonts w:hint="eastAsia"/>
                <w:color w:val="000000"/>
                <w:sz w:val="18"/>
                <w:szCs w:val="18"/>
              </w:rPr>
              <w:t>尼龙滑轮</w:t>
            </w:r>
          </w:p>
        </w:tc>
        <w:tc>
          <w:tcPr>
            <w:tcW w:w="1465" w:type="pct"/>
            <w:vAlign w:val="center"/>
          </w:tcPr>
          <w:p>
            <w:pPr>
              <w:spacing w:line="0" w:lineRule="atLeast"/>
              <w:rPr>
                <w:rFonts w:ascii="宋体" w:hAnsi="宋体" w:cs="宋体"/>
                <w:b/>
                <w:bCs/>
                <w:sz w:val="18"/>
                <w:szCs w:val="18"/>
              </w:rPr>
            </w:pPr>
            <w:r>
              <w:rPr>
                <w:rFonts w:hint="eastAsia"/>
                <w:bCs/>
                <w:sz w:val="18"/>
                <w:szCs w:val="18"/>
              </w:rPr>
              <w:t>详见：</w:t>
            </w:r>
            <w:r>
              <w:rPr>
                <w:rFonts w:hint="eastAsia"/>
                <w:b/>
                <w:bCs/>
                <w:sz w:val="18"/>
                <w:szCs w:val="18"/>
              </w:rPr>
              <w:t>尼龙滑轮尺寸图</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φ</w:t>
            </w:r>
            <w:r>
              <w:rPr>
                <w:rFonts w:hint="eastAsia"/>
                <w:b/>
                <w:bCs/>
                <w:color w:val="000000"/>
                <w:sz w:val="18"/>
                <w:szCs w:val="18"/>
              </w:rPr>
              <w:t>800</w:t>
            </w:r>
            <w:r>
              <w:rPr>
                <w:rFonts w:hint="eastAsia"/>
                <w:color w:val="000000"/>
                <w:sz w:val="18"/>
                <w:szCs w:val="18"/>
              </w:rPr>
              <w:t>×270×110 含轴承、轴套、压盖</w:t>
            </w:r>
          </w:p>
        </w:tc>
        <w:tc>
          <w:tcPr>
            <w:tcW w:w="195"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332" w:type="pct"/>
            <w:vAlign w:val="center"/>
          </w:tcPr>
          <w:p>
            <w:pPr>
              <w:spacing w:line="0" w:lineRule="atLeast"/>
              <w:jc w:val="center"/>
              <w:rPr>
                <w:rFonts w:ascii="宋体" w:hAnsi="宋体" w:cs="宋体"/>
                <w:color w:val="000000"/>
                <w:sz w:val="18"/>
                <w:szCs w:val="18"/>
              </w:rPr>
            </w:pPr>
            <w:r>
              <w:rPr>
                <w:rFonts w:hint="eastAsia"/>
                <w:color w:val="000000"/>
                <w:sz w:val="18"/>
                <w:szCs w:val="18"/>
              </w:rPr>
              <w:t>6</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spacing w:line="0" w:lineRule="atLeast"/>
              <w:jc w:val="center"/>
              <w:rPr>
                <w:rFonts w:ascii="宋体" w:hAnsi="宋体" w:cs="宋体"/>
                <w:color w:val="000000"/>
                <w:sz w:val="18"/>
                <w:szCs w:val="18"/>
              </w:rPr>
            </w:pPr>
            <w:r>
              <w:rPr>
                <w:rFonts w:hint="eastAsia"/>
                <w:color w:val="000000"/>
                <w:sz w:val="18"/>
                <w:szCs w:val="18"/>
              </w:rPr>
              <w:t>2</w:t>
            </w:r>
          </w:p>
        </w:tc>
        <w:tc>
          <w:tcPr>
            <w:tcW w:w="660" w:type="pct"/>
            <w:vAlign w:val="center"/>
          </w:tcPr>
          <w:p>
            <w:pPr>
              <w:spacing w:line="0" w:lineRule="atLeast"/>
              <w:rPr>
                <w:rFonts w:ascii="宋体" w:hAnsi="宋体" w:cs="宋体"/>
                <w:color w:val="000000"/>
                <w:sz w:val="18"/>
                <w:szCs w:val="18"/>
              </w:rPr>
            </w:pPr>
            <w:r>
              <w:rPr>
                <w:rFonts w:hint="eastAsia"/>
                <w:color w:val="000000"/>
                <w:sz w:val="18"/>
                <w:szCs w:val="18"/>
              </w:rPr>
              <w:t>128件套筒扳手</w:t>
            </w:r>
          </w:p>
        </w:tc>
        <w:tc>
          <w:tcPr>
            <w:tcW w:w="1465" w:type="pct"/>
            <w:vAlign w:val="center"/>
          </w:tcPr>
          <w:p>
            <w:pPr>
              <w:spacing w:line="0" w:lineRule="atLeast"/>
              <w:rPr>
                <w:rFonts w:ascii="宋体" w:hAnsi="宋体" w:cs="宋体"/>
                <w:color w:val="000000"/>
                <w:sz w:val="18"/>
                <w:szCs w:val="18"/>
              </w:rPr>
            </w:pPr>
            <w:r>
              <w:rPr>
                <w:rFonts w:hint="eastAsia"/>
                <w:color w:val="000000"/>
                <w:sz w:val="18"/>
                <w:szCs w:val="18"/>
              </w:rPr>
              <w:t>世达、博世、史丹利</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195" w:type="pct"/>
            <w:vAlign w:val="center"/>
          </w:tcPr>
          <w:p>
            <w:pPr>
              <w:spacing w:line="0" w:lineRule="atLeast"/>
              <w:jc w:val="center"/>
              <w:rPr>
                <w:rFonts w:ascii="宋体" w:hAnsi="宋体" w:cs="宋体"/>
                <w:color w:val="000000"/>
                <w:sz w:val="18"/>
                <w:szCs w:val="18"/>
              </w:rPr>
            </w:pPr>
            <w:r>
              <w:rPr>
                <w:rFonts w:hint="eastAsia"/>
                <w:color w:val="000000"/>
                <w:sz w:val="18"/>
                <w:szCs w:val="18"/>
              </w:rPr>
              <w:t>套</w:t>
            </w:r>
          </w:p>
        </w:tc>
        <w:tc>
          <w:tcPr>
            <w:tcW w:w="332" w:type="pct"/>
            <w:vAlign w:val="center"/>
          </w:tcPr>
          <w:p>
            <w:pPr>
              <w:spacing w:line="0" w:lineRule="atLeast"/>
              <w:jc w:val="center"/>
              <w:rPr>
                <w:rFonts w:ascii="宋体" w:hAnsi="宋体" w:cs="宋体"/>
                <w:color w:val="000000"/>
                <w:sz w:val="18"/>
                <w:szCs w:val="18"/>
              </w:rPr>
            </w:pPr>
            <w:r>
              <w:rPr>
                <w:rFonts w:hint="eastAsia"/>
                <w:color w:val="000000"/>
                <w:sz w:val="18"/>
                <w:szCs w:val="18"/>
              </w:rPr>
              <w:t>1</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spacing w:line="0" w:lineRule="atLeast"/>
              <w:jc w:val="center"/>
              <w:rPr>
                <w:rFonts w:ascii="宋体" w:hAnsi="宋体" w:cs="宋体"/>
                <w:color w:val="000000"/>
                <w:sz w:val="18"/>
                <w:szCs w:val="18"/>
              </w:rPr>
            </w:pPr>
            <w:r>
              <w:rPr>
                <w:rFonts w:hint="eastAsia"/>
                <w:color w:val="000000"/>
                <w:sz w:val="18"/>
                <w:szCs w:val="18"/>
              </w:rPr>
              <w:t>3</w:t>
            </w:r>
          </w:p>
        </w:tc>
        <w:tc>
          <w:tcPr>
            <w:tcW w:w="660" w:type="pct"/>
            <w:vAlign w:val="center"/>
          </w:tcPr>
          <w:p>
            <w:pPr>
              <w:spacing w:line="0" w:lineRule="atLeast"/>
              <w:rPr>
                <w:rFonts w:ascii="宋体" w:hAnsi="宋体" w:cs="宋体"/>
                <w:color w:val="000000"/>
                <w:sz w:val="18"/>
                <w:szCs w:val="18"/>
              </w:rPr>
            </w:pPr>
            <w:r>
              <w:rPr>
                <w:rFonts w:hint="eastAsia"/>
                <w:color w:val="000000"/>
                <w:sz w:val="18"/>
                <w:szCs w:val="18"/>
              </w:rPr>
              <w:t>不锈钢接管式防爆格兰头</w:t>
            </w:r>
          </w:p>
        </w:tc>
        <w:tc>
          <w:tcPr>
            <w:tcW w:w="1465" w:type="pct"/>
            <w:vAlign w:val="center"/>
          </w:tcPr>
          <w:p>
            <w:pPr>
              <w:spacing w:line="0" w:lineRule="atLeast"/>
              <w:rPr>
                <w:rFonts w:ascii="宋体" w:hAnsi="宋体" w:cs="宋体"/>
                <w:color w:val="000000"/>
                <w:sz w:val="18"/>
                <w:szCs w:val="18"/>
              </w:rPr>
            </w:pPr>
            <w:r>
              <w:rPr>
                <w:rFonts w:hint="eastAsia"/>
                <w:color w:val="000000"/>
                <w:sz w:val="18"/>
                <w:szCs w:val="18"/>
              </w:rPr>
              <w:t>NPT1/2内外螺纹 线径5-12mm 内置夹紧密封圈 304</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195"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332" w:type="pct"/>
            <w:vAlign w:val="center"/>
          </w:tcPr>
          <w:p>
            <w:pPr>
              <w:spacing w:line="0" w:lineRule="atLeast"/>
              <w:jc w:val="center"/>
              <w:rPr>
                <w:rFonts w:ascii="宋体" w:hAnsi="宋体" w:cs="宋体"/>
                <w:color w:val="000000"/>
                <w:sz w:val="18"/>
                <w:szCs w:val="18"/>
              </w:rPr>
            </w:pPr>
            <w:r>
              <w:rPr>
                <w:rFonts w:hint="eastAsia"/>
                <w:color w:val="000000"/>
                <w:sz w:val="18"/>
                <w:szCs w:val="18"/>
              </w:rPr>
              <w:t>100</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spacing w:line="0" w:lineRule="atLeast"/>
              <w:jc w:val="center"/>
              <w:rPr>
                <w:rFonts w:ascii="宋体" w:hAnsi="宋体" w:cs="宋体"/>
                <w:color w:val="000000"/>
                <w:sz w:val="18"/>
                <w:szCs w:val="18"/>
              </w:rPr>
            </w:pPr>
            <w:r>
              <w:rPr>
                <w:rFonts w:hint="eastAsia"/>
                <w:color w:val="000000"/>
                <w:sz w:val="18"/>
                <w:szCs w:val="18"/>
              </w:rPr>
              <w:t>4</w:t>
            </w:r>
          </w:p>
        </w:tc>
        <w:tc>
          <w:tcPr>
            <w:tcW w:w="660" w:type="pct"/>
            <w:vAlign w:val="center"/>
          </w:tcPr>
          <w:p>
            <w:pPr>
              <w:spacing w:line="0" w:lineRule="atLeast"/>
              <w:rPr>
                <w:rFonts w:ascii="宋体" w:hAnsi="宋体" w:cs="宋体"/>
                <w:color w:val="000000"/>
                <w:sz w:val="18"/>
                <w:szCs w:val="18"/>
              </w:rPr>
            </w:pPr>
            <w:r>
              <w:rPr>
                <w:rFonts w:hint="eastAsia"/>
                <w:color w:val="000000"/>
                <w:sz w:val="18"/>
                <w:szCs w:val="18"/>
              </w:rPr>
              <w:t>镀锌内丝</w:t>
            </w:r>
          </w:p>
        </w:tc>
        <w:tc>
          <w:tcPr>
            <w:tcW w:w="1465" w:type="pct"/>
            <w:vAlign w:val="center"/>
          </w:tcPr>
          <w:p>
            <w:pPr>
              <w:spacing w:line="0" w:lineRule="atLeast"/>
              <w:rPr>
                <w:rFonts w:ascii="宋体" w:hAnsi="宋体" w:cs="宋体"/>
                <w:color w:val="000000"/>
                <w:sz w:val="18"/>
                <w:szCs w:val="18"/>
              </w:rPr>
            </w:pPr>
            <w:r>
              <w:rPr>
                <w:rFonts w:hint="eastAsia"/>
                <w:color w:val="000000"/>
                <w:sz w:val="18"/>
                <w:szCs w:val="18"/>
              </w:rPr>
              <w:t>2" 20#</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195"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332" w:type="pct"/>
            <w:vAlign w:val="center"/>
          </w:tcPr>
          <w:p>
            <w:pPr>
              <w:spacing w:line="0" w:lineRule="atLeast"/>
              <w:jc w:val="center"/>
              <w:rPr>
                <w:rFonts w:ascii="宋体" w:hAnsi="宋体" w:cs="宋体"/>
                <w:color w:val="000000"/>
                <w:sz w:val="18"/>
                <w:szCs w:val="18"/>
              </w:rPr>
            </w:pPr>
            <w:r>
              <w:rPr>
                <w:rFonts w:hint="eastAsia"/>
                <w:color w:val="000000"/>
                <w:sz w:val="18"/>
                <w:szCs w:val="18"/>
              </w:rPr>
              <w:t>4</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spacing w:line="0" w:lineRule="atLeast"/>
              <w:jc w:val="center"/>
              <w:rPr>
                <w:rFonts w:ascii="宋体" w:hAnsi="宋体" w:cs="宋体"/>
                <w:color w:val="000000"/>
                <w:sz w:val="18"/>
                <w:szCs w:val="18"/>
              </w:rPr>
            </w:pPr>
            <w:r>
              <w:rPr>
                <w:rFonts w:hint="eastAsia"/>
                <w:color w:val="000000"/>
                <w:sz w:val="18"/>
                <w:szCs w:val="18"/>
              </w:rPr>
              <w:t>5</w:t>
            </w:r>
          </w:p>
        </w:tc>
        <w:tc>
          <w:tcPr>
            <w:tcW w:w="660" w:type="pct"/>
            <w:vAlign w:val="center"/>
          </w:tcPr>
          <w:p>
            <w:pPr>
              <w:spacing w:line="0" w:lineRule="atLeast"/>
              <w:rPr>
                <w:rFonts w:ascii="宋体" w:hAnsi="宋体" w:cs="宋体"/>
                <w:color w:val="000000"/>
                <w:sz w:val="18"/>
                <w:szCs w:val="18"/>
              </w:rPr>
            </w:pPr>
            <w:r>
              <w:rPr>
                <w:rFonts w:hint="eastAsia"/>
                <w:color w:val="000000"/>
                <w:sz w:val="18"/>
                <w:szCs w:val="18"/>
              </w:rPr>
              <w:t>镀锌内丝弯头</w:t>
            </w:r>
          </w:p>
        </w:tc>
        <w:tc>
          <w:tcPr>
            <w:tcW w:w="1465" w:type="pct"/>
            <w:vAlign w:val="center"/>
          </w:tcPr>
          <w:p>
            <w:pPr>
              <w:spacing w:line="0" w:lineRule="atLeast"/>
              <w:rPr>
                <w:rFonts w:ascii="宋体" w:hAnsi="宋体" w:cs="宋体"/>
                <w:color w:val="000000"/>
                <w:sz w:val="18"/>
                <w:szCs w:val="18"/>
              </w:rPr>
            </w:pPr>
            <w:r>
              <w:rPr>
                <w:rFonts w:hint="eastAsia"/>
                <w:color w:val="000000"/>
                <w:sz w:val="18"/>
                <w:szCs w:val="18"/>
              </w:rPr>
              <w:t>2" 20#</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195"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332" w:type="pct"/>
            <w:vAlign w:val="center"/>
          </w:tcPr>
          <w:p>
            <w:pPr>
              <w:spacing w:line="0" w:lineRule="atLeast"/>
              <w:jc w:val="center"/>
              <w:rPr>
                <w:rFonts w:ascii="宋体" w:hAnsi="宋体" w:cs="宋体"/>
                <w:color w:val="000000"/>
                <w:sz w:val="18"/>
                <w:szCs w:val="18"/>
              </w:rPr>
            </w:pPr>
            <w:r>
              <w:rPr>
                <w:rFonts w:hint="eastAsia"/>
                <w:color w:val="000000"/>
                <w:sz w:val="18"/>
                <w:szCs w:val="18"/>
              </w:rPr>
              <w:t>4</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spacing w:line="0" w:lineRule="atLeast"/>
              <w:jc w:val="center"/>
              <w:rPr>
                <w:rFonts w:ascii="宋体" w:hAnsi="宋体" w:cs="宋体"/>
                <w:color w:val="000000"/>
                <w:sz w:val="18"/>
                <w:szCs w:val="18"/>
              </w:rPr>
            </w:pPr>
            <w:r>
              <w:rPr>
                <w:rFonts w:hint="eastAsia"/>
                <w:color w:val="000000"/>
                <w:sz w:val="18"/>
                <w:szCs w:val="18"/>
              </w:rPr>
              <w:t>6</w:t>
            </w:r>
          </w:p>
        </w:tc>
        <w:tc>
          <w:tcPr>
            <w:tcW w:w="660" w:type="pct"/>
            <w:vAlign w:val="center"/>
          </w:tcPr>
          <w:p>
            <w:pPr>
              <w:spacing w:line="0" w:lineRule="atLeast"/>
              <w:rPr>
                <w:rFonts w:ascii="宋体" w:hAnsi="宋体" w:cs="宋体"/>
                <w:color w:val="000000"/>
                <w:sz w:val="18"/>
                <w:szCs w:val="18"/>
              </w:rPr>
            </w:pPr>
            <w:r>
              <w:rPr>
                <w:rFonts w:hint="eastAsia"/>
                <w:color w:val="000000"/>
                <w:sz w:val="18"/>
                <w:szCs w:val="18"/>
              </w:rPr>
              <w:t>镀锌内丝三通</w:t>
            </w:r>
          </w:p>
        </w:tc>
        <w:tc>
          <w:tcPr>
            <w:tcW w:w="1465" w:type="pct"/>
            <w:vAlign w:val="center"/>
          </w:tcPr>
          <w:p>
            <w:pPr>
              <w:spacing w:line="0" w:lineRule="atLeast"/>
              <w:rPr>
                <w:rFonts w:ascii="宋体" w:hAnsi="宋体" w:cs="宋体"/>
                <w:color w:val="000000"/>
                <w:sz w:val="18"/>
                <w:szCs w:val="18"/>
              </w:rPr>
            </w:pPr>
            <w:r>
              <w:rPr>
                <w:rFonts w:hint="eastAsia"/>
                <w:color w:val="000000"/>
                <w:sz w:val="18"/>
                <w:szCs w:val="18"/>
              </w:rPr>
              <w:t>2" 20#</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195"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332" w:type="pct"/>
            <w:vAlign w:val="center"/>
          </w:tcPr>
          <w:p>
            <w:pPr>
              <w:spacing w:line="0" w:lineRule="atLeast"/>
              <w:jc w:val="center"/>
              <w:rPr>
                <w:rFonts w:ascii="宋体" w:hAnsi="宋体" w:cs="宋体"/>
                <w:color w:val="000000"/>
                <w:sz w:val="18"/>
                <w:szCs w:val="18"/>
              </w:rPr>
            </w:pPr>
            <w:r>
              <w:rPr>
                <w:rFonts w:hint="eastAsia"/>
                <w:color w:val="000000"/>
                <w:sz w:val="18"/>
                <w:szCs w:val="18"/>
              </w:rPr>
              <w:t>4</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spacing w:line="0" w:lineRule="atLeast"/>
              <w:jc w:val="center"/>
              <w:rPr>
                <w:rFonts w:ascii="宋体" w:hAnsi="宋体" w:cs="宋体"/>
                <w:color w:val="000000"/>
                <w:sz w:val="18"/>
                <w:szCs w:val="18"/>
              </w:rPr>
            </w:pPr>
            <w:r>
              <w:rPr>
                <w:rFonts w:hint="eastAsia"/>
                <w:color w:val="000000"/>
                <w:sz w:val="18"/>
                <w:szCs w:val="18"/>
              </w:rPr>
              <w:t>7</w:t>
            </w:r>
          </w:p>
        </w:tc>
        <w:tc>
          <w:tcPr>
            <w:tcW w:w="660" w:type="pct"/>
            <w:vAlign w:val="center"/>
          </w:tcPr>
          <w:p>
            <w:pPr>
              <w:spacing w:line="0" w:lineRule="atLeast"/>
              <w:rPr>
                <w:rFonts w:ascii="宋体" w:hAnsi="宋体" w:cs="宋体"/>
                <w:color w:val="000000"/>
                <w:sz w:val="18"/>
                <w:szCs w:val="18"/>
              </w:rPr>
            </w:pPr>
            <w:r>
              <w:rPr>
                <w:rFonts w:hint="eastAsia"/>
                <w:color w:val="000000"/>
                <w:sz w:val="18"/>
                <w:szCs w:val="18"/>
              </w:rPr>
              <w:t>碳钢异径内丝弯头</w:t>
            </w:r>
          </w:p>
        </w:tc>
        <w:tc>
          <w:tcPr>
            <w:tcW w:w="1465" w:type="pct"/>
            <w:vAlign w:val="center"/>
          </w:tcPr>
          <w:p>
            <w:pPr>
              <w:spacing w:line="0" w:lineRule="atLeast"/>
              <w:rPr>
                <w:rFonts w:ascii="宋体" w:hAnsi="宋体" w:cs="宋体"/>
                <w:color w:val="000000"/>
                <w:sz w:val="18"/>
                <w:szCs w:val="18"/>
              </w:rPr>
            </w:pPr>
            <w:r>
              <w:rPr>
                <w:rFonts w:hint="eastAsia"/>
                <w:color w:val="000000"/>
                <w:sz w:val="18"/>
                <w:szCs w:val="18"/>
              </w:rPr>
              <w:t>2寸变6分 20#</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195"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332" w:type="pct"/>
            <w:vAlign w:val="center"/>
          </w:tcPr>
          <w:p>
            <w:pPr>
              <w:spacing w:line="0" w:lineRule="atLeast"/>
              <w:jc w:val="center"/>
              <w:rPr>
                <w:rFonts w:ascii="宋体" w:hAnsi="宋体" w:cs="宋体"/>
                <w:color w:val="000000"/>
                <w:sz w:val="18"/>
                <w:szCs w:val="18"/>
              </w:rPr>
            </w:pPr>
            <w:r>
              <w:rPr>
                <w:rFonts w:hint="eastAsia"/>
                <w:color w:val="000000"/>
                <w:sz w:val="18"/>
                <w:szCs w:val="18"/>
              </w:rPr>
              <w:t>4</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spacing w:line="0" w:lineRule="atLeast"/>
              <w:jc w:val="center"/>
              <w:rPr>
                <w:rFonts w:ascii="宋体" w:hAnsi="宋体" w:cs="宋体"/>
                <w:color w:val="000000"/>
                <w:sz w:val="18"/>
                <w:szCs w:val="18"/>
              </w:rPr>
            </w:pPr>
            <w:r>
              <w:rPr>
                <w:rFonts w:hint="eastAsia"/>
                <w:color w:val="000000"/>
                <w:sz w:val="18"/>
                <w:szCs w:val="18"/>
              </w:rPr>
              <w:t>8</w:t>
            </w:r>
          </w:p>
        </w:tc>
        <w:tc>
          <w:tcPr>
            <w:tcW w:w="660" w:type="pct"/>
            <w:vAlign w:val="center"/>
          </w:tcPr>
          <w:p>
            <w:pPr>
              <w:spacing w:line="0" w:lineRule="atLeast"/>
              <w:rPr>
                <w:rFonts w:ascii="宋体" w:hAnsi="宋体" w:cs="宋体"/>
                <w:color w:val="000000"/>
                <w:sz w:val="18"/>
                <w:szCs w:val="18"/>
              </w:rPr>
            </w:pPr>
            <w:r>
              <w:rPr>
                <w:rFonts w:hint="eastAsia"/>
                <w:color w:val="000000"/>
                <w:sz w:val="18"/>
                <w:szCs w:val="18"/>
              </w:rPr>
              <w:t>镀锌异径内丝三通</w:t>
            </w:r>
          </w:p>
        </w:tc>
        <w:tc>
          <w:tcPr>
            <w:tcW w:w="1465" w:type="pct"/>
            <w:vAlign w:val="center"/>
          </w:tcPr>
          <w:p>
            <w:pPr>
              <w:spacing w:line="0" w:lineRule="atLeast"/>
              <w:rPr>
                <w:rFonts w:ascii="宋体" w:hAnsi="宋体" w:cs="宋体"/>
                <w:color w:val="000000"/>
                <w:sz w:val="18"/>
                <w:szCs w:val="18"/>
              </w:rPr>
            </w:pPr>
            <w:r>
              <w:rPr>
                <w:rFonts w:hint="eastAsia"/>
                <w:color w:val="000000"/>
                <w:sz w:val="18"/>
                <w:szCs w:val="18"/>
              </w:rPr>
              <w:t>2寸变6分 20#</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195"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332" w:type="pct"/>
            <w:vAlign w:val="center"/>
          </w:tcPr>
          <w:p>
            <w:pPr>
              <w:spacing w:line="0" w:lineRule="atLeast"/>
              <w:jc w:val="center"/>
              <w:rPr>
                <w:rFonts w:ascii="宋体" w:hAnsi="宋体" w:cs="宋体"/>
                <w:color w:val="000000"/>
                <w:sz w:val="18"/>
                <w:szCs w:val="18"/>
              </w:rPr>
            </w:pPr>
            <w:r>
              <w:rPr>
                <w:rFonts w:hint="eastAsia"/>
                <w:color w:val="000000"/>
                <w:sz w:val="18"/>
                <w:szCs w:val="18"/>
              </w:rPr>
              <w:t>6</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spacing w:line="0" w:lineRule="atLeast"/>
              <w:jc w:val="center"/>
              <w:rPr>
                <w:rFonts w:ascii="宋体" w:hAnsi="宋体" w:cs="宋体"/>
                <w:color w:val="000000"/>
                <w:sz w:val="18"/>
                <w:szCs w:val="18"/>
              </w:rPr>
            </w:pPr>
            <w:r>
              <w:rPr>
                <w:rFonts w:hint="eastAsia"/>
                <w:color w:val="000000"/>
                <w:sz w:val="18"/>
                <w:szCs w:val="18"/>
              </w:rPr>
              <w:t>9</w:t>
            </w:r>
          </w:p>
        </w:tc>
        <w:tc>
          <w:tcPr>
            <w:tcW w:w="660" w:type="pct"/>
            <w:vAlign w:val="center"/>
          </w:tcPr>
          <w:p>
            <w:pPr>
              <w:spacing w:line="0" w:lineRule="atLeast"/>
              <w:rPr>
                <w:rFonts w:ascii="宋体" w:hAnsi="宋体" w:cs="宋体"/>
                <w:color w:val="000000"/>
                <w:sz w:val="18"/>
                <w:szCs w:val="18"/>
              </w:rPr>
            </w:pPr>
            <w:r>
              <w:rPr>
                <w:rFonts w:hint="eastAsia"/>
                <w:color w:val="000000"/>
                <w:sz w:val="18"/>
                <w:szCs w:val="18"/>
              </w:rPr>
              <w:t>碳钢盲板</w:t>
            </w:r>
          </w:p>
        </w:tc>
        <w:tc>
          <w:tcPr>
            <w:tcW w:w="1465" w:type="pct"/>
            <w:vAlign w:val="center"/>
          </w:tcPr>
          <w:p>
            <w:pPr>
              <w:spacing w:line="0" w:lineRule="atLeast"/>
              <w:rPr>
                <w:rFonts w:ascii="宋体" w:hAnsi="宋体" w:cs="宋体"/>
                <w:color w:val="000000"/>
                <w:sz w:val="18"/>
                <w:szCs w:val="18"/>
              </w:rPr>
            </w:pPr>
            <w:r>
              <w:rPr>
                <w:rFonts w:hint="eastAsia"/>
                <w:color w:val="000000"/>
                <w:sz w:val="18"/>
                <w:szCs w:val="18"/>
              </w:rPr>
              <w:t>DN300 PN50 20#</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195" w:type="pct"/>
            <w:vAlign w:val="center"/>
          </w:tcPr>
          <w:p>
            <w:pPr>
              <w:spacing w:line="0" w:lineRule="atLeast"/>
              <w:jc w:val="center"/>
              <w:rPr>
                <w:rFonts w:ascii="宋体" w:hAnsi="宋体" w:cs="宋体"/>
                <w:color w:val="000000"/>
                <w:sz w:val="18"/>
                <w:szCs w:val="18"/>
              </w:rPr>
            </w:pPr>
            <w:r>
              <w:rPr>
                <w:rFonts w:hint="eastAsia"/>
                <w:color w:val="000000"/>
                <w:sz w:val="18"/>
                <w:szCs w:val="18"/>
              </w:rPr>
              <w:t>片</w:t>
            </w:r>
          </w:p>
        </w:tc>
        <w:tc>
          <w:tcPr>
            <w:tcW w:w="332" w:type="pct"/>
            <w:vAlign w:val="center"/>
          </w:tcPr>
          <w:p>
            <w:pPr>
              <w:spacing w:line="0" w:lineRule="atLeast"/>
              <w:jc w:val="center"/>
              <w:rPr>
                <w:rFonts w:ascii="宋体" w:hAnsi="宋体" w:cs="宋体"/>
                <w:color w:val="000000"/>
                <w:sz w:val="18"/>
                <w:szCs w:val="18"/>
              </w:rPr>
            </w:pPr>
            <w:r>
              <w:rPr>
                <w:rFonts w:hint="eastAsia"/>
                <w:color w:val="000000"/>
                <w:sz w:val="18"/>
                <w:szCs w:val="18"/>
              </w:rPr>
              <w:t>3</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spacing w:line="0" w:lineRule="atLeast"/>
              <w:jc w:val="center"/>
              <w:rPr>
                <w:rFonts w:ascii="宋体" w:hAnsi="宋体" w:cs="宋体"/>
                <w:color w:val="000000"/>
                <w:sz w:val="18"/>
                <w:szCs w:val="18"/>
              </w:rPr>
            </w:pPr>
            <w:r>
              <w:rPr>
                <w:rFonts w:hint="eastAsia"/>
                <w:color w:val="000000"/>
                <w:sz w:val="18"/>
                <w:szCs w:val="18"/>
              </w:rPr>
              <w:t>10</w:t>
            </w:r>
          </w:p>
        </w:tc>
        <w:tc>
          <w:tcPr>
            <w:tcW w:w="660" w:type="pct"/>
            <w:vAlign w:val="center"/>
          </w:tcPr>
          <w:p>
            <w:pPr>
              <w:spacing w:line="0" w:lineRule="atLeast"/>
              <w:rPr>
                <w:rFonts w:ascii="宋体" w:hAnsi="宋体" w:cs="宋体"/>
                <w:color w:val="000000"/>
                <w:sz w:val="18"/>
                <w:szCs w:val="18"/>
              </w:rPr>
            </w:pPr>
            <w:r>
              <w:rPr>
                <w:rFonts w:hint="eastAsia"/>
                <w:color w:val="000000"/>
                <w:sz w:val="18"/>
                <w:szCs w:val="18"/>
              </w:rPr>
              <w:t>不锈钢U型卡箍</w:t>
            </w:r>
          </w:p>
        </w:tc>
        <w:tc>
          <w:tcPr>
            <w:tcW w:w="1465" w:type="pct"/>
            <w:vAlign w:val="center"/>
          </w:tcPr>
          <w:p>
            <w:pPr>
              <w:spacing w:line="0" w:lineRule="atLeast"/>
              <w:rPr>
                <w:rFonts w:ascii="宋体" w:hAnsi="宋体" w:cs="宋体"/>
                <w:color w:val="000000"/>
                <w:sz w:val="18"/>
                <w:szCs w:val="18"/>
              </w:rPr>
            </w:pPr>
            <w:r>
              <w:rPr>
                <w:rFonts w:hint="eastAsia"/>
                <w:color w:val="000000"/>
                <w:sz w:val="18"/>
                <w:szCs w:val="18"/>
              </w:rPr>
              <w:t>M6*12 管径12-14mm 配套螺母 304</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195" w:type="pct"/>
            <w:vAlign w:val="center"/>
          </w:tcPr>
          <w:p>
            <w:pPr>
              <w:spacing w:line="0" w:lineRule="atLeast"/>
              <w:jc w:val="center"/>
              <w:rPr>
                <w:rFonts w:ascii="宋体" w:hAnsi="宋体" w:cs="宋体"/>
                <w:color w:val="000000"/>
                <w:sz w:val="18"/>
                <w:szCs w:val="18"/>
              </w:rPr>
            </w:pPr>
            <w:r>
              <w:rPr>
                <w:rFonts w:hint="eastAsia"/>
                <w:color w:val="000000"/>
                <w:sz w:val="18"/>
                <w:szCs w:val="18"/>
              </w:rPr>
              <w:t>套</w:t>
            </w:r>
          </w:p>
        </w:tc>
        <w:tc>
          <w:tcPr>
            <w:tcW w:w="332" w:type="pct"/>
            <w:vAlign w:val="center"/>
          </w:tcPr>
          <w:p>
            <w:pPr>
              <w:spacing w:line="0" w:lineRule="atLeast"/>
              <w:jc w:val="center"/>
              <w:rPr>
                <w:rFonts w:ascii="宋体" w:hAnsi="宋体" w:cs="宋体"/>
                <w:color w:val="000000"/>
                <w:sz w:val="18"/>
                <w:szCs w:val="18"/>
              </w:rPr>
            </w:pPr>
            <w:r>
              <w:rPr>
                <w:rFonts w:hint="eastAsia"/>
                <w:color w:val="000000"/>
                <w:sz w:val="18"/>
                <w:szCs w:val="18"/>
              </w:rPr>
              <w:t>500</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spacing w:line="0" w:lineRule="atLeast"/>
              <w:jc w:val="center"/>
              <w:rPr>
                <w:rFonts w:ascii="宋体" w:hAnsi="宋体" w:cs="宋体"/>
                <w:color w:val="000000"/>
                <w:sz w:val="18"/>
                <w:szCs w:val="18"/>
              </w:rPr>
            </w:pPr>
            <w:r>
              <w:rPr>
                <w:rFonts w:hint="eastAsia"/>
                <w:color w:val="000000"/>
                <w:sz w:val="18"/>
                <w:szCs w:val="18"/>
              </w:rPr>
              <w:t>11</w:t>
            </w:r>
          </w:p>
        </w:tc>
        <w:tc>
          <w:tcPr>
            <w:tcW w:w="660" w:type="pct"/>
            <w:vAlign w:val="center"/>
          </w:tcPr>
          <w:p>
            <w:pPr>
              <w:spacing w:line="0" w:lineRule="atLeast"/>
              <w:rPr>
                <w:color w:val="000000"/>
                <w:sz w:val="18"/>
                <w:szCs w:val="18"/>
              </w:rPr>
            </w:pPr>
            <w:r>
              <w:rPr>
                <w:rFonts w:hint="eastAsia"/>
                <w:color w:val="000000"/>
                <w:sz w:val="18"/>
                <w:szCs w:val="18"/>
              </w:rPr>
              <w:t>不锈钢球阀</w:t>
            </w:r>
          </w:p>
        </w:tc>
        <w:tc>
          <w:tcPr>
            <w:tcW w:w="1465" w:type="pct"/>
            <w:vAlign w:val="center"/>
          </w:tcPr>
          <w:p>
            <w:pPr>
              <w:spacing w:line="0" w:lineRule="atLeast"/>
              <w:rPr>
                <w:color w:val="000000"/>
                <w:sz w:val="18"/>
                <w:szCs w:val="18"/>
              </w:rPr>
            </w:pPr>
            <w:r>
              <w:rPr>
                <w:rFonts w:hint="eastAsia"/>
                <w:color w:val="000000"/>
                <w:sz w:val="18"/>
                <w:szCs w:val="18"/>
              </w:rPr>
              <w:t>6分150LB RF 304</w:t>
            </w:r>
          </w:p>
        </w:tc>
        <w:tc>
          <w:tcPr>
            <w:tcW w:w="683" w:type="pct"/>
            <w:vAlign w:val="center"/>
          </w:tcPr>
          <w:p>
            <w:pPr>
              <w:spacing w:line="0" w:lineRule="atLeast"/>
              <w:rPr>
                <w:rFonts w:ascii="宋体" w:hAnsi="宋体" w:cs="宋体"/>
                <w:b/>
                <w:bCs/>
                <w:color w:val="FF0000"/>
                <w:sz w:val="18"/>
                <w:szCs w:val="18"/>
              </w:rPr>
            </w:pPr>
          </w:p>
        </w:tc>
        <w:tc>
          <w:tcPr>
            <w:tcW w:w="195"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332" w:type="pct"/>
            <w:vAlign w:val="center"/>
          </w:tcPr>
          <w:p>
            <w:pPr>
              <w:spacing w:line="0" w:lineRule="atLeast"/>
              <w:jc w:val="center"/>
              <w:rPr>
                <w:rFonts w:ascii="宋体" w:hAnsi="宋体" w:cs="宋体"/>
                <w:color w:val="000000"/>
                <w:sz w:val="18"/>
                <w:szCs w:val="18"/>
              </w:rPr>
            </w:pPr>
            <w:r>
              <w:rPr>
                <w:rFonts w:hint="eastAsia"/>
                <w:color w:val="000000"/>
                <w:sz w:val="18"/>
                <w:szCs w:val="18"/>
              </w:rPr>
              <w:t>10</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spacing w:line="0" w:lineRule="atLeast"/>
              <w:jc w:val="center"/>
              <w:rPr>
                <w:rFonts w:ascii="宋体" w:hAnsi="宋体" w:cs="宋体"/>
                <w:color w:val="000000"/>
                <w:sz w:val="18"/>
                <w:szCs w:val="18"/>
              </w:rPr>
            </w:pPr>
            <w:r>
              <w:rPr>
                <w:rFonts w:hint="eastAsia"/>
                <w:color w:val="000000"/>
                <w:sz w:val="18"/>
                <w:szCs w:val="18"/>
              </w:rPr>
              <w:t>12</w:t>
            </w:r>
          </w:p>
        </w:tc>
        <w:tc>
          <w:tcPr>
            <w:tcW w:w="660" w:type="pct"/>
            <w:vAlign w:val="center"/>
          </w:tcPr>
          <w:p>
            <w:pPr>
              <w:spacing w:line="0" w:lineRule="atLeast"/>
              <w:rPr>
                <w:rFonts w:ascii="宋体" w:hAnsi="宋体" w:cs="宋体"/>
                <w:color w:val="000000"/>
                <w:sz w:val="18"/>
                <w:szCs w:val="18"/>
              </w:rPr>
            </w:pPr>
            <w:r>
              <w:rPr>
                <w:rFonts w:hint="eastAsia"/>
                <w:color w:val="000000"/>
                <w:sz w:val="18"/>
                <w:szCs w:val="18"/>
              </w:rPr>
              <w:t>圆盘式法兰疏水阀</w:t>
            </w:r>
          </w:p>
        </w:tc>
        <w:tc>
          <w:tcPr>
            <w:tcW w:w="1465" w:type="pct"/>
            <w:vAlign w:val="center"/>
          </w:tcPr>
          <w:p>
            <w:pPr>
              <w:spacing w:line="0" w:lineRule="atLeast"/>
              <w:rPr>
                <w:rFonts w:ascii="宋体" w:hAnsi="宋体" w:cs="宋体"/>
                <w:color w:val="000000"/>
                <w:sz w:val="18"/>
                <w:szCs w:val="18"/>
              </w:rPr>
            </w:pPr>
            <w:r>
              <w:rPr>
                <w:rFonts w:hint="eastAsia"/>
                <w:color w:val="000000"/>
                <w:sz w:val="18"/>
                <w:szCs w:val="18"/>
              </w:rPr>
              <w:t>DN50 PN16 温度≤200℃</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CS49H-1.6Z</w:t>
            </w:r>
          </w:p>
        </w:tc>
        <w:tc>
          <w:tcPr>
            <w:tcW w:w="195"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332" w:type="pct"/>
            <w:vAlign w:val="center"/>
          </w:tcPr>
          <w:p>
            <w:pPr>
              <w:spacing w:line="0" w:lineRule="atLeast"/>
              <w:jc w:val="center"/>
              <w:rPr>
                <w:rFonts w:ascii="宋体" w:hAnsi="宋体" w:cs="宋体"/>
                <w:color w:val="000000"/>
                <w:sz w:val="18"/>
                <w:szCs w:val="18"/>
              </w:rPr>
            </w:pPr>
            <w:r>
              <w:rPr>
                <w:rFonts w:hint="eastAsia"/>
                <w:color w:val="000000"/>
                <w:sz w:val="18"/>
                <w:szCs w:val="18"/>
              </w:rPr>
              <w:t>2</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spacing w:line="0" w:lineRule="atLeast"/>
              <w:jc w:val="center"/>
              <w:rPr>
                <w:rFonts w:ascii="宋体" w:hAnsi="宋体" w:cs="宋体"/>
                <w:color w:val="000000"/>
                <w:sz w:val="18"/>
                <w:szCs w:val="18"/>
              </w:rPr>
            </w:pPr>
            <w:r>
              <w:rPr>
                <w:rFonts w:hint="eastAsia"/>
                <w:color w:val="000000"/>
                <w:sz w:val="18"/>
                <w:szCs w:val="18"/>
              </w:rPr>
              <w:t>13</w:t>
            </w:r>
          </w:p>
        </w:tc>
        <w:tc>
          <w:tcPr>
            <w:tcW w:w="660" w:type="pct"/>
            <w:vAlign w:val="center"/>
          </w:tcPr>
          <w:p>
            <w:pPr>
              <w:spacing w:line="0" w:lineRule="atLeast"/>
              <w:rPr>
                <w:rFonts w:ascii="宋体" w:hAnsi="宋体" w:cs="宋体"/>
                <w:color w:val="000000"/>
                <w:sz w:val="18"/>
                <w:szCs w:val="18"/>
              </w:rPr>
            </w:pPr>
            <w:r>
              <w:rPr>
                <w:rFonts w:hint="eastAsia"/>
                <w:color w:val="000000"/>
                <w:sz w:val="18"/>
                <w:szCs w:val="18"/>
              </w:rPr>
              <w:t>圆盘式法兰疏水阀</w:t>
            </w:r>
          </w:p>
        </w:tc>
        <w:tc>
          <w:tcPr>
            <w:tcW w:w="1465" w:type="pct"/>
            <w:vAlign w:val="center"/>
          </w:tcPr>
          <w:p>
            <w:pPr>
              <w:spacing w:line="0" w:lineRule="atLeast"/>
              <w:rPr>
                <w:rFonts w:ascii="宋体" w:hAnsi="宋体" w:cs="宋体"/>
                <w:color w:val="000000"/>
                <w:sz w:val="18"/>
                <w:szCs w:val="18"/>
              </w:rPr>
            </w:pPr>
            <w:r>
              <w:rPr>
                <w:rFonts w:hint="eastAsia"/>
                <w:color w:val="000000"/>
                <w:sz w:val="18"/>
                <w:szCs w:val="18"/>
              </w:rPr>
              <w:t>DN25 PN16 温度≤200℃</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CS49H-1.6Z</w:t>
            </w:r>
          </w:p>
        </w:tc>
        <w:tc>
          <w:tcPr>
            <w:tcW w:w="195"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332" w:type="pct"/>
            <w:vAlign w:val="center"/>
          </w:tcPr>
          <w:p>
            <w:pPr>
              <w:spacing w:line="0" w:lineRule="atLeast"/>
              <w:jc w:val="center"/>
              <w:rPr>
                <w:rFonts w:ascii="宋体" w:hAnsi="宋体" w:cs="宋体"/>
                <w:color w:val="000000"/>
                <w:sz w:val="18"/>
                <w:szCs w:val="18"/>
              </w:rPr>
            </w:pPr>
            <w:r>
              <w:rPr>
                <w:rFonts w:hint="eastAsia"/>
                <w:color w:val="000000"/>
                <w:sz w:val="18"/>
                <w:szCs w:val="18"/>
              </w:rPr>
              <w:t>4</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spacing w:line="0" w:lineRule="atLeast"/>
              <w:jc w:val="center"/>
              <w:rPr>
                <w:rFonts w:ascii="宋体" w:hAnsi="宋体" w:cs="宋体"/>
                <w:color w:val="000000"/>
                <w:sz w:val="18"/>
                <w:szCs w:val="18"/>
              </w:rPr>
            </w:pPr>
            <w:r>
              <w:rPr>
                <w:rFonts w:hint="eastAsia"/>
                <w:color w:val="000000"/>
                <w:sz w:val="18"/>
                <w:szCs w:val="18"/>
              </w:rPr>
              <w:t>14</w:t>
            </w:r>
          </w:p>
        </w:tc>
        <w:tc>
          <w:tcPr>
            <w:tcW w:w="660" w:type="pct"/>
            <w:vAlign w:val="center"/>
          </w:tcPr>
          <w:p>
            <w:pPr>
              <w:spacing w:line="0" w:lineRule="atLeast"/>
              <w:rPr>
                <w:rFonts w:ascii="宋体" w:hAnsi="宋体" w:cs="宋体"/>
                <w:color w:val="000000"/>
                <w:sz w:val="18"/>
                <w:szCs w:val="18"/>
              </w:rPr>
            </w:pPr>
            <w:r>
              <w:rPr>
                <w:rFonts w:hint="eastAsia"/>
                <w:color w:val="000000"/>
                <w:sz w:val="18"/>
                <w:szCs w:val="18"/>
              </w:rPr>
              <w:t>不锈钢双头螺栓及帽</w:t>
            </w:r>
          </w:p>
        </w:tc>
        <w:tc>
          <w:tcPr>
            <w:tcW w:w="1465" w:type="pct"/>
            <w:vAlign w:val="center"/>
          </w:tcPr>
          <w:p>
            <w:pPr>
              <w:spacing w:line="0" w:lineRule="atLeast"/>
              <w:rPr>
                <w:rFonts w:ascii="宋体" w:hAnsi="宋体" w:cs="宋体"/>
                <w:color w:val="000000"/>
                <w:sz w:val="18"/>
                <w:szCs w:val="18"/>
              </w:rPr>
            </w:pPr>
            <w:r>
              <w:rPr>
                <w:rFonts w:hint="eastAsia"/>
                <w:color w:val="000000"/>
                <w:sz w:val="18"/>
                <w:szCs w:val="18"/>
              </w:rPr>
              <w:t>M27×200 304</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195" w:type="pct"/>
            <w:vAlign w:val="center"/>
          </w:tcPr>
          <w:p>
            <w:pPr>
              <w:spacing w:line="0" w:lineRule="atLeast"/>
              <w:jc w:val="center"/>
              <w:rPr>
                <w:rFonts w:ascii="宋体" w:hAnsi="宋体" w:cs="宋体"/>
                <w:color w:val="000000"/>
                <w:sz w:val="18"/>
                <w:szCs w:val="18"/>
              </w:rPr>
            </w:pPr>
            <w:r>
              <w:rPr>
                <w:rFonts w:hint="eastAsia"/>
                <w:color w:val="000000"/>
                <w:sz w:val="18"/>
                <w:szCs w:val="18"/>
              </w:rPr>
              <w:t>套</w:t>
            </w:r>
          </w:p>
        </w:tc>
        <w:tc>
          <w:tcPr>
            <w:tcW w:w="332" w:type="pct"/>
            <w:vAlign w:val="center"/>
          </w:tcPr>
          <w:p>
            <w:pPr>
              <w:spacing w:line="0" w:lineRule="atLeast"/>
              <w:jc w:val="center"/>
              <w:rPr>
                <w:rFonts w:ascii="宋体" w:hAnsi="宋体" w:cs="宋体"/>
                <w:color w:val="000000"/>
                <w:sz w:val="18"/>
                <w:szCs w:val="18"/>
              </w:rPr>
            </w:pPr>
            <w:r>
              <w:rPr>
                <w:rFonts w:hint="eastAsia"/>
                <w:color w:val="000000"/>
                <w:sz w:val="18"/>
                <w:szCs w:val="18"/>
              </w:rPr>
              <w:t>38</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spacing w:line="0" w:lineRule="atLeast"/>
              <w:jc w:val="center"/>
              <w:rPr>
                <w:rFonts w:ascii="宋体" w:hAnsi="宋体" w:cs="宋体"/>
                <w:color w:val="000000"/>
                <w:sz w:val="18"/>
                <w:szCs w:val="18"/>
              </w:rPr>
            </w:pPr>
            <w:r>
              <w:rPr>
                <w:rFonts w:hint="eastAsia"/>
                <w:color w:val="000000"/>
                <w:sz w:val="18"/>
                <w:szCs w:val="18"/>
              </w:rPr>
              <w:t>15</w:t>
            </w:r>
          </w:p>
        </w:tc>
        <w:tc>
          <w:tcPr>
            <w:tcW w:w="660" w:type="pct"/>
            <w:vAlign w:val="center"/>
          </w:tcPr>
          <w:p>
            <w:pPr>
              <w:spacing w:line="0" w:lineRule="atLeast"/>
              <w:rPr>
                <w:rFonts w:ascii="宋体" w:hAnsi="宋体" w:cs="宋体"/>
                <w:color w:val="000000"/>
                <w:sz w:val="18"/>
                <w:szCs w:val="18"/>
              </w:rPr>
            </w:pPr>
            <w:r>
              <w:rPr>
                <w:rFonts w:hint="eastAsia"/>
                <w:color w:val="000000"/>
                <w:sz w:val="18"/>
                <w:szCs w:val="18"/>
              </w:rPr>
              <w:t>不锈钢双头螺栓及帽</w:t>
            </w:r>
          </w:p>
        </w:tc>
        <w:tc>
          <w:tcPr>
            <w:tcW w:w="1465" w:type="pct"/>
            <w:vAlign w:val="center"/>
          </w:tcPr>
          <w:p>
            <w:pPr>
              <w:spacing w:line="0" w:lineRule="atLeast"/>
              <w:rPr>
                <w:rFonts w:ascii="宋体" w:hAnsi="宋体" w:cs="宋体"/>
                <w:color w:val="000000"/>
                <w:sz w:val="18"/>
                <w:szCs w:val="18"/>
              </w:rPr>
            </w:pPr>
            <w:r>
              <w:rPr>
                <w:rFonts w:hint="eastAsia"/>
                <w:color w:val="000000"/>
                <w:sz w:val="18"/>
                <w:szCs w:val="18"/>
              </w:rPr>
              <w:t>M30×200 304</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195" w:type="pct"/>
            <w:vAlign w:val="center"/>
          </w:tcPr>
          <w:p>
            <w:pPr>
              <w:spacing w:line="0" w:lineRule="atLeast"/>
              <w:jc w:val="center"/>
              <w:rPr>
                <w:rFonts w:ascii="宋体" w:hAnsi="宋体" w:cs="宋体"/>
                <w:color w:val="000000"/>
                <w:sz w:val="18"/>
                <w:szCs w:val="18"/>
              </w:rPr>
            </w:pPr>
            <w:r>
              <w:rPr>
                <w:rFonts w:hint="eastAsia"/>
                <w:color w:val="000000"/>
                <w:sz w:val="18"/>
                <w:szCs w:val="18"/>
              </w:rPr>
              <w:t>套</w:t>
            </w:r>
          </w:p>
        </w:tc>
        <w:tc>
          <w:tcPr>
            <w:tcW w:w="332" w:type="pct"/>
            <w:vAlign w:val="center"/>
          </w:tcPr>
          <w:p>
            <w:pPr>
              <w:spacing w:line="0" w:lineRule="atLeast"/>
              <w:jc w:val="center"/>
              <w:rPr>
                <w:rFonts w:ascii="宋体" w:hAnsi="宋体" w:cs="宋体"/>
                <w:color w:val="000000"/>
                <w:sz w:val="18"/>
                <w:szCs w:val="18"/>
              </w:rPr>
            </w:pPr>
            <w:r>
              <w:rPr>
                <w:rFonts w:hint="eastAsia"/>
                <w:color w:val="000000"/>
                <w:sz w:val="18"/>
                <w:szCs w:val="18"/>
              </w:rPr>
              <w:t>50</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spacing w:line="0" w:lineRule="atLeast"/>
              <w:jc w:val="center"/>
              <w:rPr>
                <w:rFonts w:ascii="宋体" w:hAnsi="宋体" w:cs="宋体"/>
                <w:color w:val="000000"/>
                <w:sz w:val="18"/>
                <w:szCs w:val="18"/>
              </w:rPr>
            </w:pPr>
            <w:r>
              <w:rPr>
                <w:rFonts w:hint="eastAsia"/>
                <w:color w:val="000000"/>
                <w:sz w:val="18"/>
                <w:szCs w:val="18"/>
              </w:rPr>
              <w:t>16</w:t>
            </w:r>
          </w:p>
        </w:tc>
        <w:tc>
          <w:tcPr>
            <w:tcW w:w="660" w:type="pct"/>
            <w:vAlign w:val="center"/>
          </w:tcPr>
          <w:p>
            <w:pPr>
              <w:spacing w:line="0" w:lineRule="atLeast"/>
              <w:rPr>
                <w:rFonts w:ascii="宋体" w:hAnsi="宋体" w:cs="宋体"/>
                <w:color w:val="000000"/>
                <w:sz w:val="18"/>
                <w:szCs w:val="18"/>
              </w:rPr>
            </w:pPr>
            <w:r>
              <w:rPr>
                <w:rFonts w:hint="eastAsia"/>
                <w:color w:val="000000"/>
                <w:sz w:val="18"/>
                <w:szCs w:val="18"/>
              </w:rPr>
              <w:t>碳钢双头螺栓及帽</w:t>
            </w:r>
          </w:p>
        </w:tc>
        <w:tc>
          <w:tcPr>
            <w:tcW w:w="1465" w:type="pct"/>
            <w:vAlign w:val="center"/>
          </w:tcPr>
          <w:p>
            <w:pPr>
              <w:spacing w:line="0" w:lineRule="atLeast"/>
              <w:rPr>
                <w:rFonts w:ascii="宋体" w:hAnsi="宋体" w:cs="宋体"/>
                <w:color w:val="000000"/>
                <w:sz w:val="18"/>
                <w:szCs w:val="18"/>
              </w:rPr>
            </w:pPr>
            <w:r>
              <w:rPr>
                <w:rFonts w:hint="eastAsia"/>
                <w:color w:val="000000"/>
                <w:sz w:val="18"/>
                <w:szCs w:val="18"/>
              </w:rPr>
              <w:t>M24×130 8.8级</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195" w:type="pct"/>
            <w:vAlign w:val="center"/>
          </w:tcPr>
          <w:p>
            <w:pPr>
              <w:spacing w:line="0" w:lineRule="atLeast"/>
              <w:jc w:val="center"/>
              <w:rPr>
                <w:rFonts w:ascii="宋体" w:hAnsi="宋体" w:cs="宋体"/>
                <w:color w:val="000000"/>
                <w:sz w:val="18"/>
                <w:szCs w:val="18"/>
              </w:rPr>
            </w:pPr>
            <w:r>
              <w:rPr>
                <w:rFonts w:hint="eastAsia"/>
                <w:color w:val="000000"/>
                <w:sz w:val="18"/>
                <w:szCs w:val="18"/>
              </w:rPr>
              <w:t>套</w:t>
            </w:r>
          </w:p>
        </w:tc>
        <w:tc>
          <w:tcPr>
            <w:tcW w:w="332" w:type="pct"/>
            <w:vAlign w:val="center"/>
          </w:tcPr>
          <w:p>
            <w:pPr>
              <w:spacing w:line="0" w:lineRule="atLeast"/>
              <w:jc w:val="center"/>
              <w:rPr>
                <w:rFonts w:ascii="宋体" w:hAnsi="宋体" w:cs="宋体"/>
                <w:color w:val="000000"/>
                <w:sz w:val="18"/>
                <w:szCs w:val="18"/>
              </w:rPr>
            </w:pPr>
            <w:r>
              <w:rPr>
                <w:rFonts w:hint="eastAsia"/>
                <w:color w:val="000000"/>
                <w:sz w:val="18"/>
                <w:szCs w:val="18"/>
              </w:rPr>
              <w:t>36</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spacing w:line="0" w:lineRule="atLeast"/>
              <w:jc w:val="center"/>
              <w:rPr>
                <w:rFonts w:ascii="宋体" w:hAnsi="宋体" w:cs="宋体"/>
                <w:color w:val="000000"/>
                <w:sz w:val="18"/>
                <w:szCs w:val="18"/>
              </w:rPr>
            </w:pPr>
            <w:r>
              <w:rPr>
                <w:rFonts w:hint="eastAsia"/>
                <w:color w:val="000000"/>
                <w:sz w:val="18"/>
                <w:szCs w:val="18"/>
              </w:rPr>
              <w:t>17</w:t>
            </w:r>
          </w:p>
        </w:tc>
        <w:tc>
          <w:tcPr>
            <w:tcW w:w="660" w:type="pct"/>
            <w:vAlign w:val="center"/>
          </w:tcPr>
          <w:p>
            <w:pPr>
              <w:spacing w:line="0" w:lineRule="atLeast"/>
              <w:rPr>
                <w:rFonts w:ascii="宋体" w:hAnsi="宋体" w:cs="宋体"/>
                <w:color w:val="000000"/>
                <w:sz w:val="18"/>
                <w:szCs w:val="18"/>
              </w:rPr>
            </w:pPr>
            <w:r>
              <w:rPr>
                <w:rFonts w:hint="eastAsia"/>
                <w:color w:val="000000"/>
                <w:sz w:val="18"/>
                <w:szCs w:val="18"/>
              </w:rPr>
              <w:t>无缝钢管</w:t>
            </w:r>
          </w:p>
        </w:tc>
        <w:tc>
          <w:tcPr>
            <w:tcW w:w="1465" w:type="pct"/>
            <w:vAlign w:val="center"/>
          </w:tcPr>
          <w:p>
            <w:pPr>
              <w:spacing w:line="0" w:lineRule="atLeast"/>
              <w:rPr>
                <w:rFonts w:ascii="宋体" w:hAnsi="宋体" w:cs="宋体"/>
                <w:color w:val="000000"/>
                <w:sz w:val="18"/>
                <w:szCs w:val="18"/>
              </w:rPr>
            </w:pPr>
            <w:r>
              <w:rPr>
                <w:rFonts w:hint="eastAsia"/>
                <w:color w:val="000000"/>
                <w:sz w:val="18"/>
                <w:szCs w:val="18"/>
              </w:rPr>
              <w:t>ф32×3 20#</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195" w:type="pct"/>
            <w:vAlign w:val="center"/>
          </w:tcPr>
          <w:p>
            <w:pPr>
              <w:spacing w:line="0" w:lineRule="atLeast"/>
              <w:jc w:val="center"/>
              <w:rPr>
                <w:rFonts w:ascii="宋体" w:hAnsi="宋体" w:cs="宋体"/>
                <w:color w:val="000000"/>
                <w:sz w:val="18"/>
                <w:szCs w:val="18"/>
              </w:rPr>
            </w:pPr>
            <w:r>
              <w:rPr>
                <w:rFonts w:hint="eastAsia"/>
                <w:color w:val="000000"/>
                <w:sz w:val="18"/>
                <w:szCs w:val="18"/>
              </w:rPr>
              <w:t>米</w:t>
            </w:r>
          </w:p>
        </w:tc>
        <w:tc>
          <w:tcPr>
            <w:tcW w:w="332" w:type="pct"/>
            <w:vAlign w:val="center"/>
          </w:tcPr>
          <w:p>
            <w:pPr>
              <w:spacing w:line="0" w:lineRule="atLeast"/>
              <w:jc w:val="center"/>
              <w:rPr>
                <w:rFonts w:ascii="宋体" w:hAnsi="宋体" w:cs="宋体"/>
                <w:color w:val="000000"/>
                <w:sz w:val="18"/>
                <w:szCs w:val="18"/>
              </w:rPr>
            </w:pPr>
            <w:r>
              <w:rPr>
                <w:rFonts w:hint="eastAsia"/>
                <w:color w:val="000000"/>
                <w:sz w:val="18"/>
                <w:szCs w:val="18"/>
              </w:rPr>
              <w:t xml:space="preserve">60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spacing w:line="0" w:lineRule="atLeast"/>
              <w:jc w:val="center"/>
              <w:rPr>
                <w:rFonts w:ascii="宋体" w:hAnsi="宋体" w:cs="宋体"/>
                <w:color w:val="000000"/>
                <w:sz w:val="18"/>
                <w:szCs w:val="18"/>
              </w:rPr>
            </w:pPr>
            <w:r>
              <w:rPr>
                <w:rFonts w:hint="eastAsia"/>
                <w:color w:val="000000"/>
                <w:sz w:val="18"/>
                <w:szCs w:val="18"/>
              </w:rPr>
              <w:t>18</w:t>
            </w:r>
          </w:p>
        </w:tc>
        <w:tc>
          <w:tcPr>
            <w:tcW w:w="660" w:type="pct"/>
            <w:vAlign w:val="center"/>
          </w:tcPr>
          <w:p>
            <w:pPr>
              <w:spacing w:line="0" w:lineRule="atLeast"/>
              <w:rPr>
                <w:rFonts w:ascii="宋体" w:hAnsi="宋体" w:cs="宋体"/>
                <w:color w:val="000000"/>
                <w:sz w:val="18"/>
                <w:szCs w:val="18"/>
              </w:rPr>
            </w:pPr>
            <w:r>
              <w:rPr>
                <w:rFonts w:hint="eastAsia"/>
                <w:color w:val="000000"/>
                <w:sz w:val="18"/>
                <w:szCs w:val="18"/>
              </w:rPr>
              <w:t>无缝钢管</w:t>
            </w:r>
          </w:p>
        </w:tc>
        <w:tc>
          <w:tcPr>
            <w:tcW w:w="1465" w:type="pct"/>
            <w:vAlign w:val="center"/>
          </w:tcPr>
          <w:p>
            <w:pPr>
              <w:spacing w:line="0" w:lineRule="atLeast"/>
              <w:rPr>
                <w:rFonts w:ascii="宋体" w:hAnsi="宋体" w:cs="宋体"/>
                <w:color w:val="000000"/>
                <w:sz w:val="18"/>
                <w:szCs w:val="18"/>
              </w:rPr>
            </w:pPr>
            <w:r>
              <w:rPr>
                <w:rFonts w:hint="eastAsia"/>
                <w:color w:val="000000"/>
                <w:sz w:val="18"/>
                <w:szCs w:val="18"/>
              </w:rPr>
              <w:t>ф57×3.5 20#</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195" w:type="pct"/>
            <w:vAlign w:val="center"/>
          </w:tcPr>
          <w:p>
            <w:pPr>
              <w:spacing w:line="0" w:lineRule="atLeast"/>
              <w:jc w:val="center"/>
              <w:rPr>
                <w:rFonts w:ascii="宋体" w:hAnsi="宋体" w:cs="宋体"/>
                <w:color w:val="000000"/>
                <w:sz w:val="18"/>
                <w:szCs w:val="18"/>
              </w:rPr>
            </w:pPr>
            <w:r>
              <w:rPr>
                <w:rFonts w:hint="eastAsia"/>
                <w:color w:val="000000"/>
                <w:sz w:val="18"/>
                <w:szCs w:val="18"/>
              </w:rPr>
              <w:t>米</w:t>
            </w:r>
          </w:p>
        </w:tc>
        <w:tc>
          <w:tcPr>
            <w:tcW w:w="332" w:type="pct"/>
            <w:vAlign w:val="center"/>
          </w:tcPr>
          <w:p>
            <w:pPr>
              <w:spacing w:line="0" w:lineRule="atLeast"/>
              <w:jc w:val="center"/>
              <w:rPr>
                <w:rFonts w:ascii="宋体" w:hAnsi="宋体" w:cs="宋体"/>
                <w:color w:val="000000"/>
                <w:sz w:val="18"/>
                <w:szCs w:val="18"/>
              </w:rPr>
            </w:pPr>
            <w:r>
              <w:rPr>
                <w:rFonts w:hint="eastAsia"/>
                <w:color w:val="000000"/>
                <w:sz w:val="18"/>
                <w:szCs w:val="18"/>
              </w:rPr>
              <w:t xml:space="preserve">42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spacing w:line="0" w:lineRule="atLeast"/>
              <w:jc w:val="center"/>
              <w:rPr>
                <w:rFonts w:ascii="宋体" w:hAnsi="宋体" w:cs="宋体"/>
                <w:color w:val="000000"/>
                <w:sz w:val="18"/>
                <w:szCs w:val="18"/>
              </w:rPr>
            </w:pPr>
            <w:r>
              <w:rPr>
                <w:rFonts w:hint="eastAsia"/>
                <w:color w:val="000000"/>
                <w:sz w:val="18"/>
                <w:szCs w:val="18"/>
              </w:rPr>
              <w:t>19</w:t>
            </w:r>
          </w:p>
        </w:tc>
        <w:tc>
          <w:tcPr>
            <w:tcW w:w="660" w:type="pct"/>
            <w:vAlign w:val="center"/>
          </w:tcPr>
          <w:p>
            <w:pPr>
              <w:spacing w:line="0" w:lineRule="atLeast"/>
              <w:rPr>
                <w:rFonts w:ascii="宋体" w:hAnsi="宋体" w:cs="宋体"/>
                <w:color w:val="000000"/>
                <w:sz w:val="18"/>
                <w:szCs w:val="18"/>
              </w:rPr>
            </w:pPr>
            <w:r>
              <w:rPr>
                <w:rFonts w:hint="eastAsia"/>
                <w:color w:val="000000"/>
                <w:sz w:val="18"/>
                <w:szCs w:val="18"/>
              </w:rPr>
              <w:t>开关标识挂牌</w:t>
            </w:r>
          </w:p>
        </w:tc>
        <w:tc>
          <w:tcPr>
            <w:tcW w:w="1465" w:type="pct"/>
            <w:vAlign w:val="center"/>
          </w:tcPr>
          <w:p>
            <w:pPr>
              <w:spacing w:line="0" w:lineRule="atLeast"/>
              <w:rPr>
                <w:rFonts w:ascii="宋体" w:hAnsi="宋体" w:cs="宋体"/>
                <w:color w:val="000000"/>
                <w:sz w:val="18"/>
                <w:szCs w:val="18"/>
              </w:rPr>
            </w:pPr>
            <w:r>
              <w:rPr>
                <w:rFonts w:hint="eastAsia"/>
                <w:color w:val="000000"/>
                <w:sz w:val="18"/>
                <w:szCs w:val="18"/>
              </w:rPr>
              <w:t>亚克力 开关指令 可切换</w:t>
            </w:r>
            <w:r>
              <w:rPr>
                <w:rFonts w:hint="eastAsia"/>
                <w:color w:val="000000"/>
                <w:sz w:val="18"/>
                <w:szCs w:val="18"/>
              </w:rPr>
              <w:br w:type="textWrapping"/>
            </w:r>
            <w:r>
              <w:rPr>
                <w:rFonts w:hint="eastAsia"/>
                <w:color w:val="000000"/>
                <w:sz w:val="18"/>
                <w:szCs w:val="18"/>
              </w:rPr>
              <w:t>厚度≥2.5mm</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195"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332" w:type="pct"/>
            <w:vAlign w:val="center"/>
          </w:tcPr>
          <w:p>
            <w:pPr>
              <w:spacing w:line="0" w:lineRule="atLeast"/>
              <w:jc w:val="center"/>
              <w:rPr>
                <w:rFonts w:ascii="宋体" w:hAnsi="宋体" w:cs="宋体"/>
                <w:color w:val="000000"/>
                <w:sz w:val="18"/>
                <w:szCs w:val="18"/>
              </w:rPr>
            </w:pPr>
            <w:r>
              <w:rPr>
                <w:rFonts w:hint="eastAsia"/>
                <w:color w:val="000000"/>
                <w:sz w:val="18"/>
                <w:szCs w:val="18"/>
              </w:rPr>
              <w:t>200</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spacing w:line="0" w:lineRule="atLeast"/>
              <w:jc w:val="center"/>
              <w:rPr>
                <w:rFonts w:ascii="宋体" w:hAnsi="宋体" w:cs="宋体"/>
                <w:color w:val="000000"/>
                <w:sz w:val="18"/>
                <w:szCs w:val="18"/>
              </w:rPr>
            </w:pPr>
            <w:r>
              <w:rPr>
                <w:rFonts w:hint="eastAsia"/>
                <w:color w:val="000000"/>
                <w:sz w:val="18"/>
                <w:szCs w:val="18"/>
              </w:rPr>
              <w:t>20</w:t>
            </w:r>
          </w:p>
        </w:tc>
        <w:tc>
          <w:tcPr>
            <w:tcW w:w="660" w:type="pct"/>
            <w:vAlign w:val="center"/>
          </w:tcPr>
          <w:p>
            <w:pPr>
              <w:spacing w:line="0" w:lineRule="atLeast"/>
              <w:rPr>
                <w:rFonts w:ascii="宋体" w:hAnsi="宋体" w:cs="宋体"/>
                <w:color w:val="000000"/>
                <w:sz w:val="18"/>
                <w:szCs w:val="18"/>
              </w:rPr>
            </w:pPr>
            <w:r>
              <w:rPr>
                <w:rFonts w:hint="eastAsia"/>
                <w:color w:val="000000"/>
                <w:sz w:val="18"/>
                <w:szCs w:val="18"/>
              </w:rPr>
              <w:t>开关标识挂牌</w:t>
            </w:r>
          </w:p>
        </w:tc>
        <w:tc>
          <w:tcPr>
            <w:tcW w:w="1465" w:type="pct"/>
            <w:vAlign w:val="center"/>
          </w:tcPr>
          <w:p>
            <w:pPr>
              <w:spacing w:line="0" w:lineRule="atLeast"/>
              <w:rPr>
                <w:rFonts w:ascii="宋体" w:hAnsi="宋体" w:cs="宋体"/>
                <w:color w:val="000000"/>
                <w:sz w:val="18"/>
                <w:szCs w:val="18"/>
              </w:rPr>
            </w:pPr>
            <w:r>
              <w:rPr>
                <w:rFonts w:hint="eastAsia"/>
                <w:color w:val="000000"/>
                <w:sz w:val="18"/>
                <w:szCs w:val="18"/>
              </w:rPr>
              <w:t>亚克力 常开常关指令</w:t>
            </w:r>
            <w:r>
              <w:rPr>
                <w:rFonts w:hint="eastAsia"/>
                <w:color w:val="000000"/>
                <w:sz w:val="18"/>
                <w:szCs w:val="18"/>
              </w:rPr>
              <w:br w:type="textWrapping"/>
            </w:r>
            <w:r>
              <w:rPr>
                <w:rFonts w:hint="eastAsia"/>
                <w:color w:val="000000"/>
                <w:sz w:val="18"/>
                <w:szCs w:val="18"/>
              </w:rPr>
              <w:t>可切换 厚度≥2.5mm</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195"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332" w:type="pct"/>
            <w:vAlign w:val="center"/>
          </w:tcPr>
          <w:p>
            <w:pPr>
              <w:spacing w:line="0" w:lineRule="atLeast"/>
              <w:jc w:val="center"/>
              <w:rPr>
                <w:rFonts w:ascii="宋体" w:hAnsi="宋体" w:cs="宋体"/>
                <w:color w:val="000000"/>
                <w:sz w:val="18"/>
                <w:szCs w:val="18"/>
              </w:rPr>
            </w:pPr>
            <w:r>
              <w:rPr>
                <w:rFonts w:hint="eastAsia"/>
                <w:color w:val="000000"/>
                <w:sz w:val="18"/>
                <w:szCs w:val="18"/>
              </w:rPr>
              <w:t>100</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spacing w:line="0" w:lineRule="atLeast"/>
              <w:jc w:val="center"/>
              <w:rPr>
                <w:rFonts w:ascii="宋体" w:hAnsi="宋体" w:cs="宋体"/>
                <w:color w:val="000000"/>
                <w:sz w:val="18"/>
                <w:szCs w:val="18"/>
              </w:rPr>
            </w:pPr>
            <w:r>
              <w:rPr>
                <w:rFonts w:hint="eastAsia"/>
                <w:color w:val="000000"/>
                <w:sz w:val="18"/>
                <w:szCs w:val="18"/>
              </w:rPr>
              <w:t>21</w:t>
            </w:r>
          </w:p>
        </w:tc>
        <w:tc>
          <w:tcPr>
            <w:tcW w:w="660" w:type="pct"/>
            <w:vAlign w:val="center"/>
          </w:tcPr>
          <w:p>
            <w:pPr>
              <w:spacing w:line="0" w:lineRule="atLeast"/>
              <w:rPr>
                <w:rFonts w:ascii="宋体" w:hAnsi="宋体" w:cs="宋体"/>
                <w:color w:val="000000"/>
                <w:sz w:val="18"/>
                <w:szCs w:val="18"/>
              </w:rPr>
            </w:pPr>
            <w:r>
              <w:rPr>
                <w:rFonts w:hint="eastAsia"/>
                <w:color w:val="000000"/>
                <w:sz w:val="18"/>
                <w:szCs w:val="18"/>
              </w:rPr>
              <w:t>货架磁性标识牌</w:t>
            </w:r>
          </w:p>
        </w:tc>
        <w:tc>
          <w:tcPr>
            <w:tcW w:w="1465" w:type="pct"/>
            <w:vAlign w:val="center"/>
          </w:tcPr>
          <w:p>
            <w:pPr>
              <w:spacing w:line="0" w:lineRule="atLeast"/>
              <w:rPr>
                <w:rFonts w:ascii="宋体" w:hAnsi="宋体" w:cs="宋体"/>
                <w:color w:val="000000"/>
                <w:sz w:val="18"/>
                <w:szCs w:val="18"/>
              </w:rPr>
            </w:pPr>
            <w:r>
              <w:rPr>
                <w:rFonts w:hint="eastAsia"/>
                <w:color w:val="000000"/>
                <w:sz w:val="18"/>
                <w:szCs w:val="18"/>
              </w:rPr>
              <w:t>磁性、4齿轮计数、65*100mm、蓝色</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195" w:type="pct"/>
            <w:vAlign w:val="center"/>
          </w:tcPr>
          <w:p>
            <w:pPr>
              <w:spacing w:line="0" w:lineRule="atLeast"/>
              <w:jc w:val="center"/>
              <w:rPr>
                <w:rFonts w:ascii="宋体" w:hAnsi="宋体" w:cs="宋体"/>
                <w:color w:val="000000"/>
                <w:sz w:val="18"/>
                <w:szCs w:val="18"/>
              </w:rPr>
            </w:pPr>
            <w:r>
              <w:rPr>
                <w:rFonts w:hint="eastAsia"/>
                <w:color w:val="000000"/>
                <w:sz w:val="18"/>
                <w:szCs w:val="18"/>
              </w:rPr>
              <w:t>个</w:t>
            </w:r>
          </w:p>
        </w:tc>
        <w:tc>
          <w:tcPr>
            <w:tcW w:w="332" w:type="pct"/>
            <w:vAlign w:val="center"/>
          </w:tcPr>
          <w:p>
            <w:pPr>
              <w:spacing w:line="0" w:lineRule="atLeast"/>
              <w:jc w:val="center"/>
              <w:rPr>
                <w:rFonts w:ascii="宋体" w:hAnsi="宋体" w:cs="宋体"/>
                <w:color w:val="000000"/>
                <w:sz w:val="18"/>
                <w:szCs w:val="18"/>
              </w:rPr>
            </w:pPr>
            <w:r>
              <w:rPr>
                <w:rFonts w:hint="eastAsia"/>
                <w:color w:val="000000"/>
                <w:sz w:val="18"/>
                <w:szCs w:val="18"/>
              </w:rPr>
              <w:t>1,000</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spacing w:line="0" w:lineRule="atLeast"/>
              <w:jc w:val="center"/>
              <w:rPr>
                <w:rFonts w:ascii="宋体" w:hAnsi="宋体" w:cs="宋体"/>
                <w:color w:val="000000"/>
                <w:sz w:val="18"/>
                <w:szCs w:val="18"/>
              </w:rPr>
            </w:pPr>
            <w:r>
              <w:rPr>
                <w:rFonts w:hint="eastAsia"/>
                <w:color w:val="000000"/>
                <w:sz w:val="18"/>
                <w:szCs w:val="18"/>
              </w:rPr>
              <w:t>22</w:t>
            </w:r>
          </w:p>
        </w:tc>
        <w:tc>
          <w:tcPr>
            <w:tcW w:w="660" w:type="pct"/>
            <w:vAlign w:val="center"/>
          </w:tcPr>
          <w:p>
            <w:pPr>
              <w:spacing w:line="0" w:lineRule="atLeast"/>
              <w:rPr>
                <w:rFonts w:ascii="宋体" w:hAnsi="宋体" w:cs="宋体"/>
                <w:color w:val="000000"/>
                <w:sz w:val="18"/>
                <w:szCs w:val="18"/>
              </w:rPr>
            </w:pPr>
            <w:r>
              <w:rPr>
                <w:rFonts w:hint="eastAsia"/>
                <w:color w:val="000000"/>
                <w:sz w:val="18"/>
                <w:szCs w:val="18"/>
              </w:rPr>
              <w:t>螺纹钢</w:t>
            </w:r>
          </w:p>
        </w:tc>
        <w:tc>
          <w:tcPr>
            <w:tcW w:w="1465" w:type="pct"/>
            <w:vAlign w:val="center"/>
          </w:tcPr>
          <w:p>
            <w:pPr>
              <w:spacing w:line="0" w:lineRule="atLeast"/>
              <w:rPr>
                <w:rFonts w:ascii="宋体" w:hAnsi="宋体" w:cs="宋体"/>
                <w:color w:val="000000"/>
                <w:sz w:val="18"/>
                <w:szCs w:val="18"/>
              </w:rPr>
            </w:pPr>
            <w:r>
              <w:rPr>
                <w:rFonts w:hint="eastAsia"/>
                <w:color w:val="000000"/>
                <w:sz w:val="18"/>
                <w:szCs w:val="18"/>
              </w:rPr>
              <w:t>HRB400E  ф22</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195" w:type="pct"/>
            <w:vAlign w:val="center"/>
          </w:tcPr>
          <w:p>
            <w:pPr>
              <w:spacing w:line="0" w:lineRule="atLeast"/>
              <w:jc w:val="center"/>
              <w:rPr>
                <w:rFonts w:ascii="宋体" w:hAnsi="宋体" w:cs="宋体"/>
                <w:color w:val="000000"/>
                <w:sz w:val="18"/>
                <w:szCs w:val="18"/>
              </w:rPr>
            </w:pPr>
            <w:r>
              <w:rPr>
                <w:rFonts w:hint="eastAsia"/>
                <w:color w:val="000000"/>
                <w:sz w:val="18"/>
                <w:szCs w:val="18"/>
              </w:rPr>
              <w:t>米</w:t>
            </w:r>
          </w:p>
        </w:tc>
        <w:tc>
          <w:tcPr>
            <w:tcW w:w="332" w:type="pct"/>
            <w:vAlign w:val="center"/>
          </w:tcPr>
          <w:p>
            <w:pPr>
              <w:spacing w:line="0" w:lineRule="atLeast"/>
              <w:jc w:val="center"/>
              <w:rPr>
                <w:rFonts w:ascii="宋体" w:hAnsi="宋体" w:cs="宋体"/>
                <w:color w:val="000000"/>
                <w:sz w:val="18"/>
                <w:szCs w:val="18"/>
              </w:rPr>
            </w:pPr>
            <w:r>
              <w:rPr>
                <w:rFonts w:hint="eastAsia"/>
                <w:color w:val="000000"/>
                <w:sz w:val="18"/>
                <w:szCs w:val="18"/>
              </w:rPr>
              <w:t xml:space="preserve">18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spacing w:line="0" w:lineRule="atLeast"/>
              <w:jc w:val="center"/>
              <w:rPr>
                <w:rFonts w:ascii="宋体" w:hAnsi="宋体" w:cs="宋体"/>
                <w:color w:val="000000"/>
                <w:sz w:val="18"/>
                <w:szCs w:val="18"/>
              </w:rPr>
            </w:pPr>
            <w:r>
              <w:rPr>
                <w:rFonts w:hint="eastAsia"/>
                <w:color w:val="000000"/>
                <w:sz w:val="18"/>
                <w:szCs w:val="18"/>
              </w:rPr>
              <w:t>23</w:t>
            </w:r>
          </w:p>
        </w:tc>
        <w:tc>
          <w:tcPr>
            <w:tcW w:w="660" w:type="pct"/>
            <w:vAlign w:val="center"/>
          </w:tcPr>
          <w:p>
            <w:pPr>
              <w:spacing w:line="0" w:lineRule="atLeast"/>
              <w:rPr>
                <w:rFonts w:ascii="宋体" w:hAnsi="宋体" w:cs="宋体"/>
                <w:color w:val="000000"/>
                <w:sz w:val="18"/>
                <w:szCs w:val="18"/>
              </w:rPr>
            </w:pPr>
            <w:r>
              <w:rPr>
                <w:rFonts w:hint="eastAsia"/>
                <w:color w:val="000000"/>
                <w:sz w:val="18"/>
                <w:szCs w:val="18"/>
              </w:rPr>
              <w:t>制冷剂</w:t>
            </w:r>
          </w:p>
        </w:tc>
        <w:tc>
          <w:tcPr>
            <w:tcW w:w="1465" w:type="pct"/>
            <w:vAlign w:val="center"/>
          </w:tcPr>
          <w:p>
            <w:pPr>
              <w:spacing w:line="0" w:lineRule="atLeast"/>
              <w:rPr>
                <w:rFonts w:ascii="宋体" w:hAnsi="宋体" w:cs="宋体"/>
                <w:color w:val="000000"/>
                <w:sz w:val="18"/>
                <w:szCs w:val="18"/>
              </w:rPr>
            </w:pPr>
            <w:r>
              <w:rPr>
                <w:rFonts w:hint="eastAsia"/>
                <w:color w:val="000000"/>
                <w:sz w:val="18"/>
                <w:szCs w:val="18"/>
              </w:rPr>
              <w:t>30Kg/瓶 不含制冷剂瓶</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R23</w:t>
            </w:r>
          </w:p>
        </w:tc>
        <w:tc>
          <w:tcPr>
            <w:tcW w:w="195" w:type="pct"/>
            <w:vAlign w:val="center"/>
          </w:tcPr>
          <w:p>
            <w:pPr>
              <w:spacing w:line="0" w:lineRule="atLeast"/>
              <w:jc w:val="center"/>
              <w:rPr>
                <w:rFonts w:ascii="宋体" w:hAnsi="宋体" w:cs="宋体"/>
                <w:color w:val="000000"/>
                <w:sz w:val="18"/>
                <w:szCs w:val="18"/>
              </w:rPr>
            </w:pPr>
            <w:r>
              <w:rPr>
                <w:rFonts w:hint="eastAsia"/>
                <w:color w:val="000000"/>
                <w:sz w:val="18"/>
                <w:szCs w:val="18"/>
              </w:rPr>
              <w:t>瓶</w:t>
            </w:r>
          </w:p>
        </w:tc>
        <w:tc>
          <w:tcPr>
            <w:tcW w:w="332" w:type="pct"/>
            <w:vAlign w:val="center"/>
          </w:tcPr>
          <w:p>
            <w:pPr>
              <w:spacing w:line="0" w:lineRule="atLeast"/>
              <w:jc w:val="center"/>
              <w:rPr>
                <w:rFonts w:ascii="宋体" w:hAnsi="宋体" w:cs="宋体"/>
                <w:color w:val="000000"/>
                <w:sz w:val="18"/>
                <w:szCs w:val="18"/>
              </w:rPr>
            </w:pPr>
            <w:r>
              <w:rPr>
                <w:rFonts w:hint="eastAsia"/>
                <w:color w:val="000000"/>
                <w:sz w:val="18"/>
                <w:szCs w:val="18"/>
              </w:rPr>
              <w:t>1</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spacing w:line="0" w:lineRule="atLeast"/>
              <w:jc w:val="center"/>
              <w:rPr>
                <w:rFonts w:ascii="宋体" w:hAnsi="宋体" w:cs="宋体"/>
                <w:color w:val="000000"/>
                <w:sz w:val="18"/>
                <w:szCs w:val="18"/>
              </w:rPr>
            </w:pPr>
            <w:r>
              <w:rPr>
                <w:rFonts w:hint="eastAsia"/>
                <w:color w:val="000000"/>
                <w:sz w:val="18"/>
                <w:szCs w:val="18"/>
              </w:rPr>
              <w:t>24</w:t>
            </w:r>
          </w:p>
        </w:tc>
        <w:tc>
          <w:tcPr>
            <w:tcW w:w="660" w:type="pct"/>
            <w:vAlign w:val="center"/>
          </w:tcPr>
          <w:p>
            <w:pPr>
              <w:spacing w:line="0" w:lineRule="atLeast"/>
              <w:rPr>
                <w:rFonts w:ascii="宋体" w:hAnsi="宋体" w:cs="宋体"/>
                <w:color w:val="000000"/>
                <w:sz w:val="18"/>
                <w:szCs w:val="18"/>
              </w:rPr>
            </w:pPr>
            <w:r>
              <w:rPr>
                <w:rFonts w:hint="eastAsia"/>
                <w:color w:val="000000"/>
                <w:sz w:val="18"/>
                <w:szCs w:val="18"/>
              </w:rPr>
              <w:t>重油污清洗剂</w:t>
            </w:r>
          </w:p>
        </w:tc>
        <w:tc>
          <w:tcPr>
            <w:tcW w:w="1465" w:type="pct"/>
            <w:vAlign w:val="center"/>
          </w:tcPr>
          <w:p>
            <w:pPr>
              <w:spacing w:line="0" w:lineRule="atLeast"/>
              <w:rPr>
                <w:rFonts w:ascii="宋体" w:hAnsi="宋体" w:cs="宋体"/>
                <w:color w:val="000000"/>
                <w:sz w:val="18"/>
                <w:szCs w:val="18"/>
              </w:rPr>
            </w:pPr>
            <w:r>
              <w:rPr>
                <w:rFonts w:hint="eastAsia"/>
                <w:color w:val="000000"/>
                <w:sz w:val="18"/>
                <w:szCs w:val="18"/>
              </w:rPr>
              <w:t>去机台油污、机器油污等油污</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2.5kg/瓶</w:t>
            </w:r>
          </w:p>
        </w:tc>
        <w:tc>
          <w:tcPr>
            <w:tcW w:w="195" w:type="pct"/>
            <w:vAlign w:val="center"/>
          </w:tcPr>
          <w:p>
            <w:pPr>
              <w:spacing w:line="0" w:lineRule="atLeast"/>
              <w:jc w:val="center"/>
              <w:rPr>
                <w:rFonts w:ascii="宋体" w:hAnsi="宋体" w:cs="宋体"/>
                <w:color w:val="000000"/>
                <w:sz w:val="18"/>
                <w:szCs w:val="18"/>
              </w:rPr>
            </w:pPr>
            <w:r>
              <w:rPr>
                <w:rFonts w:hint="eastAsia"/>
                <w:color w:val="000000"/>
                <w:sz w:val="18"/>
                <w:szCs w:val="18"/>
              </w:rPr>
              <w:t>瓶</w:t>
            </w:r>
          </w:p>
        </w:tc>
        <w:tc>
          <w:tcPr>
            <w:tcW w:w="332" w:type="pct"/>
            <w:vAlign w:val="center"/>
          </w:tcPr>
          <w:p>
            <w:pPr>
              <w:spacing w:line="0" w:lineRule="atLeast"/>
              <w:jc w:val="center"/>
              <w:rPr>
                <w:rFonts w:ascii="宋体" w:hAnsi="宋体" w:cs="宋体"/>
                <w:color w:val="000000"/>
                <w:sz w:val="18"/>
                <w:szCs w:val="18"/>
              </w:rPr>
            </w:pPr>
            <w:r>
              <w:rPr>
                <w:rFonts w:hint="eastAsia"/>
                <w:color w:val="000000"/>
                <w:sz w:val="18"/>
                <w:szCs w:val="18"/>
              </w:rPr>
              <w:t>5</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spacing w:line="0" w:lineRule="atLeast"/>
              <w:jc w:val="center"/>
              <w:rPr>
                <w:rFonts w:ascii="宋体" w:hAnsi="宋体" w:cs="宋体"/>
                <w:color w:val="000000"/>
                <w:sz w:val="18"/>
                <w:szCs w:val="18"/>
              </w:rPr>
            </w:pPr>
            <w:r>
              <w:rPr>
                <w:rFonts w:hint="eastAsia"/>
                <w:color w:val="000000"/>
                <w:sz w:val="18"/>
                <w:szCs w:val="18"/>
              </w:rPr>
              <w:t>25</w:t>
            </w:r>
          </w:p>
        </w:tc>
        <w:tc>
          <w:tcPr>
            <w:tcW w:w="660" w:type="pct"/>
            <w:vAlign w:val="center"/>
          </w:tcPr>
          <w:p>
            <w:pPr>
              <w:spacing w:line="0" w:lineRule="atLeast"/>
              <w:rPr>
                <w:rFonts w:ascii="宋体" w:hAnsi="宋体" w:cs="宋体"/>
                <w:color w:val="000000"/>
                <w:sz w:val="18"/>
                <w:szCs w:val="18"/>
              </w:rPr>
            </w:pPr>
            <w:r>
              <w:rPr>
                <w:rFonts w:hint="eastAsia"/>
                <w:color w:val="000000"/>
                <w:sz w:val="18"/>
                <w:szCs w:val="18"/>
              </w:rPr>
              <w:t>柔性复合增强石墨垫</w:t>
            </w:r>
          </w:p>
        </w:tc>
        <w:tc>
          <w:tcPr>
            <w:tcW w:w="1465" w:type="pct"/>
            <w:vAlign w:val="center"/>
          </w:tcPr>
          <w:p>
            <w:pPr>
              <w:spacing w:line="0" w:lineRule="atLeast"/>
              <w:rPr>
                <w:rFonts w:ascii="宋体" w:hAnsi="宋体" w:cs="宋体"/>
                <w:color w:val="000000"/>
                <w:sz w:val="18"/>
                <w:szCs w:val="18"/>
              </w:rPr>
            </w:pPr>
            <w:r>
              <w:rPr>
                <w:rFonts w:hint="eastAsia"/>
                <w:color w:val="000000"/>
                <w:sz w:val="18"/>
                <w:szCs w:val="18"/>
              </w:rPr>
              <w:t>外径400mm 内径300mm      厚度4-5mm 包边型</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195" w:type="pct"/>
            <w:vAlign w:val="center"/>
          </w:tcPr>
          <w:p>
            <w:pPr>
              <w:spacing w:line="0" w:lineRule="atLeast"/>
              <w:jc w:val="center"/>
              <w:rPr>
                <w:rFonts w:ascii="宋体" w:hAnsi="宋体" w:cs="宋体"/>
                <w:color w:val="000000"/>
                <w:sz w:val="18"/>
                <w:szCs w:val="18"/>
              </w:rPr>
            </w:pPr>
            <w:r>
              <w:rPr>
                <w:rFonts w:hint="eastAsia"/>
                <w:color w:val="000000"/>
                <w:sz w:val="18"/>
                <w:szCs w:val="18"/>
              </w:rPr>
              <w:t>片</w:t>
            </w:r>
          </w:p>
        </w:tc>
        <w:tc>
          <w:tcPr>
            <w:tcW w:w="332" w:type="pct"/>
            <w:vAlign w:val="center"/>
          </w:tcPr>
          <w:p>
            <w:pPr>
              <w:spacing w:line="0" w:lineRule="atLeast"/>
              <w:jc w:val="center"/>
              <w:rPr>
                <w:rFonts w:ascii="宋体" w:hAnsi="宋体" w:cs="宋体"/>
                <w:color w:val="000000"/>
                <w:sz w:val="18"/>
                <w:szCs w:val="18"/>
              </w:rPr>
            </w:pPr>
            <w:r>
              <w:rPr>
                <w:rFonts w:hint="eastAsia"/>
                <w:color w:val="000000"/>
                <w:sz w:val="18"/>
                <w:szCs w:val="18"/>
              </w:rPr>
              <w:t>5</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 w:type="pct"/>
            <w:vAlign w:val="center"/>
          </w:tcPr>
          <w:p>
            <w:pPr>
              <w:spacing w:line="0" w:lineRule="atLeast"/>
              <w:jc w:val="center"/>
              <w:rPr>
                <w:rFonts w:ascii="宋体" w:hAnsi="宋体" w:cs="宋体"/>
                <w:color w:val="000000"/>
                <w:sz w:val="18"/>
                <w:szCs w:val="18"/>
              </w:rPr>
            </w:pPr>
            <w:r>
              <w:rPr>
                <w:rFonts w:hint="eastAsia"/>
                <w:color w:val="000000"/>
                <w:sz w:val="18"/>
                <w:szCs w:val="18"/>
              </w:rPr>
              <w:t>26</w:t>
            </w:r>
          </w:p>
        </w:tc>
        <w:tc>
          <w:tcPr>
            <w:tcW w:w="660" w:type="pct"/>
            <w:vAlign w:val="center"/>
          </w:tcPr>
          <w:p>
            <w:pPr>
              <w:spacing w:line="0" w:lineRule="atLeast"/>
              <w:rPr>
                <w:rFonts w:ascii="宋体" w:hAnsi="宋体" w:cs="宋体"/>
                <w:color w:val="000000"/>
                <w:sz w:val="18"/>
                <w:szCs w:val="18"/>
              </w:rPr>
            </w:pPr>
            <w:r>
              <w:rPr>
                <w:rFonts w:hint="eastAsia"/>
                <w:color w:val="000000"/>
                <w:sz w:val="18"/>
                <w:szCs w:val="18"/>
              </w:rPr>
              <w:t>柔性复合增强石墨垫</w:t>
            </w:r>
          </w:p>
        </w:tc>
        <w:tc>
          <w:tcPr>
            <w:tcW w:w="1465" w:type="pct"/>
            <w:vAlign w:val="center"/>
          </w:tcPr>
          <w:p>
            <w:pPr>
              <w:spacing w:line="0" w:lineRule="atLeast"/>
              <w:rPr>
                <w:color w:val="000000"/>
                <w:sz w:val="18"/>
                <w:szCs w:val="18"/>
              </w:rPr>
            </w:pPr>
            <w:r>
              <w:rPr>
                <w:rFonts w:hint="eastAsia"/>
                <w:color w:val="000000"/>
                <w:sz w:val="18"/>
                <w:szCs w:val="18"/>
              </w:rPr>
              <w:t>外径350mm 内径250mm 厚度4-5mm 包边型</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195" w:type="pct"/>
            <w:vAlign w:val="center"/>
          </w:tcPr>
          <w:p>
            <w:pPr>
              <w:spacing w:line="0" w:lineRule="atLeast"/>
              <w:jc w:val="center"/>
              <w:rPr>
                <w:rFonts w:ascii="宋体" w:hAnsi="宋体" w:cs="宋体"/>
                <w:color w:val="000000"/>
                <w:sz w:val="18"/>
                <w:szCs w:val="18"/>
              </w:rPr>
            </w:pPr>
            <w:r>
              <w:rPr>
                <w:rFonts w:hint="eastAsia"/>
                <w:color w:val="000000"/>
                <w:sz w:val="18"/>
                <w:szCs w:val="18"/>
              </w:rPr>
              <w:t>片</w:t>
            </w:r>
          </w:p>
        </w:tc>
        <w:tc>
          <w:tcPr>
            <w:tcW w:w="332" w:type="pct"/>
            <w:vAlign w:val="center"/>
          </w:tcPr>
          <w:p>
            <w:pPr>
              <w:spacing w:line="0" w:lineRule="atLeast"/>
              <w:jc w:val="center"/>
              <w:rPr>
                <w:rFonts w:ascii="宋体" w:hAnsi="宋体" w:cs="宋体"/>
                <w:color w:val="000000"/>
                <w:sz w:val="18"/>
                <w:szCs w:val="18"/>
              </w:rPr>
            </w:pPr>
            <w:r>
              <w:rPr>
                <w:rFonts w:hint="eastAsia"/>
                <w:color w:val="000000"/>
                <w:sz w:val="18"/>
                <w:szCs w:val="18"/>
              </w:rPr>
              <w:t>5</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40" w:type="pct"/>
            <w:vAlign w:val="center"/>
          </w:tcPr>
          <w:p>
            <w:pPr>
              <w:spacing w:line="0" w:lineRule="atLeast"/>
              <w:jc w:val="center"/>
              <w:rPr>
                <w:rFonts w:ascii="宋体" w:hAnsi="宋体" w:cs="宋体"/>
                <w:color w:val="000000"/>
                <w:sz w:val="18"/>
                <w:szCs w:val="18"/>
              </w:rPr>
            </w:pPr>
            <w:r>
              <w:rPr>
                <w:rFonts w:hint="eastAsia"/>
                <w:color w:val="000000"/>
                <w:sz w:val="18"/>
                <w:szCs w:val="18"/>
              </w:rPr>
              <w:t>27</w:t>
            </w:r>
          </w:p>
        </w:tc>
        <w:tc>
          <w:tcPr>
            <w:tcW w:w="660" w:type="pct"/>
            <w:vAlign w:val="center"/>
          </w:tcPr>
          <w:p>
            <w:pPr>
              <w:spacing w:line="0" w:lineRule="atLeast"/>
              <w:rPr>
                <w:rFonts w:ascii="宋体" w:hAnsi="宋体" w:cs="宋体"/>
                <w:color w:val="000000"/>
                <w:sz w:val="18"/>
                <w:szCs w:val="18"/>
              </w:rPr>
            </w:pPr>
            <w:r>
              <w:rPr>
                <w:rFonts w:hint="eastAsia"/>
                <w:color w:val="000000"/>
                <w:sz w:val="18"/>
                <w:szCs w:val="18"/>
              </w:rPr>
              <w:t>尼龙绳</w:t>
            </w:r>
          </w:p>
        </w:tc>
        <w:tc>
          <w:tcPr>
            <w:tcW w:w="1465" w:type="pct"/>
            <w:vAlign w:val="center"/>
          </w:tcPr>
          <w:p>
            <w:pPr>
              <w:spacing w:line="0" w:lineRule="atLeast"/>
              <w:rPr>
                <w:rFonts w:ascii="宋体" w:hAnsi="宋体" w:cs="宋体"/>
                <w:color w:val="000000"/>
                <w:sz w:val="18"/>
                <w:szCs w:val="18"/>
              </w:rPr>
            </w:pPr>
            <w:r>
              <w:rPr>
                <w:rFonts w:hint="eastAsia"/>
                <w:color w:val="000000"/>
                <w:sz w:val="18"/>
                <w:szCs w:val="18"/>
              </w:rPr>
              <w:t>φ20mm</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195" w:type="pct"/>
            <w:vAlign w:val="center"/>
          </w:tcPr>
          <w:p>
            <w:pPr>
              <w:spacing w:line="0" w:lineRule="atLeast"/>
              <w:jc w:val="center"/>
              <w:rPr>
                <w:rFonts w:ascii="宋体" w:hAnsi="宋体" w:cs="宋体"/>
                <w:color w:val="000000"/>
                <w:sz w:val="18"/>
                <w:szCs w:val="18"/>
              </w:rPr>
            </w:pPr>
            <w:r>
              <w:rPr>
                <w:rFonts w:hint="eastAsia"/>
                <w:color w:val="000000"/>
                <w:sz w:val="18"/>
                <w:szCs w:val="18"/>
              </w:rPr>
              <w:t>米</w:t>
            </w:r>
          </w:p>
        </w:tc>
        <w:tc>
          <w:tcPr>
            <w:tcW w:w="332" w:type="pct"/>
            <w:vAlign w:val="center"/>
          </w:tcPr>
          <w:p>
            <w:pPr>
              <w:spacing w:line="0" w:lineRule="atLeast"/>
              <w:jc w:val="center"/>
              <w:rPr>
                <w:rFonts w:ascii="宋体" w:hAnsi="宋体" w:cs="宋体"/>
                <w:color w:val="000000"/>
                <w:sz w:val="18"/>
                <w:szCs w:val="18"/>
              </w:rPr>
            </w:pPr>
            <w:r>
              <w:rPr>
                <w:rFonts w:hint="eastAsia"/>
                <w:color w:val="000000"/>
                <w:sz w:val="18"/>
                <w:szCs w:val="18"/>
              </w:rPr>
              <w:t xml:space="preserve">200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40" w:type="pct"/>
            <w:vAlign w:val="center"/>
          </w:tcPr>
          <w:p>
            <w:pPr>
              <w:spacing w:line="0" w:lineRule="atLeast"/>
              <w:jc w:val="center"/>
              <w:rPr>
                <w:rFonts w:ascii="宋体" w:hAnsi="宋体" w:cs="宋体"/>
                <w:color w:val="000000"/>
                <w:sz w:val="18"/>
                <w:szCs w:val="18"/>
              </w:rPr>
            </w:pPr>
            <w:r>
              <w:rPr>
                <w:rFonts w:hint="eastAsia"/>
                <w:color w:val="000000"/>
                <w:sz w:val="18"/>
                <w:szCs w:val="18"/>
              </w:rPr>
              <w:t>28</w:t>
            </w:r>
          </w:p>
        </w:tc>
        <w:tc>
          <w:tcPr>
            <w:tcW w:w="660" w:type="pct"/>
            <w:vAlign w:val="center"/>
          </w:tcPr>
          <w:p>
            <w:pPr>
              <w:spacing w:line="0" w:lineRule="atLeast"/>
              <w:rPr>
                <w:rFonts w:ascii="宋体" w:hAnsi="宋体" w:cs="宋体"/>
                <w:color w:val="000000"/>
                <w:sz w:val="18"/>
                <w:szCs w:val="18"/>
              </w:rPr>
            </w:pPr>
            <w:r>
              <w:rPr>
                <w:rFonts w:hint="eastAsia"/>
                <w:color w:val="000000"/>
                <w:sz w:val="18"/>
                <w:szCs w:val="18"/>
              </w:rPr>
              <w:t>尼龙绳</w:t>
            </w:r>
          </w:p>
        </w:tc>
        <w:tc>
          <w:tcPr>
            <w:tcW w:w="1465" w:type="pct"/>
            <w:vAlign w:val="center"/>
          </w:tcPr>
          <w:p>
            <w:pPr>
              <w:spacing w:line="0" w:lineRule="atLeast"/>
              <w:rPr>
                <w:rFonts w:ascii="宋体" w:hAnsi="宋体" w:cs="宋体"/>
                <w:color w:val="000000"/>
                <w:sz w:val="18"/>
                <w:szCs w:val="18"/>
              </w:rPr>
            </w:pPr>
            <w:r>
              <w:rPr>
                <w:rFonts w:hint="eastAsia"/>
                <w:color w:val="000000"/>
                <w:sz w:val="18"/>
                <w:szCs w:val="18"/>
              </w:rPr>
              <w:t>ф24mm</w:t>
            </w:r>
          </w:p>
        </w:tc>
        <w:tc>
          <w:tcPr>
            <w:tcW w:w="683"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195" w:type="pct"/>
            <w:vAlign w:val="center"/>
          </w:tcPr>
          <w:p>
            <w:pPr>
              <w:spacing w:line="0" w:lineRule="atLeast"/>
              <w:jc w:val="center"/>
              <w:rPr>
                <w:rFonts w:ascii="宋体" w:hAnsi="宋体" w:cs="宋体"/>
                <w:color w:val="000000"/>
                <w:sz w:val="18"/>
                <w:szCs w:val="18"/>
              </w:rPr>
            </w:pPr>
            <w:r>
              <w:rPr>
                <w:rFonts w:hint="eastAsia"/>
                <w:color w:val="000000"/>
                <w:sz w:val="18"/>
                <w:szCs w:val="18"/>
              </w:rPr>
              <w:t>米</w:t>
            </w:r>
          </w:p>
        </w:tc>
        <w:tc>
          <w:tcPr>
            <w:tcW w:w="332" w:type="pct"/>
            <w:vAlign w:val="center"/>
          </w:tcPr>
          <w:p>
            <w:pPr>
              <w:spacing w:line="0" w:lineRule="atLeast"/>
              <w:jc w:val="center"/>
              <w:rPr>
                <w:rFonts w:ascii="宋体" w:hAnsi="宋体" w:cs="宋体"/>
                <w:color w:val="000000"/>
                <w:sz w:val="18"/>
                <w:szCs w:val="18"/>
              </w:rPr>
            </w:pPr>
            <w:r>
              <w:rPr>
                <w:rFonts w:hint="eastAsia"/>
                <w:color w:val="000000"/>
                <w:sz w:val="18"/>
                <w:szCs w:val="18"/>
              </w:rPr>
              <w:t xml:space="preserve">100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048"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1952"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center"/>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tbl>
      <w:tblPr>
        <w:tblStyle w:val="12"/>
        <w:tblW w:w="5732"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120"/>
        <w:gridCol w:w="2976"/>
        <w:gridCol w:w="1559"/>
        <w:gridCol w:w="438"/>
        <w:gridCol w:w="465"/>
        <w:gridCol w:w="1043"/>
        <w:gridCol w:w="1000"/>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24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7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52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79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2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3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3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1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5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246" w:type="pct"/>
            <w:vAlign w:val="center"/>
          </w:tcPr>
          <w:p>
            <w:pPr>
              <w:jc w:val="center"/>
              <w:rPr>
                <w:rFonts w:ascii="宋体" w:hAnsi="宋体" w:cs="宋体"/>
                <w:color w:val="000000"/>
                <w:sz w:val="18"/>
                <w:szCs w:val="18"/>
              </w:rPr>
            </w:pPr>
            <w:r>
              <w:rPr>
                <w:rFonts w:hint="eastAsia"/>
                <w:color w:val="000000"/>
                <w:sz w:val="18"/>
                <w:szCs w:val="18"/>
              </w:rPr>
              <w:t>1</w:t>
            </w:r>
          </w:p>
        </w:tc>
        <w:tc>
          <w:tcPr>
            <w:tcW w:w="573" w:type="pct"/>
            <w:vAlign w:val="center"/>
          </w:tcPr>
          <w:p>
            <w:pPr>
              <w:rPr>
                <w:rFonts w:ascii="宋体" w:hAnsi="宋体" w:cs="宋体"/>
                <w:color w:val="000000"/>
                <w:sz w:val="18"/>
                <w:szCs w:val="18"/>
              </w:rPr>
            </w:pPr>
            <w:r>
              <w:rPr>
                <w:rFonts w:hint="eastAsia"/>
                <w:color w:val="000000"/>
                <w:sz w:val="18"/>
                <w:szCs w:val="18"/>
              </w:rPr>
              <w:t>电子平台秤</w:t>
            </w:r>
          </w:p>
        </w:tc>
        <w:tc>
          <w:tcPr>
            <w:tcW w:w="1523" w:type="pct"/>
            <w:vAlign w:val="center"/>
          </w:tcPr>
          <w:p>
            <w:pPr>
              <w:jc w:val="left"/>
              <w:rPr>
                <w:rFonts w:ascii="宋体" w:hAnsi="宋体" w:cs="宋体"/>
                <w:color w:val="000000"/>
                <w:sz w:val="18"/>
                <w:szCs w:val="18"/>
              </w:rPr>
            </w:pPr>
            <w:r>
              <w:rPr>
                <w:rFonts w:hint="eastAsia"/>
                <w:color w:val="000000"/>
                <w:sz w:val="18"/>
                <w:szCs w:val="18"/>
              </w:rPr>
              <w:t>304不锈钢带框平台秤， 量程:3t ，    面板尺寸：1200x1500mm，             面板厚度:6mm，U型梁厚度:4mm，      分度值:1kg ，精度等级:Ⅲ级，    电源:220V，配充电电池2块。</w:t>
            </w:r>
          </w:p>
        </w:tc>
        <w:tc>
          <w:tcPr>
            <w:tcW w:w="798" w:type="pct"/>
            <w:vAlign w:val="center"/>
          </w:tcPr>
          <w:p>
            <w:pPr>
              <w:rPr>
                <w:rFonts w:ascii="宋体" w:hAnsi="宋体" w:cs="宋体"/>
                <w:color w:val="000000"/>
                <w:sz w:val="18"/>
                <w:szCs w:val="18"/>
              </w:rPr>
            </w:pPr>
            <w:r>
              <w:rPr>
                <w:rFonts w:hint="eastAsia"/>
                <w:color w:val="000000"/>
                <w:sz w:val="18"/>
                <w:szCs w:val="18"/>
              </w:rPr>
              <w:t>　</w:t>
            </w:r>
          </w:p>
        </w:tc>
        <w:tc>
          <w:tcPr>
            <w:tcW w:w="224" w:type="pct"/>
            <w:vAlign w:val="center"/>
          </w:tcPr>
          <w:p>
            <w:pPr>
              <w:jc w:val="center"/>
              <w:rPr>
                <w:rFonts w:ascii="宋体" w:hAnsi="宋体" w:cs="宋体"/>
                <w:color w:val="000000"/>
                <w:sz w:val="18"/>
                <w:szCs w:val="18"/>
              </w:rPr>
            </w:pPr>
            <w:r>
              <w:rPr>
                <w:rFonts w:hint="eastAsia"/>
                <w:color w:val="000000"/>
                <w:sz w:val="18"/>
                <w:szCs w:val="18"/>
              </w:rPr>
              <w:t>台</w:t>
            </w:r>
          </w:p>
        </w:tc>
        <w:tc>
          <w:tcPr>
            <w:tcW w:w="238" w:type="pct"/>
            <w:vAlign w:val="center"/>
          </w:tcPr>
          <w:p>
            <w:pPr>
              <w:jc w:val="center"/>
              <w:rPr>
                <w:rFonts w:ascii="宋体" w:hAnsi="宋体" w:cs="宋体"/>
                <w:color w:val="000000"/>
                <w:sz w:val="18"/>
                <w:szCs w:val="18"/>
              </w:rPr>
            </w:pPr>
            <w:r>
              <w:rPr>
                <w:rFonts w:hint="eastAsia"/>
                <w:color w:val="000000"/>
                <w:sz w:val="18"/>
                <w:szCs w:val="18"/>
              </w:rPr>
              <w:t>1</w:t>
            </w:r>
          </w:p>
        </w:tc>
        <w:tc>
          <w:tcPr>
            <w:tcW w:w="534"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52"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246" w:type="pct"/>
            <w:vAlign w:val="center"/>
          </w:tcPr>
          <w:p>
            <w:pPr>
              <w:jc w:val="center"/>
              <w:rPr>
                <w:rFonts w:ascii="宋体" w:hAnsi="宋体" w:cs="宋体"/>
                <w:color w:val="000000"/>
                <w:sz w:val="18"/>
                <w:szCs w:val="18"/>
              </w:rPr>
            </w:pPr>
            <w:r>
              <w:rPr>
                <w:rFonts w:hint="eastAsia"/>
                <w:color w:val="000000"/>
                <w:sz w:val="18"/>
                <w:szCs w:val="18"/>
              </w:rPr>
              <w:t>2</w:t>
            </w:r>
          </w:p>
        </w:tc>
        <w:tc>
          <w:tcPr>
            <w:tcW w:w="573" w:type="pct"/>
            <w:vAlign w:val="center"/>
          </w:tcPr>
          <w:p>
            <w:pPr>
              <w:rPr>
                <w:rFonts w:ascii="宋体" w:hAnsi="宋体" w:cs="宋体"/>
                <w:color w:val="000000"/>
                <w:sz w:val="18"/>
                <w:szCs w:val="18"/>
              </w:rPr>
            </w:pPr>
            <w:r>
              <w:rPr>
                <w:rFonts w:hint="eastAsia"/>
                <w:color w:val="000000"/>
                <w:sz w:val="18"/>
                <w:szCs w:val="18"/>
              </w:rPr>
              <w:t>电热水壶</w:t>
            </w:r>
          </w:p>
        </w:tc>
        <w:tc>
          <w:tcPr>
            <w:tcW w:w="1523" w:type="pct"/>
            <w:vAlign w:val="center"/>
          </w:tcPr>
          <w:p>
            <w:pPr>
              <w:rPr>
                <w:rFonts w:ascii="宋体" w:hAnsi="宋体" w:cs="宋体"/>
                <w:color w:val="000000"/>
                <w:sz w:val="18"/>
                <w:szCs w:val="18"/>
              </w:rPr>
            </w:pPr>
            <w:r>
              <w:rPr>
                <w:rFonts w:hint="eastAsia"/>
                <w:color w:val="000000"/>
                <w:sz w:val="18"/>
                <w:szCs w:val="18"/>
              </w:rPr>
              <w:t>6L</w:t>
            </w:r>
          </w:p>
        </w:tc>
        <w:tc>
          <w:tcPr>
            <w:tcW w:w="798" w:type="pct"/>
            <w:vAlign w:val="center"/>
          </w:tcPr>
          <w:p>
            <w:pPr>
              <w:jc w:val="left"/>
              <w:rPr>
                <w:rFonts w:ascii="宋体" w:hAnsi="宋体" w:cs="宋体"/>
                <w:color w:val="000000"/>
                <w:sz w:val="18"/>
                <w:szCs w:val="18"/>
              </w:rPr>
            </w:pPr>
            <w:r>
              <w:rPr>
                <w:rFonts w:hint="eastAsia"/>
                <w:color w:val="000000"/>
                <w:sz w:val="18"/>
                <w:szCs w:val="18"/>
              </w:rPr>
              <w:t>荣事达 JY6016</w:t>
            </w:r>
          </w:p>
        </w:tc>
        <w:tc>
          <w:tcPr>
            <w:tcW w:w="224" w:type="pct"/>
            <w:vAlign w:val="center"/>
          </w:tcPr>
          <w:p>
            <w:pPr>
              <w:jc w:val="center"/>
              <w:rPr>
                <w:rFonts w:ascii="宋体" w:hAnsi="宋体" w:cs="宋体"/>
                <w:color w:val="000000"/>
                <w:sz w:val="18"/>
                <w:szCs w:val="18"/>
              </w:rPr>
            </w:pPr>
            <w:r>
              <w:rPr>
                <w:rFonts w:hint="eastAsia"/>
                <w:color w:val="000000"/>
                <w:sz w:val="18"/>
                <w:szCs w:val="18"/>
              </w:rPr>
              <w:t>只</w:t>
            </w:r>
          </w:p>
        </w:tc>
        <w:tc>
          <w:tcPr>
            <w:tcW w:w="238" w:type="pct"/>
            <w:vAlign w:val="center"/>
          </w:tcPr>
          <w:p>
            <w:pPr>
              <w:jc w:val="center"/>
              <w:rPr>
                <w:rFonts w:ascii="宋体" w:hAnsi="宋体" w:cs="宋体"/>
                <w:color w:val="000000"/>
                <w:sz w:val="18"/>
                <w:szCs w:val="18"/>
              </w:rPr>
            </w:pPr>
            <w:r>
              <w:rPr>
                <w:rFonts w:hint="eastAsia"/>
                <w:color w:val="000000"/>
                <w:sz w:val="18"/>
                <w:szCs w:val="18"/>
              </w:rPr>
              <w:t>3</w:t>
            </w:r>
          </w:p>
        </w:tc>
        <w:tc>
          <w:tcPr>
            <w:tcW w:w="534"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52"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246" w:type="pct"/>
            <w:vAlign w:val="center"/>
          </w:tcPr>
          <w:p>
            <w:pPr>
              <w:jc w:val="center"/>
              <w:rPr>
                <w:rFonts w:ascii="宋体" w:hAnsi="宋体" w:cs="宋体"/>
                <w:color w:val="000000"/>
                <w:sz w:val="18"/>
                <w:szCs w:val="18"/>
              </w:rPr>
            </w:pPr>
            <w:r>
              <w:rPr>
                <w:rFonts w:hint="eastAsia"/>
                <w:color w:val="000000"/>
                <w:sz w:val="18"/>
                <w:szCs w:val="18"/>
              </w:rPr>
              <w:t>3</w:t>
            </w:r>
          </w:p>
        </w:tc>
        <w:tc>
          <w:tcPr>
            <w:tcW w:w="573" w:type="pct"/>
            <w:vAlign w:val="center"/>
          </w:tcPr>
          <w:p>
            <w:pPr>
              <w:rPr>
                <w:rFonts w:ascii="宋体" w:hAnsi="宋体" w:cs="宋体"/>
                <w:color w:val="000000"/>
                <w:sz w:val="18"/>
                <w:szCs w:val="18"/>
              </w:rPr>
            </w:pPr>
            <w:r>
              <w:rPr>
                <w:rFonts w:hint="eastAsia"/>
                <w:color w:val="000000"/>
                <w:sz w:val="18"/>
                <w:szCs w:val="18"/>
              </w:rPr>
              <w:t>普通帆布</w:t>
            </w:r>
          </w:p>
        </w:tc>
        <w:tc>
          <w:tcPr>
            <w:tcW w:w="1523" w:type="pct"/>
            <w:vAlign w:val="center"/>
          </w:tcPr>
          <w:p>
            <w:pPr>
              <w:rPr>
                <w:rFonts w:ascii="宋体" w:hAnsi="宋体" w:cs="宋体"/>
                <w:sz w:val="18"/>
                <w:szCs w:val="18"/>
              </w:rPr>
            </w:pPr>
            <w:r>
              <w:rPr>
                <w:rFonts w:hint="eastAsia"/>
                <w:sz w:val="18"/>
                <w:szCs w:val="18"/>
              </w:rPr>
              <w:t>每块尺寸22*18m，共6块</w:t>
            </w:r>
          </w:p>
        </w:tc>
        <w:tc>
          <w:tcPr>
            <w:tcW w:w="798" w:type="pct"/>
            <w:vAlign w:val="center"/>
          </w:tcPr>
          <w:p>
            <w:pPr>
              <w:jc w:val="left"/>
              <w:rPr>
                <w:rFonts w:ascii="宋体" w:hAnsi="宋体" w:cs="宋体"/>
                <w:color w:val="000000"/>
                <w:sz w:val="18"/>
                <w:szCs w:val="18"/>
              </w:rPr>
            </w:pPr>
            <w:r>
              <w:rPr>
                <w:rFonts w:hint="eastAsia"/>
                <w:color w:val="000000"/>
                <w:sz w:val="18"/>
                <w:szCs w:val="18"/>
              </w:rPr>
              <w:t>450g</w:t>
            </w:r>
          </w:p>
        </w:tc>
        <w:tc>
          <w:tcPr>
            <w:tcW w:w="224" w:type="pct"/>
            <w:vAlign w:val="center"/>
          </w:tcPr>
          <w:p>
            <w:pPr>
              <w:jc w:val="center"/>
              <w:rPr>
                <w:rFonts w:ascii="宋体" w:hAnsi="宋体" w:cs="宋体"/>
                <w:color w:val="000000"/>
                <w:sz w:val="18"/>
                <w:szCs w:val="18"/>
              </w:rPr>
            </w:pPr>
            <w:r>
              <w:rPr>
                <w:rFonts w:hint="eastAsia"/>
                <w:color w:val="000000"/>
                <w:sz w:val="18"/>
                <w:szCs w:val="18"/>
              </w:rPr>
              <w:t>平方米</w:t>
            </w:r>
          </w:p>
        </w:tc>
        <w:tc>
          <w:tcPr>
            <w:tcW w:w="238" w:type="pct"/>
            <w:vAlign w:val="center"/>
          </w:tcPr>
          <w:p>
            <w:pPr>
              <w:jc w:val="center"/>
              <w:rPr>
                <w:rFonts w:ascii="宋体" w:hAnsi="宋体" w:cs="宋体"/>
                <w:color w:val="000000"/>
                <w:sz w:val="18"/>
                <w:szCs w:val="18"/>
              </w:rPr>
            </w:pPr>
            <w:r>
              <w:rPr>
                <w:rFonts w:hint="eastAsia"/>
                <w:color w:val="000000"/>
                <w:sz w:val="18"/>
                <w:szCs w:val="18"/>
              </w:rPr>
              <w:t xml:space="preserve">2376 </w:t>
            </w:r>
          </w:p>
        </w:tc>
        <w:tc>
          <w:tcPr>
            <w:tcW w:w="534"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52"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246" w:type="pct"/>
            <w:vAlign w:val="center"/>
          </w:tcPr>
          <w:p>
            <w:pPr>
              <w:jc w:val="center"/>
              <w:rPr>
                <w:rFonts w:ascii="宋体" w:hAnsi="宋体" w:cs="宋体"/>
                <w:color w:val="000000"/>
                <w:sz w:val="18"/>
                <w:szCs w:val="18"/>
              </w:rPr>
            </w:pPr>
            <w:r>
              <w:rPr>
                <w:rFonts w:hint="eastAsia"/>
                <w:color w:val="000000"/>
                <w:sz w:val="18"/>
                <w:szCs w:val="18"/>
              </w:rPr>
              <w:t>4</w:t>
            </w:r>
          </w:p>
        </w:tc>
        <w:tc>
          <w:tcPr>
            <w:tcW w:w="573" w:type="pct"/>
            <w:vAlign w:val="center"/>
          </w:tcPr>
          <w:p>
            <w:pPr>
              <w:rPr>
                <w:rFonts w:ascii="宋体" w:hAnsi="宋体" w:cs="宋体"/>
                <w:color w:val="000000"/>
                <w:sz w:val="18"/>
                <w:szCs w:val="18"/>
              </w:rPr>
            </w:pPr>
            <w:r>
              <w:rPr>
                <w:rFonts w:hint="eastAsia"/>
                <w:color w:val="000000"/>
                <w:sz w:val="18"/>
                <w:szCs w:val="18"/>
              </w:rPr>
              <w:t>镀锌角铁</w:t>
            </w:r>
          </w:p>
        </w:tc>
        <w:tc>
          <w:tcPr>
            <w:tcW w:w="1523" w:type="pct"/>
            <w:vAlign w:val="center"/>
          </w:tcPr>
          <w:p>
            <w:pPr>
              <w:rPr>
                <w:rFonts w:ascii="宋体" w:hAnsi="宋体" w:cs="宋体"/>
                <w:color w:val="000000"/>
                <w:sz w:val="18"/>
                <w:szCs w:val="18"/>
              </w:rPr>
            </w:pPr>
            <w:r>
              <w:rPr>
                <w:rFonts w:hint="eastAsia"/>
                <w:color w:val="000000"/>
                <w:sz w:val="18"/>
                <w:szCs w:val="18"/>
              </w:rPr>
              <w:t>　</w:t>
            </w:r>
          </w:p>
        </w:tc>
        <w:tc>
          <w:tcPr>
            <w:tcW w:w="798" w:type="pct"/>
            <w:vAlign w:val="center"/>
          </w:tcPr>
          <w:p>
            <w:pPr>
              <w:jc w:val="left"/>
              <w:rPr>
                <w:rFonts w:ascii="宋体" w:hAnsi="宋体" w:cs="宋体"/>
                <w:color w:val="000000"/>
                <w:sz w:val="18"/>
                <w:szCs w:val="18"/>
              </w:rPr>
            </w:pPr>
            <w:r>
              <w:rPr>
                <w:rFonts w:hint="eastAsia"/>
                <w:color w:val="000000"/>
                <w:sz w:val="18"/>
                <w:szCs w:val="18"/>
              </w:rPr>
              <w:t>L50*50*5 6米/根</w:t>
            </w:r>
          </w:p>
        </w:tc>
        <w:tc>
          <w:tcPr>
            <w:tcW w:w="224" w:type="pct"/>
            <w:vAlign w:val="center"/>
          </w:tcPr>
          <w:p>
            <w:pPr>
              <w:jc w:val="center"/>
              <w:rPr>
                <w:rFonts w:ascii="宋体" w:hAnsi="宋体" w:cs="宋体"/>
                <w:color w:val="000000"/>
                <w:sz w:val="18"/>
                <w:szCs w:val="18"/>
              </w:rPr>
            </w:pPr>
            <w:r>
              <w:rPr>
                <w:rFonts w:hint="eastAsia"/>
                <w:color w:val="000000"/>
                <w:sz w:val="18"/>
                <w:szCs w:val="18"/>
              </w:rPr>
              <w:t>根</w:t>
            </w:r>
          </w:p>
        </w:tc>
        <w:tc>
          <w:tcPr>
            <w:tcW w:w="238" w:type="pct"/>
            <w:vAlign w:val="center"/>
          </w:tcPr>
          <w:p>
            <w:pPr>
              <w:jc w:val="center"/>
              <w:rPr>
                <w:rFonts w:ascii="宋体" w:hAnsi="宋体" w:cs="宋体"/>
                <w:color w:val="000000"/>
                <w:sz w:val="18"/>
                <w:szCs w:val="18"/>
              </w:rPr>
            </w:pPr>
            <w:r>
              <w:rPr>
                <w:rFonts w:hint="eastAsia"/>
                <w:color w:val="000000"/>
                <w:sz w:val="18"/>
                <w:szCs w:val="18"/>
              </w:rPr>
              <w:t>13</w:t>
            </w:r>
          </w:p>
        </w:tc>
        <w:tc>
          <w:tcPr>
            <w:tcW w:w="534"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52"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140"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1860"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b w:val="0"/>
          <w:bCs w:val="0"/>
          <w:kern w:val="2"/>
        </w:rPr>
      </w:pPr>
      <w:r>
        <w:rPr>
          <w:rFonts w:hint="eastAsia" w:ascii="方正仿宋简体" w:hAnsi="方正仿宋简体" w:eastAsia="方正仿宋简体" w:cs="方正仿宋简体"/>
          <w:b w:val="0"/>
          <w:bCs w:val="0"/>
          <w:kern w:val="2"/>
        </w:rPr>
        <w:t>附：尼龙滑轮尺寸图</w:t>
      </w:r>
    </w:p>
    <w:p>
      <w:pPr>
        <w:rPr>
          <w:rFonts w:hint="eastAsia"/>
        </w:rPr>
      </w:pPr>
      <w:r>
        <w:rPr>
          <w:rFonts w:hint="eastAsia"/>
        </w:rPr>
        <w:drawing>
          <wp:inline distT="0" distB="0" distL="0" distR="0">
            <wp:extent cx="5274310" cy="3914775"/>
            <wp:effectExtent l="1905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cstate="print"/>
                    <a:srcRect/>
                    <a:stretch>
                      <a:fillRect/>
                    </a:stretch>
                  </pic:blipFill>
                  <pic:spPr>
                    <a:xfrm>
                      <a:off x="0" y="0"/>
                      <a:ext cx="5274310" cy="3914775"/>
                    </a:xfrm>
                    <a:prstGeom prst="rect">
                      <a:avLst/>
                    </a:prstGeom>
                    <a:noFill/>
                    <a:ln w="9525">
                      <a:noFill/>
                      <a:miter lim="800000"/>
                      <a:headEnd/>
                      <a:tailEnd/>
                    </a:ln>
                  </pic:spPr>
                </pic:pic>
              </a:graphicData>
            </a:graphic>
          </wp:inline>
        </w:drawing>
      </w: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253" w:type="dxa"/>
          </w:tcPr>
          <w:p>
            <w:pPr>
              <w:spacing w:line="0" w:lineRule="atLeast"/>
              <w:rPr>
                <w:rFonts w:ascii="方正仿宋简体" w:hAnsi="方正仿宋简体" w:eastAsia="方正仿宋简体" w:cs="方正仿宋简体"/>
                <w:sz w:val="24"/>
                <w:szCs w:val="24"/>
              </w:rPr>
            </w:pPr>
            <w:r>
              <w:rPr>
                <w:rFonts w:hint="eastAsia" w:ascii="仿宋_GB2312" w:hAnsi="宋体" w:eastAsia="仿宋_GB2312"/>
                <w:sz w:val="24"/>
                <w:szCs w:val="24"/>
              </w:rPr>
              <w:t>甲方（盖章）：</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法定代表人：</w:t>
            </w:r>
          </w:p>
          <w:p>
            <w:pPr>
              <w:spacing w:line="0" w:lineRule="atLeast"/>
              <w:rPr>
                <w:rFonts w:ascii="仿宋_GB2312" w:hAnsi="宋体" w:eastAsia="仿宋_GB2312"/>
                <w:sz w:val="24"/>
                <w:szCs w:val="24"/>
              </w:rPr>
            </w:pPr>
            <w:r>
              <w:rPr>
                <w:rFonts w:hint="eastAsia" w:ascii="仿宋_GB2312" w:hAnsi="宋体" w:eastAsia="仿宋_GB2312"/>
                <w:sz w:val="24"/>
                <w:szCs w:val="24"/>
              </w:rPr>
              <w:t>业务经办人：</w:t>
            </w:r>
          </w:p>
          <w:p>
            <w:pPr>
              <w:spacing w:line="0" w:lineRule="atLeast"/>
              <w:rPr>
                <w:rFonts w:ascii="方正仿宋简体" w:hAnsi="方正仿宋简体" w:eastAsia="方正仿宋简体" w:cs="方正仿宋简体"/>
                <w:sz w:val="24"/>
                <w:szCs w:val="24"/>
              </w:rPr>
            </w:pPr>
            <w:r>
              <w:rPr>
                <w:rFonts w:hint="eastAsia" w:ascii="仿宋_GB2312" w:hAnsi="宋体" w:eastAsia="仿宋_GB2312"/>
                <w:sz w:val="24"/>
                <w:szCs w:val="24"/>
              </w:rPr>
              <w:t>电话：</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账号：</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   年   月  日</w:t>
            </w:r>
          </w:p>
        </w:tc>
        <w:tc>
          <w:tcPr>
            <w:tcW w:w="5387" w:type="dxa"/>
          </w:tcPr>
          <w:p>
            <w:pPr>
              <w:spacing w:line="0" w:lineRule="atLeast"/>
              <w:rPr>
                <w:rFonts w:ascii="仿宋_GB2312" w:hAnsi="宋体" w:eastAsia="仿宋_GB2312"/>
                <w:sz w:val="24"/>
                <w:szCs w:val="24"/>
              </w:rPr>
            </w:pPr>
            <w:r>
              <w:rPr>
                <w:rFonts w:hint="eastAsia" w:ascii="仿宋_GB2312" w:hAnsi="宋体" w:eastAsia="仿宋_GB2312"/>
                <w:sz w:val="24"/>
                <w:szCs w:val="24"/>
              </w:rPr>
              <w:t>乙方（盖章）：</w:t>
            </w:r>
            <w:r>
              <w:rPr>
                <w:rFonts w:hint="eastAsia" w:ascii="方正仿宋简体" w:hAnsi="方正仿宋简体" w:eastAsia="方正仿宋简体" w:cs="方正仿宋简体"/>
                <w:sz w:val="24"/>
                <w:szCs w:val="24"/>
              </w:rPr>
              <w:t>镇江海纳川物流产业发展有限责任公司</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镇江市谏壁镇越河街50号</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电话：</w:t>
            </w:r>
            <w:r>
              <w:rPr>
                <w:rFonts w:hint="eastAsia" w:ascii="方正仿宋简体" w:hAnsi="方正仿宋简体" w:eastAsia="方正仿宋简体" w:cs="方正仿宋简体"/>
                <w:sz w:val="24"/>
                <w:szCs w:val="24"/>
              </w:rPr>
              <w:t>0511-88995202</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镇江市工商银行谏壁支行</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账号： </w:t>
            </w:r>
            <w:r>
              <w:rPr>
                <w:rFonts w:hint="eastAsia" w:ascii="方正仿宋简体" w:hAnsi="方正仿宋简体" w:eastAsia="方正仿宋简体" w:cs="方正仿宋简体"/>
                <w:sz w:val="24"/>
                <w:szCs w:val="24"/>
              </w:rPr>
              <w:t>1104 0703 0900 0001 648</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邮政编码：212006</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p>
      <w:pPr>
        <w:spacing w:line="600" w:lineRule="exact"/>
        <w:ind w:firstLine="640" w:firstLineChars="200"/>
        <w:rPr>
          <w:rFonts w:ascii="方正仿宋简体" w:hAnsi="方正仿宋简体" w:eastAsia="方正仿宋简体" w:cs="方正仿宋简体"/>
          <w:sz w:val="32"/>
          <w:szCs w:val="32"/>
        </w:rPr>
      </w:pPr>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253"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甲方（盖章）：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单位地址：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电话： </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开户行：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账号：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邮政编码： </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 2023 年 月 日</w:t>
            </w:r>
          </w:p>
        </w:tc>
        <w:tc>
          <w:tcPr>
            <w:tcW w:w="5387"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4"/>
                <w:szCs w:val="24"/>
              </w:rPr>
            </w:pPr>
            <w:r>
              <w:rPr>
                <w:rFonts w:hint="eastAsia" w:ascii="仿宋_GB2312" w:hAnsi="宋体" w:eastAsia="仿宋_GB2312"/>
                <w:sz w:val="24"/>
                <w:szCs w:val="24"/>
              </w:rPr>
              <w:t>乙方（盖章）：镇江海纳川公铁运输有限公司</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pPr>
              <w:spacing w:line="0" w:lineRule="atLeast"/>
              <w:rPr>
                <w:rFonts w:ascii="仿宋_GB2312" w:hAnsi="宋体" w:eastAsia="仿宋_GB2312"/>
                <w:sz w:val="24"/>
                <w:szCs w:val="24"/>
              </w:rPr>
            </w:pPr>
            <w:r>
              <w:rPr>
                <w:rFonts w:hint="eastAsia" w:ascii="仿宋_GB2312" w:hAnsi="宋体" w:eastAsia="仿宋_GB2312"/>
                <w:sz w:val="24"/>
                <w:szCs w:val="24"/>
              </w:rPr>
              <w:t>账号： 381006700011000185622</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p>
      <w:pPr>
        <w:spacing w:line="600" w:lineRule="exact"/>
        <w:ind w:firstLine="420" w:firstLineChars="200"/>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10</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I5MWM2YjU3NjgyYzAyZWIyNDMxM2FmOGI0YzZlZmYifQ=="/>
  </w:docVars>
  <w:rsids>
    <w:rsidRoot w:val="359E47FF"/>
    <w:rsid w:val="00011B4B"/>
    <w:rsid w:val="00014408"/>
    <w:rsid w:val="00030F87"/>
    <w:rsid w:val="000310BC"/>
    <w:rsid w:val="0003693D"/>
    <w:rsid w:val="00063E06"/>
    <w:rsid w:val="00090A1B"/>
    <w:rsid w:val="000A22DB"/>
    <w:rsid w:val="000B2499"/>
    <w:rsid w:val="000C1845"/>
    <w:rsid w:val="000D348B"/>
    <w:rsid w:val="000D6A23"/>
    <w:rsid w:val="00102D98"/>
    <w:rsid w:val="00103A8D"/>
    <w:rsid w:val="00115EEC"/>
    <w:rsid w:val="001260B7"/>
    <w:rsid w:val="001361A3"/>
    <w:rsid w:val="00136B0D"/>
    <w:rsid w:val="00152773"/>
    <w:rsid w:val="00160290"/>
    <w:rsid w:val="00166793"/>
    <w:rsid w:val="0018234A"/>
    <w:rsid w:val="001915A1"/>
    <w:rsid w:val="00193418"/>
    <w:rsid w:val="00196EA5"/>
    <w:rsid w:val="001A7FE6"/>
    <w:rsid w:val="001B4C8E"/>
    <w:rsid w:val="001B5044"/>
    <w:rsid w:val="001C3803"/>
    <w:rsid w:val="001C3F61"/>
    <w:rsid w:val="001D5CF3"/>
    <w:rsid w:val="001E3A59"/>
    <w:rsid w:val="001F16BE"/>
    <w:rsid w:val="001F212A"/>
    <w:rsid w:val="00200505"/>
    <w:rsid w:val="00210C67"/>
    <w:rsid w:val="002133E5"/>
    <w:rsid w:val="0024696A"/>
    <w:rsid w:val="002613FA"/>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94D6B"/>
    <w:rsid w:val="003B4E51"/>
    <w:rsid w:val="003C384A"/>
    <w:rsid w:val="00411B4B"/>
    <w:rsid w:val="00413897"/>
    <w:rsid w:val="00423C19"/>
    <w:rsid w:val="004424E8"/>
    <w:rsid w:val="00466243"/>
    <w:rsid w:val="004875EB"/>
    <w:rsid w:val="004975D5"/>
    <w:rsid w:val="004C0E7D"/>
    <w:rsid w:val="004C1280"/>
    <w:rsid w:val="004C289D"/>
    <w:rsid w:val="004C47FC"/>
    <w:rsid w:val="004F5E27"/>
    <w:rsid w:val="005142FA"/>
    <w:rsid w:val="00527733"/>
    <w:rsid w:val="00531C7C"/>
    <w:rsid w:val="0053268D"/>
    <w:rsid w:val="00560EB5"/>
    <w:rsid w:val="005633CB"/>
    <w:rsid w:val="0058559E"/>
    <w:rsid w:val="005D4F71"/>
    <w:rsid w:val="00601068"/>
    <w:rsid w:val="0061433F"/>
    <w:rsid w:val="006545BB"/>
    <w:rsid w:val="006734DC"/>
    <w:rsid w:val="006835A9"/>
    <w:rsid w:val="00693CB5"/>
    <w:rsid w:val="006C09FB"/>
    <w:rsid w:val="006D00BD"/>
    <w:rsid w:val="006D3CEC"/>
    <w:rsid w:val="006D5E62"/>
    <w:rsid w:val="006E4DE8"/>
    <w:rsid w:val="006E7A5C"/>
    <w:rsid w:val="0070428B"/>
    <w:rsid w:val="00711ACD"/>
    <w:rsid w:val="00724955"/>
    <w:rsid w:val="007254B5"/>
    <w:rsid w:val="00745DDD"/>
    <w:rsid w:val="00746466"/>
    <w:rsid w:val="00753CD1"/>
    <w:rsid w:val="00770EFE"/>
    <w:rsid w:val="00781AF0"/>
    <w:rsid w:val="00781E95"/>
    <w:rsid w:val="00786EDE"/>
    <w:rsid w:val="007875CD"/>
    <w:rsid w:val="007A4E44"/>
    <w:rsid w:val="007D12CA"/>
    <w:rsid w:val="007D630F"/>
    <w:rsid w:val="007E0D6B"/>
    <w:rsid w:val="007E6E47"/>
    <w:rsid w:val="00823974"/>
    <w:rsid w:val="0083404A"/>
    <w:rsid w:val="00837EC1"/>
    <w:rsid w:val="008418B3"/>
    <w:rsid w:val="00842B41"/>
    <w:rsid w:val="00856599"/>
    <w:rsid w:val="00882A3F"/>
    <w:rsid w:val="008A7E03"/>
    <w:rsid w:val="008B33B1"/>
    <w:rsid w:val="008C785B"/>
    <w:rsid w:val="008D146D"/>
    <w:rsid w:val="008D2F65"/>
    <w:rsid w:val="008D5377"/>
    <w:rsid w:val="008E5E25"/>
    <w:rsid w:val="00900A5B"/>
    <w:rsid w:val="0091028A"/>
    <w:rsid w:val="0093613E"/>
    <w:rsid w:val="00975ECA"/>
    <w:rsid w:val="0098053C"/>
    <w:rsid w:val="00981E93"/>
    <w:rsid w:val="009A29A7"/>
    <w:rsid w:val="009C7CE7"/>
    <w:rsid w:val="009D1883"/>
    <w:rsid w:val="009D21BB"/>
    <w:rsid w:val="00A30621"/>
    <w:rsid w:val="00A43591"/>
    <w:rsid w:val="00A47E98"/>
    <w:rsid w:val="00A63D7F"/>
    <w:rsid w:val="00A7381A"/>
    <w:rsid w:val="00A81560"/>
    <w:rsid w:val="00AB30BD"/>
    <w:rsid w:val="00AB6095"/>
    <w:rsid w:val="00AC569D"/>
    <w:rsid w:val="00AD747D"/>
    <w:rsid w:val="00AF29F9"/>
    <w:rsid w:val="00B01341"/>
    <w:rsid w:val="00B0144D"/>
    <w:rsid w:val="00B07D63"/>
    <w:rsid w:val="00B353E5"/>
    <w:rsid w:val="00B51C96"/>
    <w:rsid w:val="00B63039"/>
    <w:rsid w:val="00B7406B"/>
    <w:rsid w:val="00B74619"/>
    <w:rsid w:val="00B82A10"/>
    <w:rsid w:val="00B82CED"/>
    <w:rsid w:val="00B97765"/>
    <w:rsid w:val="00BA6CBE"/>
    <w:rsid w:val="00BC1210"/>
    <w:rsid w:val="00BD78FB"/>
    <w:rsid w:val="00BE62C6"/>
    <w:rsid w:val="00BF2809"/>
    <w:rsid w:val="00C2100D"/>
    <w:rsid w:val="00C258E8"/>
    <w:rsid w:val="00C31E40"/>
    <w:rsid w:val="00C41533"/>
    <w:rsid w:val="00C56465"/>
    <w:rsid w:val="00C743A3"/>
    <w:rsid w:val="00C97E7F"/>
    <w:rsid w:val="00D243A8"/>
    <w:rsid w:val="00D24639"/>
    <w:rsid w:val="00D32CC0"/>
    <w:rsid w:val="00D74586"/>
    <w:rsid w:val="00D84546"/>
    <w:rsid w:val="00D85A42"/>
    <w:rsid w:val="00D86B65"/>
    <w:rsid w:val="00D9302F"/>
    <w:rsid w:val="00DA002C"/>
    <w:rsid w:val="00DD194E"/>
    <w:rsid w:val="00DD48E2"/>
    <w:rsid w:val="00DD7DB9"/>
    <w:rsid w:val="00E2759B"/>
    <w:rsid w:val="00E30627"/>
    <w:rsid w:val="00E45A9C"/>
    <w:rsid w:val="00E4625E"/>
    <w:rsid w:val="00E50D02"/>
    <w:rsid w:val="00E74639"/>
    <w:rsid w:val="00E9659A"/>
    <w:rsid w:val="00EB04BB"/>
    <w:rsid w:val="00EB7745"/>
    <w:rsid w:val="00ED1B47"/>
    <w:rsid w:val="00F0109D"/>
    <w:rsid w:val="00F16E4B"/>
    <w:rsid w:val="00F32DB5"/>
    <w:rsid w:val="00F33B17"/>
    <w:rsid w:val="00F45B42"/>
    <w:rsid w:val="00F54AE9"/>
    <w:rsid w:val="00F75185"/>
    <w:rsid w:val="00F85286"/>
    <w:rsid w:val="00FA1409"/>
    <w:rsid w:val="00FF1217"/>
    <w:rsid w:val="00FF61CA"/>
    <w:rsid w:val="07FF2B50"/>
    <w:rsid w:val="08826623"/>
    <w:rsid w:val="09E67744"/>
    <w:rsid w:val="0CCD460E"/>
    <w:rsid w:val="11E467E9"/>
    <w:rsid w:val="1444244B"/>
    <w:rsid w:val="14EA645D"/>
    <w:rsid w:val="166462C0"/>
    <w:rsid w:val="19181A3A"/>
    <w:rsid w:val="211C666E"/>
    <w:rsid w:val="216E14AA"/>
    <w:rsid w:val="225D796E"/>
    <w:rsid w:val="24EC6623"/>
    <w:rsid w:val="2A98798D"/>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BA973F0"/>
    <w:rsid w:val="5CEC747F"/>
    <w:rsid w:val="5DDA4712"/>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97EA6F-CA6F-48A5-B7E4-4C33FFA1ECD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1358</Words>
  <Characters>7745</Characters>
  <Lines>64</Lines>
  <Paragraphs>18</Paragraphs>
  <TotalTime>0</TotalTime>
  <ScaleCrop>false</ScaleCrop>
  <LinksUpToDate>false</LinksUpToDate>
  <CharactersWithSpaces>9085</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2023-10-13T01:46:00Z</cp:lastPrinted>
  <dcterms:modified xsi:type="dcterms:W3CDTF">2023-11-09T07:16:05Z</dcterms:modified>
  <dc:title>镇江海纳川物流产业发展有限责任公司</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E617128971214F11A0A6819B265D0306</vt:lpwstr>
  </property>
</Properties>
</file>