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highlight w:val="none"/>
        </w:rPr>
      </w:pPr>
      <w:r>
        <w:rPr>
          <w:rFonts w:hint="eastAsia" w:ascii="方正小标宋简体" w:hAnsi="宋体" w:eastAsia="方正小标宋简体" w:cs="宋体"/>
          <w:highlight w:val="none"/>
        </w:rPr>
        <w:t>镇江海纳川物流产业发展有限责任公司</w:t>
      </w:r>
    </w:p>
    <w:p>
      <w:pPr>
        <w:pStyle w:val="2"/>
        <w:rPr>
          <w:rFonts w:ascii="方正小标宋简体" w:eastAsia="方正小标宋简体" w:cs="宋体"/>
          <w:highlight w:val="none"/>
        </w:rPr>
      </w:pPr>
      <w:r>
        <w:rPr>
          <w:rFonts w:hint="eastAsia" w:ascii="方正小标宋简体" w:hAnsi="宋体" w:eastAsia="方正小标宋简体" w:cs="宋体"/>
          <w:highlight w:val="none"/>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rPr>
        <w:t>我公司现</w:t>
      </w:r>
      <w:r>
        <w:rPr>
          <w:rFonts w:hint="eastAsia" w:ascii="方正仿宋简体" w:hAnsi="方正仿宋简体" w:eastAsia="方正仿宋简体" w:cs="方正仿宋简体"/>
          <w:bCs/>
          <w:color w:val="auto"/>
          <w:sz w:val="32"/>
          <w:szCs w:val="32"/>
          <w:highlight w:val="none"/>
          <w:lang w:val="zh-CN"/>
        </w:rPr>
        <w:t>采用</w:t>
      </w:r>
      <w:r>
        <w:rPr>
          <w:rFonts w:hint="eastAsia" w:ascii="方正仿宋简体" w:hAnsi="方正仿宋简体" w:eastAsia="方正仿宋简体" w:cs="方正仿宋简体"/>
          <w:bCs/>
          <w:color w:val="auto"/>
          <w:sz w:val="32"/>
          <w:szCs w:val="32"/>
          <w:highlight w:val="none"/>
          <w:lang w:val="en-US" w:eastAsia="zh-CN"/>
        </w:rPr>
        <w:t>自主公开招标</w:t>
      </w:r>
      <w:r>
        <w:rPr>
          <w:rFonts w:hint="eastAsia" w:ascii="方正仿宋简体" w:hAnsi="方正仿宋简体" w:eastAsia="方正仿宋简体" w:cs="方正仿宋简体"/>
          <w:bCs/>
          <w:color w:val="auto"/>
          <w:sz w:val="32"/>
          <w:szCs w:val="32"/>
          <w:highlight w:val="none"/>
          <w:lang w:val="zh-CN"/>
        </w:rPr>
        <w:t>的方式选定供应商，</w:t>
      </w:r>
      <w:r>
        <w:rPr>
          <w:rFonts w:hint="eastAsia" w:ascii="方正仿宋简体" w:hAnsi="方正仿宋简体" w:eastAsia="方正仿宋简体" w:cs="方正仿宋简体"/>
          <w:color w:val="auto"/>
          <w:sz w:val="32"/>
          <w:szCs w:val="32"/>
          <w:highlight w:val="none"/>
        </w:rPr>
        <w:t>欢迎具有相关资质的厂商前来投标</w:t>
      </w:r>
      <w:r>
        <w:rPr>
          <w:rFonts w:hint="eastAsia" w:ascii="方正仿宋简体" w:hAnsi="方正仿宋简体" w:eastAsia="方正仿宋简体" w:cs="方正仿宋简体"/>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w:t>
      </w:r>
      <w:r>
        <w:rPr>
          <w:rFonts w:hint="eastAsia" w:ascii="方正仿宋简体" w:hAnsi="方正仿宋简体" w:eastAsia="方正仿宋简体" w:cs="方正仿宋简体"/>
          <w:bCs/>
          <w:sz w:val="32"/>
          <w:szCs w:val="32"/>
          <w:highlight w:val="none"/>
          <w:lang w:val="en-US" w:eastAsia="zh-CN"/>
        </w:rPr>
        <w:t>项目名称：</w:t>
      </w:r>
      <w:r>
        <w:rPr>
          <w:rFonts w:hint="eastAsia" w:ascii="方正仿宋简体" w:hAnsi="方正仿宋简体" w:eastAsia="方正仿宋简体" w:cs="方正仿宋简体"/>
          <w:bCs/>
          <w:sz w:val="32"/>
          <w:szCs w:val="32"/>
          <w:highlight w:val="none"/>
          <w:u w:val="single"/>
          <w:lang w:val="en-US" w:eastAsia="zh-CN"/>
        </w:rPr>
        <w:t>2024年度办公用品采购</w:t>
      </w:r>
      <w:r>
        <w:rPr>
          <w:rFonts w:hint="eastAsia" w:ascii="方正仿宋简体" w:hAnsi="方正仿宋简体" w:eastAsia="方正仿宋简体" w:cs="方正仿宋简体"/>
          <w:bCs/>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eastAsia" w:ascii="方正仿宋简体" w:hAnsi="方正仿宋简体" w:eastAsia="方正仿宋简体" w:cs="方正仿宋简体"/>
          <w:sz w:val="32"/>
          <w:szCs w:val="32"/>
          <w:highlight w:val="none"/>
          <w:lang w:val="en-US" w:eastAsia="zh-CN"/>
        </w:rPr>
        <w:t>交货时间：</w:t>
      </w:r>
      <w:r>
        <w:rPr>
          <w:rFonts w:hint="eastAsia" w:ascii="方正仿宋简体" w:hAnsi="方正仿宋简体" w:eastAsia="方正仿宋简体" w:cs="方正仿宋简体"/>
          <w:sz w:val="32"/>
          <w:szCs w:val="32"/>
          <w:highlight w:val="none"/>
          <w:u w:val="single"/>
          <w:lang w:val="en-US" w:eastAsia="zh-CN"/>
        </w:rPr>
        <w:t>招标人</w:t>
      </w:r>
      <w:r>
        <w:rPr>
          <w:rFonts w:hint="eastAsia" w:ascii="方正仿宋简体" w:hAnsi="方正仿宋简体" w:eastAsia="方正仿宋简体" w:cs="方正仿宋简体"/>
          <w:sz w:val="32"/>
          <w:szCs w:val="32"/>
          <w:highlight w:val="none"/>
          <w:u w:val="single" w:color="auto"/>
          <w:lang w:val="en-US" w:eastAsia="zh-CN"/>
        </w:rPr>
        <w:t>每月报送采购计划，中标人在收到采购计划后7天内交货</w:t>
      </w:r>
      <w:r>
        <w:rPr>
          <w:rFonts w:hint="eastAsia" w:ascii="方正仿宋简体" w:hAnsi="方正仿宋简体" w:eastAsia="方正仿宋简体" w:cs="方正仿宋简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w:t>
      </w:r>
      <w:r>
        <w:rPr>
          <w:rFonts w:hint="eastAsia" w:ascii="方正仿宋简体" w:hAnsi="方正仿宋简体" w:eastAsia="方正仿宋简体" w:cs="方正仿宋简体"/>
          <w:sz w:val="32"/>
          <w:szCs w:val="32"/>
          <w:highlight w:val="none"/>
          <w:lang w:val="en-US" w:eastAsia="zh-CN"/>
        </w:rPr>
        <w:t>交货地点：</w:t>
      </w:r>
      <w:r>
        <w:rPr>
          <w:rFonts w:hint="eastAsia" w:ascii="方正仿宋简体" w:hAnsi="方正仿宋简体" w:eastAsia="方正仿宋简体" w:cs="方正仿宋简体"/>
          <w:sz w:val="32"/>
          <w:szCs w:val="32"/>
          <w:highlight w:val="none"/>
          <w:u w:val="single" w:color="auto"/>
          <w:lang w:val="en-US" w:eastAsia="zh-CN"/>
        </w:rPr>
        <w:t>镇江海纳川物流产业发展有限责任公司</w:t>
      </w:r>
      <w:r>
        <w:rPr>
          <w:rFonts w:hint="eastAsia" w:ascii="方正仿宋简体" w:hAnsi="方正仿宋简体" w:eastAsia="方正仿宋简体" w:cs="方正仿宋简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（四）</w:t>
      </w:r>
      <w:r>
        <w:rPr>
          <w:rFonts w:hint="eastAsia" w:ascii="方正仿宋简体" w:hAnsi="方正仿宋简体" w:eastAsia="方正仿宋简体" w:cs="方正仿宋简体"/>
          <w:sz w:val="32"/>
          <w:szCs w:val="32"/>
          <w:highlight w:val="none"/>
          <w:lang w:val="en-US" w:eastAsia="zh-CN"/>
        </w:rPr>
        <w:t>投标截止时间：</w:t>
      </w:r>
      <w:r>
        <w:rPr>
          <w:rFonts w:hint="eastAsia" w:ascii="方正仿宋简体" w:hAnsi="方正仿宋简体" w:eastAsia="方正仿宋简体" w:cs="方正仿宋简体"/>
          <w:sz w:val="32"/>
          <w:szCs w:val="32"/>
          <w:u w:val="single"/>
          <w:lang w:val="en-US" w:eastAsia="zh-CN"/>
        </w:rPr>
        <w:t>2023年12月5日下午3点整</w:t>
      </w:r>
      <w:r>
        <w:rPr>
          <w:rFonts w:hint="eastAsia" w:ascii="方正仿宋简体" w:hAnsi="方正仿宋简体" w:eastAsia="方正仿宋简体" w:cs="方正仿宋简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（五）</w:t>
      </w:r>
      <w:r>
        <w:rPr>
          <w:rFonts w:hint="eastAsia" w:ascii="方正仿宋简体" w:hAnsi="方正仿宋简体" w:eastAsia="方正仿宋简体" w:cs="方正仿宋简体"/>
          <w:sz w:val="32"/>
          <w:szCs w:val="32"/>
          <w:highlight w:val="none"/>
          <w:lang w:val="en-US" w:eastAsia="zh-CN"/>
        </w:rPr>
        <w:t>初定开标时间：</w:t>
      </w:r>
      <w:r>
        <w:rPr>
          <w:rFonts w:hint="eastAsia" w:ascii="方正仿宋简体" w:hAnsi="方正仿宋简体" w:eastAsia="方正仿宋简体" w:cs="方正仿宋简体"/>
          <w:sz w:val="32"/>
          <w:szCs w:val="32"/>
          <w:u w:val="single"/>
          <w:lang w:val="en-US" w:eastAsia="zh-CN"/>
        </w:rPr>
        <w:t>2023年12月5日下午3点整</w:t>
      </w:r>
      <w:r>
        <w:rPr>
          <w:rFonts w:hint="eastAsia" w:ascii="方正仿宋简体" w:hAnsi="方正仿宋简体" w:eastAsia="方正仿宋简体" w:cs="方正仿宋简体"/>
          <w:sz w:val="32"/>
          <w:szCs w:val="32"/>
          <w:highlight w:val="none"/>
          <w:lang w:val="en-US" w:eastAsia="zh-CN"/>
        </w:rPr>
        <w:t>；</w:t>
      </w:r>
    </w:p>
    <w:p>
      <w:pPr>
        <w:wordWrap w:val="0"/>
        <w:spacing w:line="360" w:lineRule="auto"/>
        <w:ind w:firstLine="640" w:firstLineChars="200"/>
        <w:jc w:val="left"/>
        <w:rPr>
          <w:rFonts w:hint="eastAsia" w:ascii="方正仿宋简体" w:hAnsi="方正仿宋简体" w:eastAsia="方正仿宋简体" w:cs="方正仿宋简体"/>
          <w:sz w:val="32"/>
          <w:szCs w:val="32"/>
          <w:highlight w:val="none"/>
          <w:lang w:val="en-US" w:eastAsia="zh-CN"/>
        </w:rPr>
      </w:pPr>
      <w:r>
        <w:rPr>
          <w:rFonts w:hint="eastAsia" w:ascii="方正楷体简体" w:hAnsi="方正楷体简体" w:eastAsia="方正楷体简体" w:cs="方正楷体简体"/>
          <w:sz w:val="32"/>
          <w:szCs w:val="32"/>
          <w:highlight w:val="none"/>
          <w:lang w:val="en-US" w:eastAsia="zh-CN"/>
        </w:rPr>
        <w:t>（六）</w:t>
      </w:r>
      <w:r>
        <w:rPr>
          <w:rFonts w:hint="eastAsia" w:ascii="方正仿宋简体" w:hAnsi="方正仿宋简体" w:eastAsia="方正仿宋简体" w:cs="方正仿宋简体"/>
          <w:sz w:val="32"/>
          <w:szCs w:val="32"/>
          <w:highlight w:val="none"/>
          <w:lang w:val="en-US" w:eastAsia="zh-CN"/>
        </w:rPr>
        <w:t>开标地点：镇江海纳川物流产业发展有限责任公司210会议室；</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（七）</w:t>
      </w:r>
      <w:r>
        <w:rPr>
          <w:rFonts w:hint="eastAsia" w:ascii="方正仿宋简体" w:hAnsi="方正仿宋简体" w:eastAsia="方正仿宋简体" w:cs="方正仿宋简体"/>
          <w:kern w:val="2"/>
          <w:sz w:val="32"/>
          <w:szCs w:val="32"/>
          <w:highlight w:val="none"/>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highlight w:val="none"/>
          <w:u w:val="none"/>
          <w:lang w:val="en-US" w:eastAsia="zh-CN" w:bidi="ar-SA"/>
        </w:rPr>
        <w:t>http://www.zjshnc.com</w:t>
      </w:r>
      <w:r>
        <w:rPr>
          <w:rFonts w:hint="eastAsia" w:ascii="方正仿宋简体" w:hAnsi="方正仿宋简体" w:eastAsia="方正仿宋简体" w:cs="方正仿宋简体"/>
          <w:kern w:val="2"/>
          <w:sz w:val="32"/>
          <w:szCs w:val="32"/>
          <w:highlight w:val="none"/>
          <w:lang w:val="en-US" w:eastAsia="zh-CN" w:bidi="ar-SA"/>
        </w:rPr>
        <w:t>查询；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kern w:val="2"/>
          <w:sz w:val="32"/>
          <w:szCs w:val="32"/>
          <w:highlight w:val="none"/>
          <w:lang w:val="en-US" w:eastAsia="zh-CN" w:bidi="ar-SA"/>
        </w:rPr>
        <w:t>（八）</w:t>
      </w:r>
      <w:r>
        <w:rPr>
          <w:rFonts w:hint="eastAsia" w:ascii="方正仿宋简体" w:hAnsi="方正仿宋简体" w:eastAsia="方正仿宋简体" w:cs="方正仿宋简体"/>
          <w:sz w:val="32"/>
          <w:szCs w:val="32"/>
          <w:highlight w:val="none"/>
          <w:lang w:val="en-US" w:eastAsia="zh-CN"/>
        </w:rPr>
        <w:t>该采购项目由海纳川统一招标，中标单位根据报价明细分别与镇江海纳川物流产业发展有限责任公司（简称海纳川）、镇江海纳川公铁运输有限公司（简称公铁运输）、江苏兴普物贸有限公司（简称兴普物贸）</w:t>
      </w:r>
      <w:r>
        <w:rPr>
          <w:rFonts w:hint="eastAsia" w:ascii="方正仿宋简体" w:hAnsi="方正仿宋简体" w:eastAsia="方正仿宋简体" w:cs="方正仿宋简体"/>
          <w:kern w:val="2"/>
          <w:sz w:val="32"/>
          <w:szCs w:val="32"/>
          <w:highlight w:val="none"/>
          <w:lang w:val="en-US" w:eastAsia="zh-CN" w:bidi="ar-SA"/>
        </w:rPr>
        <w:t>和江苏省物资集团镇江储运开发有限公司（简称储运公司）签订合同</w:t>
      </w:r>
      <w:r>
        <w:rPr>
          <w:rFonts w:hint="eastAsia" w:ascii="方正仿宋简体" w:hAnsi="方正仿宋简体" w:eastAsia="方正仿宋简体" w:cs="方正仿宋简体"/>
          <w:sz w:val="32"/>
          <w:szCs w:val="32"/>
          <w:highlight w:val="none"/>
          <w:lang w:val="en-US" w:eastAsia="zh-CN"/>
        </w:rPr>
        <w:t>供应货物并分别开具增值税专票。</w:t>
      </w:r>
    </w:p>
    <w:p>
      <w:pPr>
        <w:pStyle w:val="4"/>
        <w:rPr>
          <w:rFonts w:hint="eastAsia"/>
          <w:highlight w:val="none"/>
          <w:lang w:val="en-US" w:eastAsia="zh-CN"/>
        </w:rPr>
      </w:pPr>
    </w:p>
    <w:p>
      <w:pPr>
        <w:wordWrap w:val="0"/>
        <w:ind w:firstLine="640" w:firstLineChars="200"/>
        <w:jc w:val="left"/>
        <w:rPr>
          <w:rFonts w:hint="default" w:ascii="方正黑体_GBK" w:hAnsi="方正黑体_GBK" w:eastAsia="方正黑体_GBK" w:cs="方正黑体_GBK"/>
          <w:b w:val="0"/>
          <w:bCs w:val="0"/>
          <w:kern w:val="2"/>
          <w:sz w:val="32"/>
          <w:szCs w:val="32"/>
          <w:highlight w:val="none"/>
          <w:lang w:val="en-US" w:eastAsia="zh-CN" w:bidi="ar-SA"/>
        </w:rPr>
      </w:pPr>
      <w:r>
        <w:rPr>
          <w:rFonts w:hint="eastAsia" w:ascii="方正黑体_GBK" w:hAnsi="方正黑体_GBK" w:eastAsia="方正黑体_GBK" w:cs="方正黑体_GBK"/>
          <w:b w:val="0"/>
          <w:bCs w:val="0"/>
          <w:kern w:val="2"/>
          <w:sz w:val="32"/>
          <w:szCs w:val="32"/>
          <w:highlight w:val="none"/>
          <w:lang w:val="en-US" w:eastAsia="zh-CN" w:bidi="ar-SA"/>
        </w:rPr>
        <w:t>二、招标内容</w:t>
      </w:r>
    </w:p>
    <w:p>
      <w:pPr>
        <w:wordWrap w:val="0"/>
        <w:ind w:firstLine="640" w:firstLineChars="200"/>
        <w:jc w:val="left"/>
        <w:rPr>
          <w:rFonts w:hint="eastAsia" w:ascii="方正仿宋简体" w:hAnsi="仿宋_GB2312" w:eastAsia="方正仿宋简体" w:cs="仿宋_GB2312"/>
          <w:kern w:val="1"/>
          <w:sz w:val="32"/>
          <w:szCs w:val="32"/>
          <w:highlight w:val="none"/>
          <w:lang w:val="en-US" w:eastAsia="zh-CN"/>
        </w:rPr>
      </w:pPr>
      <w:r>
        <w:rPr>
          <w:rFonts w:hint="eastAsia" w:ascii="方正仿宋简体" w:hAnsi="仿宋_GB2312" w:eastAsia="方正仿宋简体" w:cs="仿宋_GB2312"/>
          <w:kern w:val="1"/>
          <w:sz w:val="32"/>
          <w:szCs w:val="32"/>
          <w:highlight w:val="none"/>
          <w:lang w:val="en-US" w:eastAsia="zh-CN"/>
        </w:rPr>
        <w:t>招标内容见报价函。</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highlight w:val="none"/>
          <w:lang w:val="en-US" w:eastAsia="zh-CN"/>
        </w:rPr>
      </w:pPr>
      <w:r>
        <w:rPr>
          <w:rFonts w:hint="eastAsia" w:ascii="方正黑体_GBK" w:hAnsi="方正黑体_GBK" w:eastAsia="方正黑体_GBK" w:cs="方正黑体_GBK"/>
          <w:b w:val="0"/>
          <w:bCs w:val="0"/>
          <w:kern w:val="2"/>
          <w:sz w:val="32"/>
          <w:szCs w:val="32"/>
          <w:highlight w:val="none"/>
          <w:lang w:val="en-US" w:eastAsia="zh-CN" w:bidi="ar-SA"/>
        </w:rPr>
        <w:t>三、投标人资质与要求</w:t>
      </w:r>
    </w:p>
    <w:p>
      <w:pPr>
        <w:spacing w:line="360" w:lineRule="auto"/>
        <w:ind w:firstLine="640" w:firstLineChars="200"/>
        <w:jc w:val="left"/>
        <w:rPr>
          <w:rFonts w:hint="eastAsia" w:ascii="方正仿宋简体" w:hAnsi="方正仿宋简体" w:eastAsia="方正仿宋简体" w:cs="方正仿宋简体"/>
          <w:sz w:val="32"/>
          <w:szCs w:val="32"/>
          <w:highlight w:val="none"/>
        </w:rPr>
      </w:pPr>
      <w:r>
        <w:rPr>
          <w:rFonts w:hint="eastAsia" w:ascii="方正仿宋简体" w:hAnsi="仿宋_GB2312" w:eastAsia="方正仿宋简体" w:cs="仿宋_GB2312"/>
          <w:kern w:val="1"/>
          <w:sz w:val="32"/>
          <w:szCs w:val="32"/>
          <w:highlight w:val="none"/>
          <w:lang w:val="en-US" w:eastAsia="zh-CN"/>
        </w:rPr>
        <w:t>1</w:t>
      </w:r>
      <w:r>
        <w:rPr>
          <w:rFonts w:hint="eastAsia" w:ascii="方正仿宋简体" w:hAnsi="仿宋_GB2312" w:eastAsia="方正仿宋简体" w:cs="仿宋_GB2312"/>
          <w:kern w:val="1"/>
          <w:sz w:val="32"/>
          <w:szCs w:val="32"/>
          <w:highlight w:val="none"/>
        </w:rPr>
        <w:t>．</w:t>
      </w:r>
      <w:r>
        <w:rPr>
          <w:rFonts w:hint="eastAsia" w:ascii="方正仿宋简体" w:hAnsi="方正仿宋简体" w:eastAsia="方正仿宋简体" w:cs="方正仿宋简体"/>
          <w:sz w:val="32"/>
          <w:szCs w:val="32"/>
          <w:highlight w:val="none"/>
          <w:lang w:eastAsia="zh-CN"/>
        </w:rPr>
        <w:t>投标时需</w:t>
      </w:r>
      <w:r>
        <w:rPr>
          <w:rFonts w:hint="eastAsia" w:ascii="方正仿宋简体" w:hAnsi="方正仿宋简体" w:eastAsia="方正仿宋简体" w:cs="方正仿宋简体"/>
          <w:sz w:val="32"/>
          <w:szCs w:val="32"/>
          <w:highlight w:val="none"/>
        </w:rPr>
        <w:t>提供投标人有效资格证明文件：投标人应具有独立法人资格，</w:t>
      </w:r>
      <w:r>
        <w:rPr>
          <w:rFonts w:hint="eastAsia" w:ascii="方正仿宋简体" w:hAnsi="方正仿宋简体" w:eastAsia="方正仿宋简体" w:cs="方正仿宋简体"/>
          <w:sz w:val="32"/>
          <w:szCs w:val="32"/>
          <w:highlight w:val="none"/>
          <w:lang w:val="en-US" w:eastAsia="zh-CN"/>
        </w:rPr>
        <w:t>提供</w:t>
      </w:r>
      <w:r>
        <w:rPr>
          <w:rFonts w:hint="eastAsia" w:ascii="方正仿宋简体" w:hAnsi="方正仿宋简体" w:eastAsia="方正仿宋简体" w:cs="方正仿宋简体"/>
          <w:color w:val="FF0000"/>
          <w:sz w:val="32"/>
          <w:szCs w:val="32"/>
          <w:highlight w:val="none"/>
        </w:rPr>
        <w:t>《营业执照》、《税务登记证》、《组织机构代码证》（或三证合一）</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color w:val="FF0000"/>
          <w:sz w:val="32"/>
          <w:szCs w:val="32"/>
          <w:highlight w:val="none"/>
          <w:lang w:val="en-US" w:eastAsia="zh-CN"/>
        </w:rPr>
        <w:t>报价函</w:t>
      </w:r>
      <w:r>
        <w:rPr>
          <w:rFonts w:hint="eastAsia" w:ascii="方正仿宋简体" w:hAnsi="方正仿宋简体" w:eastAsia="方正仿宋简体" w:cs="方正仿宋简体"/>
          <w:sz w:val="32"/>
          <w:szCs w:val="32"/>
          <w:highlight w:val="none"/>
        </w:rPr>
        <w:t>需盖公章</w:t>
      </w:r>
      <w:r>
        <w:rPr>
          <w:rFonts w:hint="eastAsia" w:ascii="方正仿宋简体" w:hAnsi="方正仿宋简体" w:eastAsia="方正仿宋简体" w:cs="方正仿宋简体"/>
          <w:sz w:val="32"/>
          <w:szCs w:val="32"/>
          <w:highlight w:val="none"/>
          <w:lang w:eastAsia="zh-CN"/>
        </w:rPr>
        <w:t>，签字处需手签，打印无效。</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kern w:val="1"/>
          <w:sz w:val="32"/>
          <w:szCs w:val="32"/>
          <w:highlight w:val="none"/>
          <w:lang w:val="en-US" w:eastAsia="zh-CN"/>
        </w:rPr>
        <w:t>投标人需提供</w:t>
      </w:r>
      <w:r>
        <w:rPr>
          <w:rFonts w:hint="eastAsia" w:ascii="方正仿宋简体" w:hAnsi="方正仿宋简体" w:eastAsia="方正仿宋简体" w:cs="方正仿宋简体"/>
          <w:sz w:val="32"/>
          <w:szCs w:val="32"/>
          <w:highlight w:val="none"/>
        </w:rPr>
        <w:t>一般纳</w:t>
      </w:r>
      <w:bookmarkStart w:id="0" w:name="_GoBack"/>
      <w:bookmarkEnd w:id="0"/>
      <w:r>
        <w:rPr>
          <w:rFonts w:hint="eastAsia" w:ascii="方正仿宋简体" w:hAnsi="方正仿宋简体" w:eastAsia="方正仿宋简体" w:cs="方正仿宋简体"/>
          <w:sz w:val="32"/>
          <w:szCs w:val="32"/>
          <w:highlight w:val="none"/>
        </w:rPr>
        <w:t>税人证明材料。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lang w:val="en-US" w:eastAsia="zh-CN"/>
        </w:rPr>
        <w:t>2.</w:t>
      </w:r>
      <w:r>
        <w:rPr>
          <w:rFonts w:hint="eastAsia" w:ascii="方正仿宋简体" w:hAnsi="方正仿宋简体" w:eastAsia="方正仿宋简体" w:cs="方正仿宋简体"/>
          <w:kern w:val="1"/>
          <w:sz w:val="32"/>
          <w:szCs w:val="32"/>
          <w:highlight w:val="none"/>
        </w:rPr>
        <w:t>如投标人为</w:t>
      </w:r>
      <w:r>
        <w:rPr>
          <w:rFonts w:hint="eastAsia" w:ascii="方正仿宋简体" w:hAnsi="方正仿宋简体" w:eastAsia="方正仿宋简体" w:cs="方正仿宋简体"/>
          <w:kern w:val="1"/>
          <w:sz w:val="32"/>
          <w:szCs w:val="32"/>
          <w:highlight w:val="none"/>
          <w:lang w:eastAsia="zh-CN"/>
        </w:rPr>
        <w:t>代理</w:t>
      </w:r>
      <w:r>
        <w:rPr>
          <w:rFonts w:hint="eastAsia" w:ascii="方正仿宋简体" w:hAnsi="方正仿宋简体" w:eastAsia="方正仿宋简体" w:cs="方正仿宋简体"/>
          <w:kern w:val="1"/>
          <w:sz w:val="32"/>
          <w:szCs w:val="32"/>
          <w:highlight w:val="none"/>
        </w:rPr>
        <w:t>商，必须具有合法</w:t>
      </w:r>
      <w:r>
        <w:rPr>
          <w:rFonts w:hint="eastAsia" w:ascii="方正仿宋简体" w:hAnsi="方正仿宋简体" w:eastAsia="方正仿宋简体" w:cs="方正仿宋简体"/>
          <w:kern w:val="1"/>
          <w:sz w:val="32"/>
          <w:szCs w:val="32"/>
          <w:highlight w:val="none"/>
          <w:lang w:eastAsia="zh-CN"/>
        </w:rPr>
        <w:t>代理</w:t>
      </w:r>
      <w:r>
        <w:rPr>
          <w:rFonts w:hint="eastAsia" w:ascii="方正仿宋简体" w:hAnsi="方正仿宋简体" w:eastAsia="方正仿宋简体" w:cs="方正仿宋简体"/>
          <w:kern w:val="1"/>
          <w:sz w:val="32"/>
          <w:szCs w:val="32"/>
          <w:highlight w:val="none"/>
        </w:rPr>
        <w:t>资质。代理商必须提供厂家授权的代理证明材料</w:t>
      </w:r>
      <w:r>
        <w:rPr>
          <w:rFonts w:hint="eastAsia" w:ascii="方正仿宋简体" w:hAnsi="方正仿宋简体" w:eastAsia="方正仿宋简体" w:cs="方正仿宋简体"/>
          <w:kern w:val="1"/>
          <w:sz w:val="32"/>
          <w:szCs w:val="32"/>
          <w:highlight w:val="none"/>
          <w:lang w:eastAsia="zh-CN"/>
        </w:rPr>
        <w:t>和</w:t>
      </w:r>
      <w:r>
        <w:rPr>
          <w:rFonts w:hint="eastAsia" w:ascii="方正仿宋简体" w:hAnsi="方正仿宋简体" w:eastAsia="方正仿宋简体" w:cs="方正仿宋简体"/>
          <w:kern w:val="1"/>
          <w:sz w:val="32"/>
          <w:szCs w:val="32"/>
          <w:highlight w:val="none"/>
        </w:rPr>
        <w:t>合法</w:t>
      </w:r>
      <w:r>
        <w:rPr>
          <w:rFonts w:hint="eastAsia" w:ascii="方正仿宋简体" w:hAnsi="方正仿宋简体" w:eastAsia="方正仿宋简体" w:cs="方正仿宋简体"/>
          <w:kern w:val="1"/>
          <w:sz w:val="32"/>
          <w:szCs w:val="32"/>
          <w:highlight w:val="none"/>
          <w:lang w:eastAsia="zh-CN"/>
        </w:rPr>
        <w:t>代理</w:t>
      </w:r>
      <w:r>
        <w:rPr>
          <w:rFonts w:hint="eastAsia" w:ascii="方正仿宋简体" w:hAnsi="方正仿宋简体" w:eastAsia="方正仿宋简体" w:cs="方正仿宋简体"/>
          <w:kern w:val="1"/>
          <w:sz w:val="32"/>
          <w:szCs w:val="32"/>
          <w:highlight w:val="none"/>
        </w:rPr>
        <w:t>资质</w:t>
      </w:r>
      <w:r>
        <w:rPr>
          <w:rFonts w:hint="eastAsia" w:ascii="方正仿宋简体" w:hAnsi="方正仿宋简体" w:eastAsia="方正仿宋简体" w:cs="方正仿宋简体"/>
          <w:kern w:val="1"/>
          <w:sz w:val="32"/>
          <w:szCs w:val="32"/>
          <w:highlight w:val="none"/>
          <w:lang w:eastAsia="zh-CN"/>
        </w:rPr>
        <w:t>的验证渠道，以便招标人验证真伪</w:t>
      </w:r>
      <w:r>
        <w:rPr>
          <w:rFonts w:hint="eastAsia" w:ascii="方正仿宋简体" w:hAnsi="方正仿宋简体" w:eastAsia="方正仿宋简体" w:cs="方正仿宋简体"/>
          <w:kern w:val="1"/>
          <w:sz w:val="32"/>
          <w:szCs w:val="32"/>
          <w:highlight w:val="none"/>
        </w:rPr>
        <w:t>。（厂家要求必须满足</w:t>
      </w:r>
      <w:r>
        <w:rPr>
          <w:rFonts w:hint="eastAsia" w:ascii="方正仿宋简体" w:hAnsi="方正仿宋简体" w:eastAsia="方正仿宋简体" w:cs="方正仿宋简体"/>
          <w:kern w:val="1"/>
          <w:sz w:val="32"/>
          <w:szCs w:val="32"/>
          <w:highlight w:val="none"/>
          <w:lang w:val="en-US" w:eastAsia="zh-CN"/>
        </w:rPr>
        <w:t>1.</w:t>
      </w:r>
      <w:r>
        <w:rPr>
          <w:rFonts w:hint="eastAsia" w:ascii="方正仿宋简体" w:hAnsi="方正仿宋简体" w:eastAsia="方正仿宋简体" w:cs="方正仿宋简体"/>
          <w:kern w:val="1"/>
          <w:sz w:val="32"/>
          <w:szCs w:val="32"/>
          <w:highlight w:val="none"/>
        </w:rPr>
        <w:t>条款）</w:t>
      </w:r>
    </w:p>
    <w:p>
      <w:pPr>
        <w:pStyle w:val="3"/>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FF0000"/>
          <w:sz w:val="30"/>
          <w:szCs w:val="30"/>
          <w:highlight w:val="none"/>
          <w:lang w:eastAsia="zh-CN"/>
        </w:rPr>
      </w:pPr>
      <w:r>
        <w:rPr>
          <w:rFonts w:hint="eastAsia" w:ascii="方正仿宋简体" w:hAnsi="方正仿宋简体" w:eastAsia="方正仿宋简体" w:cs="方正仿宋简体"/>
          <w:bCs/>
          <w:color w:val="FF0000"/>
          <w:kern w:val="1"/>
          <w:sz w:val="32"/>
          <w:szCs w:val="32"/>
          <w:highlight w:val="none"/>
          <w:lang w:val="en-US" w:eastAsia="zh-CN"/>
        </w:rPr>
        <w:t>3.</w:t>
      </w:r>
      <w:r>
        <w:rPr>
          <w:rFonts w:hint="eastAsia" w:ascii="方正仿宋简体" w:hAnsi="方正仿宋简体" w:eastAsia="方正仿宋简体" w:cs="方正仿宋简体"/>
          <w:bCs/>
          <w:color w:val="FF0000"/>
          <w:sz w:val="30"/>
          <w:szCs w:val="30"/>
          <w:highlight w:val="none"/>
        </w:rPr>
        <w:t>不接受被列入失信被执行人、重大违法案件当事人投标</w:t>
      </w:r>
      <w:r>
        <w:rPr>
          <w:rFonts w:hint="eastAsia" w:ascii="方正仿宋简体" w:hAnsi="方正仿宋简体" w:eastAsia="方正仿宋简体" w:cs="方正仿宋简体"/>
          <w:bCs/>
          <w:color w:val="FF0000"/>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lang w:val="en-US" w:eastAsia="zh-CN"/>
        </w:rPr>
        <w:t>4.</w:t>
      </w:r>
      <w:r>
        <w:rPr>
          <w:rFonts w:hint="eastAsia" w:ascii="方正仿宋简体" w:hAnsi="方正仿宋简体" w:eastAsia="方正仿宋简体" w:cs="方正仿宋简体"/>
          <w:bCs/>
          <w:color w:val="auto"/>
          <w:kern w:val="1"/>
          <w:sz w:val="32"/>
          <w:szCs w:val="32"/>
          <w:highlight w:val="none"/>
        </w:rPr>
        <w:t>投标人应</w:t>
      </w:r>
      <w:r>
        <w:rPr>
          <w:rFonts w:hint="eastAsia" w:ascii="方正仿宋简体" w:hAnsi="方正仿宋简体" w:eastAsia="方正仿宋简体" w:cs="方正仿宋简体"/>
          <w:bCs/>
          <w:sz w:val="32"/>
          <w:szCs w:val="32"/>
          <w:highlight w:val="none"/>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highlight w:val="none"/>
          <w:lang w:eastAsia="zh-CN"/>
        </w:rPr>
      </w:pPr>
      <w:r>
        <w:rPr>
          <w:rFonts w:hint="eastAsia" w:ascii="方正仿宋简体" w:hAnsi="方正仿宋简体" w:eastAsia="方正仿宋简体" w:cs="方正仿宋简体"/>
          <w:bCs/>
          <w:sz w:val="32"/>
          <w:szCs w:val="32"/>
          <w:highlight w:val="none"/>
          <w:u w:val="single"/>
          <w:lang w:val="en-US" w:eastAsia="zh-CN"/>
        </w:rPr>
        <w:t>8小时</w:t>
      </w:r>
      <w:r>
        <w:rPr>
          <w:rFonts w:hint="eastAsia" w:ascii="方正仿宋简体" w:hAnsi="方正仿宋简体" w:eastAsia="方正仿宋简体" w:cs="方正仿宋简体"/>
          <w:bCs/>
          <w:sz w:val="32"/>
          <w:szCs w:val="32"/>
          <w:highlight w:val="none"/>
        </w:rPr>
        <w:t>内必须给予回复，明确解决方案</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sz w:val="32"/>
          <w:szCs w:val="32"/>
          <w:highlight w:val="none"/>
          <w:lang w:eastAsia="zh-CN"/>
        </w:rPr>
        <w:t>必要时需来我公司作技术指导</w:t>
      </w:r>
      <w:r>
        <w:rPr>
          <w:rFonts w:hint="eastAsia" w:ascii="方正仿宋简体" w:hAnsi="方正仿宋简体" w:eastAsia="方正仿宋简体" w:cs="方正仿宋简体"/>
          <w:bCs/>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highlight w:val="none"/>
          <w:lang w:eastAsia="zh-CN"/>
        </w:rPr>
      </w:pPr>
      <w:r>
        <w:rPr>
          <w:rFonts w:hint="eastAsia" w:ascii="方正仿宋简体" w:hAnsi="方正仿宋简体" w:eastAsia="方正仿宋简体" w:cs="方正仿宋简体"/>
          <w:bCs/>
          <w:kern w:val="1"/>
          <w:sz w:val="32"/>
          <w:szCs w:val="32"/>
          <w:highlight w:val="none"/>
          <w:lang w:val="en-US" w:eastAsia="zh-CN"/>
        </w:rPr>
        <w:t>5.</w:t>
      </w:r>
      <w:r>
        <w:rPr>
          <w:rFonts w:hint="eastAsia" w:ascii="方正仿宋简体" w:hAnsi="方正仿宋简体" w:eastAsia="方正仿宋简体" w:cs="方正仿宋简体"/>
          <w:bCs/>
          <w:sz w:val="32"/>
          <w:szCs w:val="32"/>
          <w:highlight w:val="none"/>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highlight w:val="none"/>
          <w:lang w:eastAsia="zh-CN"/>
        </w:rPr>
        <w:t>。</w:t>
      </w:r>
    </w:p>
    <w:p>
      <w:pPr>
        <w:pStyle w:val="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highlight w:val="none"/>
          <w:lang w:val="en-US" w:eastAsia="zh-CN" w:bidi="ar-SA"/>
        </w:rPr>
      </w:pPr>
      <w:r>
        <w:rPr>
          <w:rFonts w:hint="eastAsia" w:ascii="方正黑体_GBK" w:hAnsi="方正黑体_GBK" w:eastAsia="方正黑体_GBK" w:cs="方正黑体_GBK"/>
          <w:b w:val="0"/>
          <w:bCs w:val="0"/>
          <w:kern w:val="2"/>
          <w:sz w:val="32"/>
          <w:szCs w:val="32"/>
          <w:highlight w:val="none"/>
          <w:lang w:val="en-US" w:eastAsia="zh-CN" w:bidi="ar-SA"/>
        </w:rPr>
        <w:t>四、投标</w:t>
      </w:r>
    </w:p>
    <w:p>
      <w:pPr>
        <w:pStyle w:val="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报价方式：</w:t>
      </w:r>
      <w:r>
        <w:rPr>
          <w:rFonts w:hint="eastAsia" w:ascii="方正仿宋简体" w:hAnsi="方正仿宋简体" w:eastAsia="方正仿宋简体" w:cs="方正仿宋简体"/>
          <w:bCs/>
          <w:color w:val="auto"/>
          <w:sz w:val="32"/>
          <w:szCs w:val="32"/>
          <w:highlight w:val="none"/>
        </w:rPr>
        <w:t>报价为含增值税</w:t>
      </w:r>
      <w:r>
        <w:rPr>
          <w:rFonts w:hint="eastAsia" w:ascii="方正仿宋简体" w:hAnsi="方正仿宋简体" w:eastAsia="方正仿宋简体" w:cs="方正仿宋简体"/>
          <w:bCs/>
          <w:color w:val="auto"/>
          <w:sz w:val="32"/>
          <w:szCs w:val="32"/>
          <w:highlight w:val="none"/>
          <w:lang w:val="en-US" w:eastAsia="zh-CN"/>
        </w:rPr>
        <w:t>送到</w:t>
      </w:r>
      <w:r>
        <w:rPr>
          <w:rFonts w:hint="eastAsia" w:ascii="方正仿宋简体" w:hAnsi="方正仿宋简体" w:eastAsia="方正仿宋简体" w:cs="方正仿宋简体"/>
          <w:bCs/>
          <w:color w:val="auto"/>
          <w:sz w:val="32"/>
          <w:szCs w:val="32"/>
          <w:highlight w:val="none"/>
        </w:rPr>
        <w:t>价。如国家税率调整，按合同含税价格/（1+合同约定税率）*（1+国家规定的新税率）调整合同价格开具发票</w:t>
      </w:r>
      <w:r>
        <w:rPr>
          <w:rFonts w:hint="eastAsia" w:ascii="方正仿宋简体" w:hAnsi="方正仿宋简体" w:eastAsia="方正仿宋简体" w:cs="方正仿宋简体"/>
          <w:bCs/>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highlight w:val="none"/>
          <w:lang w:eastAsia="zh-CN"/>
        </w:rPr>
      </w:pPr>
      <w:r>
        <w:rPr>
          <w:rFonts w:hint="eastAsia" w:ascii="方正楷体_GBK" w:hAnsi="方正楷体_GBK" w:eastAsia="方正楷体_GBK" w:cs="方正楷体_GBK"/>
          <w:bCs/>
          <w:kern w:val="1"/>
          <w:sz w:val="32"/>
          <w:szCs w:val="32"/>
          <w:highlight w:val="none"/>
        </w:rPr>
        <w:t>（二）</w:t>
      </w:r>
      <w:r>
        <w:rPr>
          <w:rFonts w:hint="eastAsia" w:ascii="方正仿宋简体" w:hAnsi="方正仿宋简体" w:eastAsia="方正仿宋简体" w:cs="方正仿宋简体"/>
          <w:bCs/>
          <w:kern w:val="1"/>
          <w:sz w:val="32"/>
          <w:szCs w:val="32"/>
          <w:highlight w:val="none"/>
        </w:rPr>
        <w:t>付款方式：货到13%增值税专用发票（一票制）到次月现汇付款。</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0"/>
          <w:sz w:val="32"/>
          <w:szCs w:val="32"/>
          <w:highlight w:val="none"/>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（三）</w:t>
      </w:r>
      <w:r>
        <w:rPr>
          <w:rFonts w:hint="eastAsia" w:ascii="方正仿宋简体" w:hAnsi="方正仿宋简体" w:eastAsia="方正仿宋简体" w:cs="方正仿宋简体"/>
          <w:bCs/>
          <w:color w:val="auto"/>
          <w:kern w:val="1"/>
          <w:sz w:val="32"/>
          <w:szCs w:val="32"/>
          <w:highlight w:val="none"/>
        </w:rPr>
        <w:t>本项目投标可通过线上和线下两种方式进行：</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color w:val="auto"/>
          <w:kern w:val="1"/>
          <w:sz w:val="32"/>
          <w:szCs w:val="32"/>
          <w:highlight w:val="none"/>
        </w:rPr>
        <w:t>采用线上投标需严格按照1688线上格式要求填写报价，如需上传报价单需加盖报价章，同时上传招标文件中所规定的资质材料。</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将报价书及相关资料以标袋形式送达，标袋外包装必须密封并加盖公章；在标袋封面上需注明投标项目名称、投标方名称、联系人、联系电话等；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highlight w:val="none"/>
        </w:rPr>
        <w:t>并要求在投标截止时间之前送达，逾期将作为作废标处理。</w:t>
      </w:r>
    </w:p>
    <w:p>
      <w:pPr>
        <w:pStyle w:val="3"/>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color w:val="auto"/>
          <w:kern w:val="1"/>
          <w:sz w:val="32"/>
          <w:szCs w:val="32"/>
          <w:highlight w:val="none"/>
          <w:lang w:val="en-US" w:eastAsia="zh-CN"/>
        </w:rPr>
        <w:t>（四）</w:t>
      </w:r>
      <w:r>
        <w:rPr>
          <w:rFonts w:hint="eastAsia" w:ascii="方正仿宋简体" w:hAnsi="方正仿宋简体" w:eastAsia="方正仿宋简体" w:cs="方正仿宋简体"/>
          <w:color w:val="auto"/>
          <w:kern w:val="1"/>
          <w:sz w:val="32"/>
          <w:szCs w:val="32"/>
          <w:highlight w:val="none"/>
          <w:lang w:val="en-US" w:eastAsia="zh-CN"/>
        </w:rPr>
        <w:t>具体报价格式见报价函，投标文件需提供</w:t>
      </w:r>
      <w:r>
        <w:rPr>
          <w:rFonts w:hint="eastAsia" w:ascii="方正仿宋简体" w:hAnsi="方正仿宋简体" w:eastAsia="方正仿宋简体" w:cs="方正仿宋简体"/>
          <w:color w:val="FF0000"/>
          <w:kern w:val="1"/>
          <w:sz w:val="32"/>
          <w:szCs w:val="32"/>
          <w:highlight w:val="none"/>
          <w:u w:val="single"/>
          <w:lang w:val="en-US" w:eastAsia="zh-CN"/>
        </w:rPr>
        <w:t>1</w:t>
      </w:r>
      <w:r>
        <w:rPr>
          <w:rFonts w:hint="eastAsia" w:ascii="方正仿宋简体" w:hAnsi="方正仿宋简体" w:eastAsia="方正仿宋简体" w:cs="方正仿宋简体"/>
          <w:color w:val="auto"/>
          <w:kern w:val="1"/>
          <w:sz w:val="32"/>
          <w:szCs w:val="32"/>
          <w:highlight w:val="none"/>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val="en-US" w:eastAsia="zh-CN"/>
        </w:rPr>
        <w:t>五</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lang w:val="en-US" w:eastAsia="zh-CN"/>
        </w:rPr>
        <w:t>采用线下投标的，投标文件请密封邮寄</w:t>
      </w:r>
      <w:r>
        <w:rPr>
          <w:rFonts w:hint="eastAsia" w:ascii="方正仿宋简体" w:hAnsi="方正仿宋简体" w:eastAsia="方正仿宋简体" w:cs="方正仿宋简体"/>
          <w:bCs/>
          <w:color w:val="auto"/>
          <w:kern w:val="1"/>
          <w:sz w:val="32"/>
          <w:szCs w:val="32"/>
          <w:highlight w:val="none"/>
        </w:rPr>
        <w:t>：</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default" w:ascii="方正仿宋简体" w:hAnsi="方正仿宋简体" w:eastAsia="方正仿宋简体" w:cs="方正仿宋简体"/>
          <w:bCs/>
          <w:color w:val="auto"/>
          <w:kern w:val="1"/>
          <w:sz w:val="30"/>
          <w:szCs w:val="30"/>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公司</w:t>
      </w:r>
      <w:r>
        <w:rPr>
          <w:rFonts w:hint="eastAsia" w:ascii="方正仿宋简体" w:hAnsi="方正仿宋简体" w:eastAsia="方正仿宋简体" w:cs="方正仿宋简体"/>
          <w:bCs/>
          <w:color w:val="auto"/>
          <w:kern w:val="1"/>
          <w:sz w:val="32"/>
          <w:szCs w:val="32"/>
          <w:highlight w:val="none"/>
        </w:rPr>
        <w:t>：</w:t>
      </w:r>
      <w:r>
        <w:rPr>
          <w:rFonts w:hint="eastAsia" w:ascii="方正仿宋简体" w:hAnsi="方正仿宋简体" w:eastAsia="方正仿宋简体" w:cs="方正仿宋简体"/>
          <w:bCs/>
          <w:color w:val="auto"/>
          <w:kern w:val="1"/>
          <w:sz w:val="30"/>
          <w:szCs w:val="30"/>
          <w:highlight w:val="none"/>
          <w:lang w:val="en-US" w:eastAsia="zh-CN"/>
        </w:rPr>
        <w:t>镇江海纳川物流产业发展有限责任公司审计风控部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地址：江苏省镇江市京口区求索路</w:t>
      </w:r>
      <w:r>
        <w:rPr>
          <w:rFonts w:hint="eastAsia" w:ascii="方正仿宋简体" w:hAnsi="方正仿宋简体" w:eastAsia="方正仿宋简体" w:cs="方正仿宋简体"/>
          <w:bCs/>
          <w:color w:val="auto"/>
          <w:kern w:val="1"/>
          <w:sz w:val="32"/>
          <w:szCs w:val="32"/>
          <w:highlight w:val="none"/>
          <w:lang w:val="en-US" w:eastAsia="zh-CN"/>
        </w:rPr>
        <w:t>66</w:t>
      </w:r>
      <w:r>
        <w:rPr>
          <w:rFonts w:hint="eastAsia" w:ascii="方正仿宋简体" w:hAnsi="方正仿宋简体" w:eastAsia="方正仿宋简体" w:cs="方正仿宋简体"/>
          <w:bCs/>
          <w:color w:val="auto"/>
          <w:kern w:val="1"/>
          <w:sz w:val="32"/>
          <w:szCs w:val="32"/>
          <w:highlight w:val="none"/>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rPr>
        <w:t>收件人：</w:t>
      </w:r>
      <w:r>
        <w:rPr>
          <w:rFonts w:hint="eastAsia" w:ascii="方正仿宋简体" w:hAnsi="方正仿宋简体" w:eastAsia="方正仿宋简体" w:cs="方正仿宋简体"/>
          <w:bCs/>
          <w:color w:val="auto"/>
          <w:kern w:val="1"/>
          <w:sz w:val="32"/>
          <w:szCs w:val="32"/>
          <w:highlight w:val="none"/>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rPr>
        <w:t>联系电话：</w:t>
      </w:r>
      <w:r>
        <w:rPr>
          <w:rFonts w:hint="eastAsia" w:ascii="方正仿宋简体" w:hAnsi="方正仿宋简体" w:eastAsia="方正仿宋简体" w:cs="方正仿宋简体"/>
          <w:bCs/>
          <w:color w:val="auto"/>
          <w:kern w:val="1"/>
          <w:sz w:val="32"/>
          <w:szCs w:val="32"/>
          <w:highlight w:val="none"/>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val="en-US" w:eastAsia="zh-CN"/>
        </w:rPr>
        <w:t>六</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凡对招标文件条款有疑义的，请在开标前按以下方式联系：</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rPr>
        <w:t>联系单位：</w:t>
      </w:r>
      <w:r>
        <w:rPr>
          <w:rFonts w:hint="eastAsia" w:ascii="方正仿宋简体" w:hAnsi="方正仿宋简体" w:eastAsia="方正仿宋简体" w:cs="方正仿宋简体"/>
          <w:bCs/>
          <w:color w:val="auto"/>
          <w:kern w:val="1"/>
          <w:sz w:val="32"/>
          <w:szCs w:val="32"/>
          <w:highlight w:val="none"/>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 xml:space="preserve">    地址：江苏省镇江市京口区求索路</w:t>
      </w:r>
      <w:r>
        <w:rPr>
          <w:rFonts w:hint="eastAsia" w:ascii="方正仿宋简体" w:hAnsi="方正仿宋简体" w:eastAsia="方正仿宋简体" w:cs="方正仿宋简体"/>
          <w:bCs/>
          <w:color w:val="auto"/>
          <w:kern w:val="1"/>
          <w:sz w:val="32"/>
          <w:szCs w:val="32"/>
          <w:highlight w:val="none"/>
          <w:lang w:val="en-US" w:eastAsia="zh-CN"/>
        </w:rPr>
        <w:t>66</w:t>
      </w:r>
      <w:r>
        <w:rPr>
          <w:rFonts w:hint="eastAsia" w:ascii="方正仿宋简体" w:hAnsi="方正仿宋简体" w:eastAsia="方正仿宋简体" w:cs="方正仿宋简体"/>
          <w:bCs/>
          <w:color w:val="auto"/>
          <w:kern w:val="1"/>
          <w:sz w:val="32"/>
          <w:szCs w:val="32"/>
          <w:highlight w:val="none"/>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rPr>
        <w:t>招标联系电话：</w:t>
      </w:r>
      <w:r>
        <w:rPr>
          <w:rFonts w:hint="eastAsia" w:ascii="方正仿宋简体" w:hAnsi="方正仿宋简体" w:eastAsia="方正仿宋简体" w:cs="方正仿宋简体"/>
          <w:bCs/>
          <w:color w:val="auto"/>
          <w:kern w:val="1"/>
          <w:sz w:val="32"/>
          <w:szCs w:val="32"/>
          <w:highlight w:val="none"/>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技术</w:t>
      </w:r>
      <w:r>
        <w:rPr>
          <w:rFonts w:hint="eastAsia" w:ascii="方正仿宋简体" w:hAnsi="方正仿宋简体" w:eastAsia="方正仿宋简体" w:cs="方正仿宋简体"/>
          <w:bCs/>
          <w:color w:val="auto"/>
          <w:kern w:val="1"/>
          <w:sz w:val="32"/>
          <w:szCs w:val="32"/>
          <w:highlight w:val="none"/>
        </w:rPr>
        <w:t>部门</w:t>
      </w:r>
      <w:r>
        <w:rPr>
          <w:rFonts w:hint="eastAsia" w:ascii="方正仿宋简体" w:hAnsi="方正仿宋简体" w:eastAsia="方正仿宋简体" w:cs="方正仿宋简体"/>
          <w:bCs/>
          <w:color w:val="auto"/>
          <w:kern w:val="1"/>
          <w:sz w:val="32"/>
          <w:szCs w:val="32"/>
          <w:highlight w:val="none"/>
          <w:lang w:val="en-US" w:eastAsia="zh-CN"/>
        </w:rPr>
        <w:t>联系</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val="en-US" w:eastAsia="zh-CN"/>
        </w:rPr>
        <w:t xml:space="preserve">包云甫   </w:t>
      </w:r>
      <w:r>
        <w:rPr>
          <w:rFonts w:hint="eastAsia" w:ascii="方正仿宋简体" w:hAnsi="方正仿宋简体" w:eastAsia="方正仿宋简体" w:cs="方正仿宋简体"/>
          <w:bCs/>
          <w:color w:val="auto"/>
          <w:kern w:val="1"/>
          <w:sz w:val="32"/>
          <w:szCs w:val="32"/>
          <w:highlight w:val="none"/>
        </w:rPr>
        <w:t>电话：</w:t>
      </w:r>
      <w:r>
        <w:rPr>
          <w:rFonts w:hint="eastAsia" w:ascii="方正仿宋简体" w:hAnsi="方正仿宋简体" w:eastAsia="方正仿宋简体" w:cs="方正仿宋简体"/>
          <w:bCs/>
          <w:color w:val="auto"/>
          <w:kern w:val="1"/>
          <w:sz w:val="32"/>
          <w:szCs w:val="32"/>
          <w:highlight w:val="none"/>
          <w:lang w:val="en-US" w:eastAsia="zh-CN"/>
        </w:rPr>
        <w:t xml:space="preserve">18021223526 </w:t>
      </w:r>
    </w:p>
    <w:p>
      <w:pPr>
        <w:pStyle w:val="4"/>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highlight w:val="none"/>
          <w:lang w:val="en-US" w:eastAsia="zh-CN" w:bidi="ar-SA"/>
        </w:rPr>
      </w:pPr>
      <w:r>
        <w:rPr>
          <w:rFonts w:hint="eastAsia" w:ascii="方正黑体_GBK" w:hAnsi="方正黑体_GBK" w:eastAsia="方正黑体_GBK" w:cs="方正黑体_GBK"/>
          <w:b w:val="0"/>
          <w:bCs w:val="0"/>
          <w:kern w:val="2"/>
          <w:sz w:val="32"/>
          <w:szCs w:val="32"/>
          <w:highlight w:val="none"/>
          <w:lang w:val="en-US" w:eastAsia="zh-CN" w:bidi="ar-SA"/>
        </w:rPr>
        <w:t>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color w:val="auto"/>
          <w:kern w:val="1"/>
          <w:sz w:val="32"/>
          <w:szCs w:val="32"/>
          <w:highlight w:val="none"/>
        </w:rPr>
        <w:t>请各投标人保持通讯畅通，便于</w:t>
      </w:r>
      <w:r>
        <w:rPr>
          <w:rFonts w:hint="eastAsia" w:ascii="方正仿宋简体" w:hAnsi="方正仿宋简体" w:eastAsia="方正仿宋简体" w:cs="方正仿宋简体"/>
          <w:color w:val="auto"/>
          <w:kern w:val="1"/>
          <w:sz w:val="32"/>
          <w:szCs w:val="32"/>
          <w:highlight w:val="none"/>
        </w:rPr>
        <w:t>评标小组在开标现场电话联系</w:t>
      </w:r>
      <w:r>
        <w:rPr>
          <w:rFonts w:hint="eastAsia" w:ascii="方正仿宋简体" w:hAnsi="方正仿宋简体" w:eastAsia="方正仿宋简体" w:cs="方正仿宋简体"/>
          <w:bCs/>
          <w:color w:val="auto"/>
          <w:kern w:val="1"/>
          <w:sz w:val="32"/>
          <w:szCs w:val="32"/>
          <w:highlight w:val="none"/>
        </w:rPr>
        <w:t>。</w:t>
      </w:r>
      <w:r>
        <w:rPr>
          <w:rFonts w:hint="eastAsia" w:ascii="方正仿宋简体" w:hAnsi="方正仿宋简体" w:eastAsia="方正仿宋简体" w:cs="方正仿宋简体"/>
          <w:color w:val="auto"/>
          <w:sz w:val="32"/>
          <w:szCs w:val="32"/>
          <w:highlight w:val="none"/>
          <w:lang w:eastAsia="zh-CN"/>
        </w:rPr>
        <w:t>确认标书中的相关信息，投标人</w:t>
      </w:r>
      <w:r>
        <w:rPr>
          <w:rFonts w:hint="eastAsia" w:ascii="方正仿宋简体" w:hAnsi="方正仿宋简体" w:eastAsia="方正仿宋简体" w:cs="方正仿宋简体"/>
          <w:color w:val="auto"/>
          <w:sz w:val="32"/>
          <w:szCs w:val="32"/>
          <w:highlight w:val="none"/>
        </w:rPr>
        <w:t>必须</w:t>
      </w:r>
      <w:r>
        <w:rPr>
          <w:rFonts w:hint="eastAsia" w:ascii="方正仿宋简体" w:hAnsi="方正仿宋简体" w:eastAsia="方正仿宋简体" w:cs="方正仿宋简体"/>
          <w:color w:val="auto"/>
          <w:sz w:val="32"/>
          <w:szCs w:val="32"/>
          <w:highlight w:val="none"/>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highlight w:val="none"/>
        </w:rPr>
        <w:t>。如评标小组开标现场</w:t>
      </w:r>
      <w:r>
        <w:rPr>
          <w:rFonts w:hint="eastAsia" w:ascii="方正仿宋简体" w:hAnsi="方正仿宋简体" w:eastAsia="方正仿宋简体" w:cs="方正仿宋简体"/>
          <w:color w:val="auto"/>
          <w:sz w:val="32"/>
          <w:szCs w:val="32"/>
          <w:highlight w:val="none"/>
          <w:lang w:val="en-US" w:eastAsia="zh-CN"/>
        </w:rPr>
        <w:t>10分钟内</w:t>
      </w:r>
      <w:r>
        <w:rPr>
          <w:rFonts w:hint="eastAsia" w:ascii="方正仿宋简体" w:hAnsi="方正仿宋简体" w:eastAsia="方正仿宋简体" w:cs="方正仿宋简体"/>
          <w:color w:val="auto"/>
          <w:sz w:val="32"/>
          <w:szCs w:val="32"/>
          <w:highlight w:val="none"/>
        </w:rPr>
        <w:t>电话联系不上</w:t>
      </w:r>
      <w:r>
        <w:rPr>
          <w:rFonts w:hint="eastAsia" w:ascii="方正仿宋简体" w:hAnsi="方正仿宋简体" w:eastAsia="方正仿宋简体" w:cs="方正仿宋简体"/>
          <w:color w:val="auto"/>
          <w:sz w:val="32"/>
          <w:szCs w:val="32"/>
          <w:highlight w:val="none"/>
          <w:lang w:eastAsia="zh-CN"/>
        </w:rPr>
        <w:t>投标人</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eastAsia="zh-CN"/>
        </w:rPr>
        <w:t>且投标文件与招标文件的偏离影响定标结果，</w:t>
      </w:r>
      <w:r>
        <w:rPr>
          <w:rFonts w:hint="eastAsia" w:ascii="方正仿宋简体" w:hAnsi="方正仿宋简体" w:eastAsia="方正仿宋简体" w:cs="方正仿宋简体"/>
          <w:color w:val="auto"/>
          <w:sz w:val="32"/>
          <w:szCs w:val="32"/>
          <w:highlight w:val="none"/>
        </w:rPr>
        <w:t>则视为</w:t>
      </w:r>
      <w:r>
        <w:rPr>
          <w:rFonts w:hint="eastAsia" w:ascii="方正仿宋简体" w:hAnsi="方正仿宋简体" w:eastAsia="方正仿宋简体" w:cs="方正仿宋简体"/>
          <w:color w:val="auto"/>
          <w:sz w:val="32"/>
          <w:szCs w:val="32"/>
          <w:highlight w:val="none"/>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highlight w:val="none"/>
        </w:rPr>
        <w:t>。</w:t>
      </w:r>
    </w:p>
    <w:p>
      <w:pPr>
        <w:pStyle w:val="3"/>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Cs/>
          <w:color w:val="auto"/>
          <w:kern w:val="1"/>
          <w:sz w:val="32"/>
          <w:szCs w:val="32"/>
          <w:highlight w:val="none"/>
        </w:rPr>
        <w:t>2</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color w:val="auto"/>
          <w:kern w:val="1"/>
          <w:sz w:val="32"/>
          <w:szCs w:val="32"/>
          <w:highlight w:val="none"/>
        </w:rPr>
        <w:t xml:space="preserve">评标小组不得泄露各投标人的报价。   </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（二）</w:t>
      </w:r>
      <w:r>
        <w:rPr>
          <w:rFonts w:hint="eastAsia" w:ascii="方正仿宋简体" w:hAnsi="方正仿宋简体" w:eastAsia="方正仿宋简体" w:cs="方正仿宋简体"/>
          <w:bCs/>
          <w:color w:val="auto"/>
          <w:kern w:val="1"/>
          <w:sz w:val="32"/>
          <w:szCs w:val="32"/>
          <w:highlight w:val="none"/>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2.通用</w:t>
      </w:r>
      <w:r>
        <w:rPr>
          <w:rFonts w:hint="eastAsia" w:ascii="方正仿宋简体" w:hAnsi="方正仿宋简体" w:eastAsia="方正仿宋简体" w:cs="方正仿宋简体"/>
          <w:color w:val="auto"/>
          <w:sz w:val="32"/>
          <w:szCs w:val="32"/>
          <w:highlight w:val="none"/>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（3）同等价格、同等质量下，现有供应方为中标候选人。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（三）</w:t>
      </w:r>
      <w:r>
        <w:rPr>
          <w:rFonts w:hint="eastAsia" w:ascii="方正仿宋简体" w:hAnsi="方正仿宋简体" w:eastAsia="方正仿宋简体" w:cs="方正仿宋简体"/>
          <w:bCs/>
          <w:color w:val="auto"/>
          <w:kern w:val="1"/>
          <w:sz w:val="32"/>
          <w:szCs w:val="32"/>
          <w:highlight w:val="none"/>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highlight w:val="none"/>
          <w:lang w:val="en-US" w:eastAsia="zh-CN"/>
        </w:rPr>
        <w:t>废</w:t>
      </w:r>
      <w:r>
        <w:rPr>
          <w:rFonts w:hint="eastAsia" w:ascii="方正仿宋简体" w:hAnsi="方正仿宋简体" w:eastAsia="方正仿宋简体" w:cs="方正仿宋简体"/>
          <w:bCs/>
          <w:color w:val="auto"/>
          <w:kern w:val="1"/>
          <w:sz w:val="32"/>
          <w:szCs w:val="32"/>
          <w:highlight w:val="none"/>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楷体_GBK"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凡投标人不具备</w:t>
      </w:r>
      <w:r>
        <w:rPr>
          <w:rFonts w:hint="eastAsia" w:ascii="方正仿宋简体" w:hAnsi="方正仿宋简体" w:eastAsia="方正仿宋简体" w:cs="方正仿宋简体"/>
          <w:bCs/>
          <w:color w:val="FF0000"/>
          <w:kern w:val="1"/>
          <w:sz w:val="32"/>
          <w:szCs w:val="32"/>
          <w:highlight w:val="none"/>
        </w:rPr>
        <w:t>招标人明确要求资质的</w:t>
      </w:r>
      <w:r>
        <w:rPr>
          <w:rFonts w:hint="eastAsia" w:ascii="方正仿宋简体" w:hAnsi="方正仿宋简体" w:eastAsia="方正仿宋简体" w:cs="方正仿宋简体"/>
          <w:bCs/>
          <w:color w:val="auto"/>
          <w:kern w:val="1"/>
          <w:sz w:val="32"/>
          <w:szCs w:val="32"/>
          <w:highlight w:val="none"/>
        </w:rPr>
        <w:t>，或投标文件填写不完整、报价有空项的，或不符合技术要求条款的，或者存在其他不符合招标人有关要求的问题，经招标人评标小组评定，可作废标处理。</w:t>
      </w:r>
    </w:p>
    <w:p>
      <w:pPr>
        <w:pStyle w:val="4"/>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highlight w:val="none"/>
          <w:lang w:val="en-US" w:eastAsia="zh-CN"/>
        </w:rPr>
      </w:pPr>
      <w:r>
        <w:rPr>
          <w:rFonts w:hint="eastAsia" w:ascii="方正黑体_GBK" w:hAnsi="方正黑体_GBK" w:eastAsia="方正黑体_GBK" w:cs="方正黑体_GBK"/>
          <w:b/>
          <w:kern w:val="1"/>
          <w:sz w:val="32"/>
          <w:szCs w:val="32"/>
          <w:highlight w:val="none"/>
          <w:lang w:val="en-US" w:eastAsia="zh-CN"/>
        </w:rPr>
        <w:t xml:space="preserve"> </w:t>
      </w:r>
      <w:r>
        <w:rPr>
          <w:rFonts w:hint="eastAsia" w:ascii="方正黑体_GBK" w:hAnsi="方正黑体_GBK" w:eastAsia="方正黑体_GBK" w:cs="方正黑体_GBK"/>
          <w:b/>
          <w:kern w:val="1"/>
          <w:sz w:val="32"/>
          <w:szCs w:val="32"/>
          <w:highlight w:val="none"/>
          <w:lang w:eastAsia="zh-CN"/>
        </w:rPr>
        <w:t>六、</w:t>
      </w:r>
      <w:r>
        <w:rPr>
          <w:rFonts w:hint="eastAsia" w:ascii="方正黑体_GBK" w:hAnsi="方正黑体_GBK" w:eastAsia="方正黑体_GBK" w:cs="方正黑体_GBK"/>
          <w:b/>
          <w:kern w:val="1"/>
          <w:sz w:val="32"/>
          <w:szCs w:val="32"/>
          <w:highlight w:val="none"/>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2.出卖人交货后，如果货物经检验不合格的，买受人可选择以下处理方式：</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3.因出卖人的产品质量、逾期交货等原因给买受人造成直接和间接经济损失的，由出卖人承担。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二</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三</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四</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五</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如因投标人不能正常履约，对招标人生产经营活动造成影响的，招标人可向阿里巴巴公司投诉；如严重影响招标人生产经营活动的，招标人将依法追究投标方法律责任。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六</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若为阿里巴巴平台投标，</w:t>
      </w:r>
      <w:r>
        <w:rPr>
          <w:rFonts w:hint="eastAsia" w:ascii="方正仿宋简体" w:hAnsi="方正仿宋简体" w:eastAsia="方正仿宋简体" w:cs="方正仿宋简体"/>
          <w:bCs/>
          <w:color w:val="auto"/>
          <w:kern w:val="1"/>
          <w:sz w:val="32"/>
          <w:szCs w:val="32"/>
          <w:highlight w:val="none"/>
        </w:rPr>
        <w:t>同时招标人将向阿里巴巴进行投诉。</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七</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八</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中供应商管理</w:t>
      </w:r>
      <w:r>
        <w:rPr>
          <w:rFonts w:hint="eastAsia" w:ascii="方正仿宋简体" w:hAnsi="方正仿宋简体" w:eastAsia="方正仿宋简体" w:cs="方正仿宋简体"/>
          <w:bCs/>
          <w:color w:val="auto"/>
          <w:kern w:val="1"/>
          <w:sz w:val="32"/>
          <w:szCs w:val="32"/>
          <w:highlight w:val="none"/>
        </w:rPr>
        <w:t>对投标人进行管理考核（详见附件</w:t>
      </w: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w:t>
      </w:r>
    </w:p>
    <w:p>
      <w:pPr>
        <w:pStyle w:val="3"/>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bCs/>
          <w:color w:val="auto"/>
          <w:kern w:val="1"/>
          <w:sz w:val="32"/>
          <w:szCs w:val="32"/>
          <w:highlight w:val="none"/>
          <w:lang w:eastAsia="zh-CN"/>
        </w:rPr>
        <w:t>（九）</w:t>
      </w:r>
      <w:r>
        <w:rPr>
          <w:rFonts w:hint="eastAsia" w:ascii="方正仿宋简体" w:hAnsi="方正仿宋简体" w:eastAsia="方正仿宋简体" w:cs="方正仿宋简体"/>
          <w:bCs/>
          <w:color w:val="auto"/>
          <w:kern w:val="1"/>
          <w:sz w:val="32"/>
          <w:szCs w:val="32"/>
          <w:highlight w:val="none"/>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十</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本次招标</w:t>
      </w:r>
      <w:r>
        <w:rPr>
          <w:rFonts w:hint="eastAsia" w:ascii="方正仿宋简体" w:hAnsi="方正仿宋简体" w:eastAsia="方正仿宋简体" w:cs="方正仿宋简体"/>
          <w:bCs/>
          <w:color w:val="auto"/>
          <w:kern w:val="1"/>
          <w:sz w:val="32"/>
          <w:szCs w:val="32"/>
          <w:highlight w:val="none"/>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highlight w:val="none"/>
        </w:rPr>
        <w:t>解释权归镇江海纳川物流产业发展有限责任公司所有。</w:t>
      </w:r>
    </w:p>
    <w:p>
      <w:pPr>
        <w:pStyle w:val="3"/>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　　</w:t>
      </w:r>
    </w:p>
    <w:p>
      <w:pPr>
        <w:pStyle w:val="4"/>
        <w:rPr>
          <w:rFonts w:hint="eastAsia" w:ascii="方正仿宋简体" w:hAnsi="方正仿宋简体" w:eastAsia="方正仿宋简体" w:cs="方正仿宋简体"/>
          <w:bCs/>
          <w:color w:val="auto"/>
          <w:kern w:val="1"/>
          <w:sz w:val="32"/>
          <w:szCs w:val="32"/>
          <w:highlight w:val="none"/>
        </w:rPr>
      </w:pPr>
    </w:p>
    <w:p>
      <w:pPr>
        <w:pStyle w:val="4"/>
        <w:rPr>
          <w:rFonts w:hint="eastAsia" w:ascii="方正仿宋简体" w:hAnsi="方正仿宋简体" w:eastAsia="方正仿宋简体" w:cs="方正仿宋简体"/>
          <w:bCs/>
          <w:color w:val="auto"/>
          <w:kern w:val="1"/>
          <w:sz w:val="32"/>
          <w:szCs w:val="32"/>
          <w:highlight w:val="none"/>
        </w:rPr>
      </w:pPr>
    </w:p>
    <w:p>
      <w:pPr>
        <w:pStyle w:val="2"/>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highlight w:val="none"/>
        </w:rPr>
      </w:pPr>
      <w:r>
        <w:rPr>
          <w:rFonts w:hint="eastAsia" w:ascii="方正仿宋简体" w:hAnsi="方正仿宋简体" w:eastAsia="方正仿宋简体" w:cs="方正仿宋简体"/>
          <w:color w:val="auto"/>
          <w:kern w:val="1"/>
          <w:sz w:val="32"/>
          <w:szCs w:val="32"/>
          <w:highlight w:val="none"/>
          <w:lang w:val="en-US" w:eastAsia="zh-CN"/>
        </w:rPr>
        <w:t>镇江海纳川物流产业发展有限责任公司</w:t>
      </w:r>
      <w:r>
        <w:rPr>
          <w:rFonts w:hint="eastAsia" w:ascii="方正仿宋简体" w:hAnsi="方正仿宋简体" w:eastAsia="方正仿宋简体" w:cs="方正仿宋简体"/>
          <w:color w:val="auto"/>
          <w:kern w:val="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highlight w:val="none"/>
        </w:rPr>
      </w:pPr>
      <w:r>
        <w:rPr>
          <w:rFonts w:hint="eastAsia" w:ascii="方正仿宋简体" w:hAnsi="方正仿宋简体" w:eastAsia="方正仿宋简体" w:cs="方正仿宋简体"/>
          <w:color w:val="auto"/>
          <w:kern w:val="1"/>
          <w:sz w:val="32"/>
          <w:szCs w:val="32"/>
          <w:highlight w:val="none"/>
          <w:u w:val="none"/>
        </w:rPr>
        <w:t>投标单位全称</w:t>
      </w:r>
      <w:r>
        <w:rPr>
          <w:rFonts w:hint="eastAsia" w:ascii="方正仿宋简体" w:hAnsi="方正仿宋简体" w:eastAsia="方正仿宋简体" w:cs="方正仿宋简体"/>
          <w:color w:val="auto"/>
          <w:kern w:val="1"/>
          <w:sz w:val="32"/>
          <w:szCs w:val="32"/>
          <w:highlight w:val="none"/>
          <w:u w:val="none"/>
          <w:lang w:eastAsia="zh-CN"/>
        </w:rPr>
        <w:t>：</w:t>
      </w:r>
      <w:r>
        <w:rPr>
          <w:rFonts w:hint="eastAsia" w:ascii="方正仿宋简体" w:hAnsi="方正仿宋简体" w:eastAsia="方正仿宋简体" w:cs="方正仿宋简体"/>
          <w:color w:val="auto"/>
          <w:kern w:val="1"/>
          <w:sz w:val="32"/>
          <w:szCs w:val="32"/>
          <w:highlight w:val="none"/>
          <w:u w:val="single"/>
          <w:lang w:val="en-US" w:eastAsia="zh-CN"/>
        </w:rPr>
        <w:t xml:space="preserve">                     </w:t>
      </w:r>
      <w:r>
        <w:rPr>
          <w:rFonts w:hint="eastAsia" w:ascii="方正仿宋简体" w:hAnsi="方正仿宋简体" w:eastAsia="方正仿宋简体" w:cs="方正仿宋简体"/>
          <w:color w:val="auto"/>
          <w:kern w:val="1"/>
          <w:sz w:val="32"/>
          <w:szCs w:val="32"/>
          <w:highlight w:val="none"/>
          <w:u w:val="none"/>
          <w:lang w:val="en-US" w:eastAsia="zh-CN"/>
        </w:rPr>
        <w:t>；</w:t>
      </w:r>
      <w:r>
        <w:rPr>
          <w:rFonts w:hint="eastAsia" w:ascii="方正仿宋简体" w:hAnsi="方正仿宋简体" w:eastAsia="方正仿宋简体" w:cs="方正仿宋简体"/>
          <w:color w:val="auto"/>
          <w:kern w:val="1"/>
          <w:sz w:val="32"/>
          <w:szCs w:val="32"/>
          <w:highlight w:val="none"/>
        </w:rPr>
        <w:t>授权</w:t>
      </w:r>
      <w:r>
        <w:rPr>
          <w:rFonts w:hint="eastAsia" w:ascii="方正仿宋简体" w:hAnsi="方正仿宋简体" w:eastAsia="方正仿宋简体" w:cs="方正仿宋简体"/>
          <w:color w:val="auto"/>
          <w:kern w:val="1"/>
          <w:sz w:val="32"/>
          <w:szCs w:val="32"/>
          <w:highlight w:val="none"/>
          <w:u w:val="none"/>
        </w:rPr>
        <w:t>全权代表姓名</w:t>
      </w:r>
      <w:r>
        <w:rPr>
          <w:rFonts w:hint="eastAsia" w:ascii="方正仿宋简体" w:hAnsi="方正仿宋简体" w:eastAsia="方正仿宋简体" w:cs="方正仿宋简体"/>
          <w:color w:val="auto"/>
          <w:kern w:val="1"/>
          <w:sz w:val="32"/>
          <w:szCs w:val="32"/>
          <w:highlight w:val="none"/>
          <w:u w:val="none"/>
          <w:lang w:eastAsia="zh-CN"/>
        </w:rPr>
        <w:t>、</w:t>
      </w:r>
      <w:r>
        <w:rPr>
          <w:rFonts w:hint="eastAsia" w:ascii="方正仿宋简体" w:hAnsi="方正仿宋简体" w:eastAsia="方正仿宋简体" w:cs="方正仿宋简体"/>
          <w:color w:val="auto"/>
          <w:kern w:val="1"/>
          <w:sz w:val="32"/>
          <w:szCs w:val="32"/>
          <w:highlight w:val="none"/>
          <w:u w:val="none"/>
        </w:rPr>
        <w:t>职务、职称</w:t>
      </w:r>
      <w:r>
        <w:rPr>
          <w:rFonts w:hint="eastAsia" w:ascii="方正仿宋简体" w:hAnsi="方正仿宋简体" w:eastAsia="方正仿宋简体" w:cs="方正仿宋简体"/>
          <w:color w:val="auto"/>
          <w:kern w:val="1"/>
          <w:sz w:val="32"/>
          <w:szCs w:val="32"/>
          <w:highlight w:val="none"/>
          <w:u w:val="none"/>
          <w:lang w:eastAsia="zh-CN"/>
        </w:rPr>
        <w:t>：</w:t>
      </w:r>
      <w:r>
        <w:rPr>
          <w:rFonts w:hint="eastAsia" w:ascii="方正仿宋简体" w:hAnsi="方正仿宋简体" w:eastAsia="方正仿宋简体" w:cs="方正仿宋简体"/>
          <w:color w:val="auto"/>
          <w:kern w:val="1"/>
          <w:sz w:val="32"/>
          <w:szCs w:val="32"/>
          <w:highlight w:val="none"/>
          <w:u w:val="single"/>
          <w:lang w:val="en-US" w:eastAsia="zh-CN"/>
        </w:rPr>
        <w:t xml:space="preserve">       </w:t>
      </w:r>
      <w:r>
        <w:rPr>
          <w:rFonts w:hint="eastAsia" w:ascii="方正仿宋简体" w:hAnsi="方正仿宋简体" w:eastAsia="方正仿宋简体" w:cs="方正仿宋简体"/>
          <w:color w:val="auto"/>
          <w:kern w:val="1"/>
          <w:sz w:val="32"/>
          <w:szCs w:val="32"/>
          <w:highlight w:val="none"/>
        </w:rPr>
        <w:t>为全权代表，参加贵方组织的招标有关活动，并对该项目进行投标。</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highlight w:val="none"/>
        </w:rPr>
      </w:pPr>
      <w:r>
        <w:rPr>
          <w:rFonts w:hint="eastAsia" w:ascii="方正仿宋简体" w:hAnsi="方正仿宋简体" w:eastAsia="方正仿宋简体" w:cs="方正仿宋简体"/>
          <w:color w:val="auto"/>
          <w:kern w:val="1"/>
          <w:sz w:val="32"/>
          <w:szCs w:val="32"/>
          <w:highlight w:val="none"/>
        </w:rPr>
        <w:t>投标项目的总投标价（含税）为</w:t>
      </w:r>
      <w:r>
        <w:rPr>
          <w:rFonts w:hint="eastAsia" w:ascii="方正仿宋简体" w:hAnsi="方正仿宋简体" w:eastAsia="方正仿宋简体" w:cs="方正仿宋简体"/>
          <w:color w:val="auto"/>
          <w:kern w:val="1"/>
          <w:sz w:val="32"/>
          <w:szCs w:val="32"/>
          <w:highlight w:val="none"/>
          <w:u w:val="single"/>
        </w:rPr>
        <w:softHyphen/>
      </w:r>
      <w:r>
        <w:rPr>
          <w:rFonts w:hint="eastAsia" w:ascii="方正仿宋简体" w:hAnsi="方正仿宋简体" w:eastAsia="方正仿宋简体" w:cs="方正仿宋简体"/>
          <w:color w:val="auto"/>
          <w:kern w:val="1"/>
          <w:sz w:val="32"/>
          <w:szCs w:val="32"/>
          <w:highlight w:val="none"/>
          <w:u w:val="single"/>
        </w:rPr>
        <w:t xml:space="preserve">            </w:t>
      </w:r>
      <w:r>
        <w:rPr>
          <w:rFonts w:hint="eastAsia" w:ascii="方正仿宋简体" w:hAnsi="方正仿宋简体" w:eastAsia="方正仿宋简体" w:cs="方正仿宋简体"/>
          <w:color w:val="auto"/>
          <w:kern w:val="1"/>
          <w:sz w:val="32"/>
          <w:szCs w:val="32"/>
          <w:highlight w:val="none"/>
        </w:rPr>
        <w:t>(大写)</w:t>
      </w:r>
      <w:r>
        <w:rPr>
          <w:rFonts w:hint="eastAsia" w:ascii="方正仿宋简体" w:hAnsi="方正仿宋简体" w:eastAsia="方正仿宋简体" w:cs="方正仿宋简体"/>
          <w:color w:val="auto"/>
          <w:kern w:val="1"/>
          <w:sz w:val="32"/>
          <w:szCs w:val="32"/>
          <w:highlight w:val="none"/>
          <w:u w:val="single"/>
        </w:rPr>
        <w:t xml:space="preserve">             </w:t>
      </w:r>
      <w:r>
        <w:rPr>
          <w:rFonts w:hint="eastAsia" w:ascii="方正仿宋简体" w:hAnsi="方正仿宋简体" w:eastAsia="方正仿宋简体" w:cs="方正仿宋简体"/>
          <w:color w:val="auto"/>
          <w:kern w:val="1"/>
          <w:sz w:val="32"/>
          <w:szCs w:val="32"/>
          <w:highlight w:val="none"/>
        </w:rPr>
        <w:t>元人民币；税率</w:t>
      </w:r>
      <w:r>
        <w:rPr>
          <w:rFonts w:hint="eastAsia" w:ascii="方正仿宋简体" w:hAnsi="方正仿宋简体" w:eastAsia="方正仿宋简体" w:cs="方正仿宋简体"/>
          <w:color w:val="auto"/>
          <w:kern w:val="1"/>
          <w:sz w:val="32"/>
          <w:szCs w:val="32"/>
          <w:highlight w:val="none"/>
          <w:u w:val="single"/>
        </w:rPr>
        <w:t xml:space="preserve">       </w:t>
      </w:r>
      <w:r>
        <w:rPr>
          <w:rFonts w:hint="eastAsia" w:ascii="方正仿宋简体" w:hAnsi="方正仿宋简体" w:eastAsia="方正仿宋简体" w:cs="方正仿宋简体"/>
          <w:color w:val="auto"/>
          <w:kern w:val="1"/>
          <w:sz w:val="32"/>
          <w:szCs w:val="32"/>
          <w:highlight w:val="none"/>
        </w:rPr>
        <w:t>%；</w:t>
      </w:r>
    </w:p>
    <w:tbl>
      <w:tblPr>
        <w:tblStyle w:val="11"/>
        <w:tblW w:w="9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1859"/>
        <w:gridCol w:w="1161"/>
        <w:gridCol w:w="2646"/>
        <w:gridCol w:w="795"/>
        <w:gridCol w:w="960"/>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行号</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物料名称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品牌</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预估</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5590 黑色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5301 蓝色 单夹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5342 蓝色 双夹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文件栏</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9846 黑色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文件盘 </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9209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文件套</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5700 透明</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6260 60cm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6250 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6220 20cm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6230 30cm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资料册</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5003 A4 30页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资料册</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5005 A4 60页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资料册</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5006 A4 80页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资料册</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5007 A4 100页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燕尾夹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8565 19mm 40只 /盒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燕尾夹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8566 15mm 60只/盒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燕尾夹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9541 50mm 12只/盒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燕尾夹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9542 41mm 2只/盒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燕尾夹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9544 25mm 12只/盒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拉杆夹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5530 8mm 50页 水滴形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拉杆夹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5850 5mm 30页 水滴形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拉杆夹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5531 10mm 60页 三角形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拉杆夹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5532 15mm 70页 三角形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拉杆夹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5901 15mm 80页三角型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拉杆夹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63102 25mm 125页 三角型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笔筒</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9172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白板笔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s550 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白板笔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6881 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记号笔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S558 白色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记号笔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S558 金色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记号笔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6824 黑小双头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记号笔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6881 黑色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记号笔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6881 红色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记号笔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6881 蓝色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荧光笔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s600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铅笔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s907 2B</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自动铅笔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s321 0.5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自动铅笔铅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s722 0.5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签字笔芯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s761 0.5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签字笔芯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s761 0.7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签字笔台笔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6796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宝克签字笔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宝克</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PC1828 0.5mm 12只/盒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签字笔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6600 黑色 0.5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签字笔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6600 红色 0.5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签字笔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s02 0.7 黑色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签字笔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s02 0.7 红色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签字笔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s01 0.5 黑色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500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签字笔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晨光</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黑色0.7mm透明笔杆GP-1111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圆珠笔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6506 红 0.7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圆珠笔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6506 蓝 0.7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直液笔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s856 黑 0.5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直液笔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s857 红 0.5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中性笔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S865 黑色 0.38 直液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墨水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s636 墨蓝 30ml</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墨水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英雄</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234A 碳素墨水70ml大容量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笔记本</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130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笔记本</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22264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会议本</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22204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活页笔记本</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3151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活页替芯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7939 A6替芯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练习簿</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7653 A5 60页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练习簿</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7655 A5 100页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练习簿</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7950 A5 30页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A3纸书写垫板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A4纸书写板夹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工作手册</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9.5*13cm 带塑料外套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A4打印纸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A4 70g/㎡ 500张/包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1200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A5打印纸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A5 70g/㎡ 500张/包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彩色复印纸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7391粉色 A4 70g/㎡ 100张/包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彩色复印纸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7391红色 A4 70g/㎡ 100张/包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彩色复印纸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7391浅蓝 A4 70g/㎡ 100张/包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彩色复印纸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7391浅绿 A4 70g/㎡ 100张/包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彩色复印纸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7391浅黄 A4 70g/㎡ 100张/包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A3 70g/㎡ 500张/包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复写纸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9370(48K) 18.5*8.5cm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复写纸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9375(16K) 25.5*18.5cm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标签纸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7184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工资打印纸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樱花</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樱花 381㎜单联</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工资打印纸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樱花</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241mm 两联</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工资打印纸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樱花</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381㎜三联</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会计凭证纸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用友</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KPJ103 2000份/盒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打印纸热敏纸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小管芯尺寸：57mm*50mm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纸质档案袋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5910 A4 侧宽30mm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纸质档案袋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5952 A4 侧宽40mm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纸质档案盒</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63205 A4 侧宽30mm 300g</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档案盒</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5604 蓝色 75mm A4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塑料档案盒</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5682 35mm A4 约320张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塑料档案盒</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5683 55mm A4 约520张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440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橡皮</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7535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修正带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71514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修正液</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7382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液体胶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7302 50ml</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固体胶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7102 21g/支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双面胶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30400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透明胶带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30022 小胶带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透明胶带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30312 封箱带大卷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印台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9865 红+蓝 一盒两色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印油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9879 10ml</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红印泥</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9864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圆形铁票夹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9522 64mm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订书机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0305（普通）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订书针</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24/6（普通）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装订机铆管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3853 得力3880机型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装订机钻刀</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3839 得力3880机型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两页膜</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牛皮信封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33211 5号 220mm*110mm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拉链袋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5654 A4 网格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600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透明塑料文件袋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5505 白色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A4塑料文件篮</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923  343*258*82MM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大头针</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0016 50只/盒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回形针</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0018 100枚/盒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彩色回形针</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0024 100个/盒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白板磁吸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白板擦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7837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便利贴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9075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裁纸刀</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2053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电话</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TCL</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HCD868(79)TSD 黑色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计算器</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837ES</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剪刀</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6036 红色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名片夹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5792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牛皮筋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3218 100个/袋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刨笔机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起钉器</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0231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鼠标垫</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3691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纸杯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9570 50只 250ml</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纸篓</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9190 26.6cm 中号金属网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清风抽纸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清风</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200抽2层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180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清风原木纯品抽纸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清风</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150抽3层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280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除尘掸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空气清新剂</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佳丽</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茉莉320ml佳丽</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除臭芳香球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大垃圾袋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100*120cm 加厚款1丝以上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钢丝球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海绵拖把</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对折式挤水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户外垃圾桶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240L(含轮、盖）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垃圾袋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50*60cm 加厚款0.55丝以上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1800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垃圾袋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120*140cm/240L 加厚款1丝以上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马桶刷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妙洁</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长柄无死角挂墙式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12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拭布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妙洁</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5103 绵柔</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抹布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妙洁</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40CM*40CM 加厚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平板拖</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美丽雅</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90CM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平板拖布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美丽雅</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90CM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塑料簸箕</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美丽雅</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塑料扫帚</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美丽雅</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塑料沥水篮</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与7L塑料桶配套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塑料水桶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7L</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38*35cm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威露士洗手液</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威露士</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525ml</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84消毒液</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1L</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威猛</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威猛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油污净 650g</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威猛洁厕液</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威猛</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1L</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洗杯刷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可伸缩海绵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热水瓶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清水</w:t>
            </w:r>
            <w:r>
              <w:rPr>
                <w:rFonts w:hint="eastAsia" w:ascii="宋体" w:hAnsi="宋体" w:cs="宋体"/>
                <w:i w:val="0"/>
                <w:iCs w:val="0"/>
                <w:color w:val="000000"/>
                <w:kern w:val="0"/>
                <w:sz w:val="21"/>
                <w:szCs w:val="21"/>
                <w:highlight w:val="none"/>
                <w:u w:val="none"/>
                <w:lang w:val="en-US" w:eastAsia="zh-CN" w:bidi="ar"/>
              </w:rPr>
              <w:t>3262</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2L</w:t>
            </w:r>
            <w:r>
              <w:rPr>
                <w:rFonts w:hint="eastAsia" w:ascii="宋体" w:hAnsi="宋体" w:cs="宋体"/>
                <w:i w:val="0"/>
                <w:iCs w:val="0"/>
                <w:color w:val="000000"/>
                <w:kern w:val="0"/>
                <w:sz w:val="21"/>
                <w:szCs w:val="21"/>
                <w:highlight w:val="none"/>
                <w:u w:val="none"/>
                <w:lang w:val="en-US" w:eastAsia="zh-CN" w:bidi="ar"/>
              </w:rPr>
              <w:t>，不锈钢带把手按动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154</w:t>
            </w:r>
          </w:p>
        </w:tc>
        <w:tc>
          <w:tcPr>
            <w:tcW w:w="1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征税/扣税单证汇总簿封面</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243*142mm</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w:t>
            </w:r>
          </w:p>
        </w:tc>
        <w:tc>
          <w:tcPr>
            <w:tcW w:w="1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彩色复印纸</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7391/7393深蓝</w:t>
            </w:r>
          </w:p>
        </w:tc>
        <w:tc>
          <w:tcPr>
            <w:tcW w:w="26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156</w:t>
            </w:r>
          </w:p>
        </w:tc>
        <w:tc>
          <w:tcPr>
            <w:tcW w:w="1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钥匙标签牌</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透明、多色</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157</w:t>
            </w:r>
          </w:p>
        </w:tc>
        <w:tc>
          <w:tcPr>
            <w:tcW w:w="1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彩色复印纸</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7391/7393深黄</w:t>
            </w:r>
          </w:p>
        </w:tc>
        <w:tc>
          <w:tcPr>
            <w:tcW w:w="26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158</w:t>
            </w:r>
          </w:p>
        </w:tc>
        <w:tc>
          <w:tcPr>
            <w:tcW w:w="1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彩色复印纸</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7391/7393浅紫</w:t>
            </w:r>
          </w:p>
        </w:tc>
        <w:tc>
          <w:tcPr>
            <w:tcW w:w="26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w:t>
            </w:r>
          </w:p>
        </w:tc>
        <w:tc>
          <w:tcPr>
            <w:tcW w:w="1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拖把架</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67*124cm</w:t>
            </w:r>
          </w:p>
        </w:tc>
        <w:tc>
          <w:tcPr>
            <w:tcW w:w="26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1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透明胶带</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72mm</w:t>
            </w:r>
          </w:p>
        </w:tc>
        <w:tc>
          <w:tcPr>
            <w:tcW w:w="26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161</w:t>
            </w:r>
          </w:p>
        </w:tc>
        <w:tc>
          <w:tcPr>
            <w:tcW w:w="1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金蝶凭证封面包角RM05B</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金蝶/RM05B</w:t>
            </w:r>
          </w:p>
        </w:tc>
        <w:tc>
          <w:tcPr>
            <w:tcW w:w="26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243*142mm（50套/包）</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162</w:t>
            </w:r>
          </w:p>
        </w:tc>
        <w:tc>
          <w:tcPr>
            <w:tcW w:w="1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大盘纸</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650g</w:t>
            </w:r>
          </w:p>
        </w:tc>
        <w:tc>
          <w:tcPr>
            <w:tcW w:w="26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163</w:t>
            </w:r>
          </w:p>
        </w:tc>
        <w:tc>
          <w:tcPr>
            <w:tcW w:w="1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卫生纸</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23*17cm</w:t>
            </w:r>
          </w:p>
        </w:tc>
        <w:tc>
          <w:tcPr>
            <w:tcW w:w="26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洁云</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包</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1440</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58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以上合计总价（小写）：</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注：</w:t>
      </w:r>
      <w:r>
        <w:rPr>
          <w:rFonts w:hint="eastAsia" w:ascii="方正仿宋简体" w:hAnsi="仿宋_GB2312" w:eastAsia="方正仿宋简体" w:cs="仿宋_GB2312"/>
          <w:kern w:val="1"/>
          <w:sz w:val="32"/>
          <w:szCs w:val="32"/>
          <w:highlight w:val="none"/>
          <w:lang w:val="en-US" w:eastAsia="zh-CN"/>
        </w:rPr>
        <w:t>报价函中数量为全年预估数量，最终按实际发生数量为最终结算的依据。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w:t>
      </w:r>
      <w:r>
        <w:rPr>
          <w:rFonts w:hint="eastAsia" w:ascii="方正仿宋简体" w:hAnsi="方正仿宋简体" w:eastAsia="方正仿宋简体" w:cs="方正仿宋简体"/>
          <w:sz w:val="32"/>
          <w:szCs w:val="32"/>
          <w:highlight w:val="none"/>
          <w:lang w:val="en-US" w:eastAsia="zh-CN"/>
        </w:rPr>
        <w:t>.</w:t>
      </w:r>
      <w:r>
        <w:rPr>
          <w:rFonts w:hint="eastAsia" w:ascii="方正仿宋简体" w:hAnsi="方正仿宋简体" w:eastAsia="方正仿宋简体" w:cs="方正仿宋简体"/>
          <w:sz w:val="32"/>
          <w:szCs w:val="32"/>
          <w:highlight w:val="none"/>
          <w:lang w:eastAsia="zh-CN"/>
        </w:rPr>
        <w:t>报价格式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1.</w:t>
      </w:r>
      <w:r>
        <w:rPr>
          <w:rFonts w:hint="eastAsia" w:ascii="方正仿宋简体" w:hAnsi="方正仿宋简体" w:eastAsia="方正仿宋简体" w:cs="方正仿宋简体"/>
          <w:color w:val="auto"/>
          <w:sz w:val="32"/>
          <w:szCs w:val="32"/>
          <w:highlight w:val="none"/>
        </w:rPr>
        <w:t>在满足招标人使用要求前提下，以</w:t>
      </w:r>
      <w:r>
        <w:rPr>
          <w:rFonts w:hint="eastAsia" w:ascii="方正仿宋简体" w:hAnsi="方正仿宋简体" w:eastAsia="方正仿宋简体" w:cs="方正仿宋简体"/>
          <w:color w:val="auto"/>
          <w:sz w:val="32"/>
          <w:szCs w:val="32"/>
          <w:highlight w:val="none"/>
          <w:lang w:eastAsia="zh-CN"/>
        </w:rPr>
        <w:t>报价格式</w:t>
      </w:r>
      <w:r>
        <w:rPr>
          <w:rFonts w:hint="eastAsia" w:ascii="方正仿宋简体" w:hAnsi="方正仿宋简体" w:eastAsia="方正仿宋简体" w:cs="方正仿宋简体"/>
          <w:color w:val="FF0000"/>
          <w:sz w:val="32"/>
          <w:szCs w:val="32"/>
          <w:highlight w:val="none"/>
          <w:lang w:val="en-US" w:eastAsia="zh-CN"/>
        </w:rPr>
        <w:t>总</w:t>
      </w:r>
      <w:r>
        <w:rPr>
          <w:rFonts w:hint="eastAsia" w:ascii="方正仿宋简体" w:hAnsi="方正仿宋简体" w:eastAsia="方正仿宋简体" w:cs="方正仿宋简体"/>
          <w:color w:val="FF0000"/>
          <w:sz w:val="32"/>
          <w:szCs w:val="32"/>
          <w:highlight w:val="none"/>
          <w:lang w:eastAsia="zh-CN"/>
        </w:rPr>
        <w:t>价</w:t>
      </w:r>
      <w:r>
        <w:rPr>
          <w:rFonts w:hint="eastAsia" w:ascii="方正仿宋简体" w:hAnsi="方正仿宋简体" w:eastAsia="方正仿宋简体" w:cs="方正仿宋简体"/>
          <w:color w:val="auto"/>
          <w:sz w:val="32"/>
          <w:szCs w:val="32"/>
          <w:highlight w:val="none"/>
        </w:rPr>
        <w:t>作为</w:t>
      </w:r>
      <w:r>
        <w:rPr>
          <w:rFonts w:hint="eastAsia" w:ascii="方正仿宋简体" w:hAnsi="方正仿宋简体" w:eastAsia="方正仿宋简体" w:cs="方正仿宋简体"/>
          <w:color w:val="auto"/>
          <w:sz w:val="32"/>
          <w:szCs w:val="32"/>
          <w:highlight w:val="none"/>
          <w:lang w:eastAsia="zh-CN"/>
        </w:rPr>
        <w:t>总投标价，总投</w:t>
      </w:r>
      <w:r>
        <w:rPr>
          <w:rFonts w:hint="eastAsia" w:ascii="方正仿宋简体" w:hAnsi="方正仿宋简体" w:eastAsia="方正仿宋简体" w:cs="方正仿宋简体"/>
          <w:color w:val="auto"/>
          <w:sz w:val="32"/>
          <w:szCs w:val="32"/>
          <w:highlight w:val="none"/>
          <w:lang w:val="en-US" w:eastAsia="zh-CN"/>
        </w:rPr>
        <w:t>标</w:t>
      </w:r>
      <w:r>
        <w:rPr>
          <w:rFonts w:hint="eastAsia" w:ascii="方正仿宋简体" w:hAnsi="方正仿宋简体" w:eastAsia="方正仿宋简体" w:cs="方正仿宋简体"/>
          <w:color w:val="auto"/>
          <w:sz w:val="32"/>
          <w:szCs w:val="32"/>
          <w:highlight w:val="none"/>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2.按报价格式进行填报，每格均需填报，无报价以斜线、横线或0填满。</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kern w:val="1"/>
          <w:sz w:val="32"/>
          <w:szCs w:val="32"/>
          <w:highlight w:val="none"/>
          <w:lang w:eastAsia="zh-CN"/>
        </w:rPr>
        <w:t>三</w:t>
      </w:r>
      <w:r>
        <w:rPr>
          <w:rFonts w:hint="eastAsia" w:ascii="方正仿宋简体" w:hAnsi="方正仿宋简体" w:eastAsia="方正仿宋简体" w:cs="方正仿宋简体"/>
          <w:color w:val="auto"/>
          <w:kern w:val="1"/>
          <w:sz w:val="32"/>
          <w:szCs w:val="32"/>
          <w:highlight w:val="none"/>
          <w:lang w:val="en-US" w:eastAsia="zh-CN"/>
        </w:rPr>
        <w:t>.</w:t>
      </w:r>
      <w:r>
        <w:rPr>
          <w:rFonts w:hint="eastAsia" w:ascii="方正仿宋简体" w:hAnsi="方正仿宋简体" w:eastAsia="方正仿宋简体" w:cs="方正仿宋简体"/>
          <w:color w:val="auto"/>
          <w:kern w:val="1"/>
          <w:sz w:val="32"/>
          <w:szCs w:val="32"/>
          <w:highlight w:val="none"/>
        </w:rPr>
        <w:t>交货时间：</w:t>
      </w:r>
      <w:r>
        <w:rPr>
          <w:rFonts w:hint="eastAsia" w:ascii="方正仿宋简体" w:hAnsi="方正仿宋简体" w:eastAsia="方正仿宋简体" w:cs="方正仿宋简体"/>
          <w:color w:val="auto"/>
          <w:kern w:val="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highlight w:val="none"/>
          <w:lang w:eastAsia="zh-CN"/>
        </w:rPr>
      </w:pPr>
      <w:r>
        <w:rPr>
          <w:rFonts w:hint="eastAsia" w:ascii="方正仿宋简体" w:hAnsi="方正仿宋简体" w:eastAsia="方正仿宋简体" w:cs="方正仿宋简体"/>
          <w:color w:val="auto"/>
          <w:kern w:val="1"/>
          <w:sz w:val="32"/>
          <w:szCs w:val="32"/>
          <w:highlight w:val="none"/>
          <w:lang w:eastAsia="zh-CN"/>
        </w:rPr>
        <w:t>四</w:t>
      </w:r>
      <w:r>
        <w:rPr>
          <w:rFonts w:hint="eastAsia" w:ascii="方正仿宋简体" w:hAnsi="方正仿宋简体" w:eastAsia="方正仿宋简体" w:cs="方正仿宋简体"/>
          <w:color w:val="auto"/>
          <w:kern w:val="1"/>
          <w:sz w:val="32"/>
          <w:szCs w:val="32"/>
          <w:highlight w:val="none"/>
          <w:lang w:val="en-US" w:eastAsia="zh-CN"/>
        </w:rPr>
        <w:t>.</w:t>
      </w:r>
      <w:r>
        <w:rPr>
          <w:rFonts w:hint="eastAsia" w:ascii="方正仿宋简体" w:hAnsi="方正仿宋简体" w:eastAsia="方正仿宋简体" w:cs="方正仿宋简体"/>
          <w:color w:val="auto"/>
          <w:kern w:val="1"/>
          <w:sz w:val="32"/>
          <w:szCs w:val="32"/>
          <w:highlight w:val="none"/>
        </w:rPr>
        <w:t>我方承诺遵守招标文件中的全部规定</w:t>
      </w:r>
      <w:r>
        <w:rPr>
          <w:rFonts w:hint="eastAsia" w:ascii="方正仿宋简体" w:hAnsi="方正仿宋简体" w:eastAsia="方正仿宋简体" w:cs="方正仿宋简体"/>
          <w:color w:val="auto"/>
          <w:kern w:val="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highlight w:val="none"/>
          <w:lang w:eastAsia="zh-CN"/>
        </w:rPr>
      </w:pPr>
      <w:r>
        <w:rPr>
          <w:rFonts w:hint="eastAsia" w:ascii="方正仿宋简体" w:hAnsi="方正仿宋简体" w:eastAsia="方正仿宋简体" w:cs="方正仿宋简体"/>
          <w:bCs/>
          <w:color w:val="auto"/>
          <w:kern w:val="1"/>
          <w:sz w:val="32"/>
          <w:szCs w:val="32"/>
          <w:highlight w:val="none"/>
          <w:lang w:eastAsia="zh-CN"/>
        </w:rPr>
        <w:t>五</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color w:val="auto"/>
          <w:kern w:val="1"/>
          <w:sz w:val="32"/>
          <w:szCs w:val="32"/>
          <w:highlight w:val="none"/>
        </w:rPr>
        <w:t>我方承诺中标后双方签订合同,并承担合同规定的责任义务</w:t>
      </w:r>
      <w:r>
        <w:rPr>
          <w:rFonts w:hint="eastAsia" w:ascii="方正仿宋简体" w:hAnsi="方正仿宋简体" w:eastAsia="方正仿宋简体" w:cs="方正仿宋简体"/>
          <w:bCs/>
          <w:color w:val="auto"/>
          <w:kern w:val="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highlight w:val="none"/>
          <w:lang w:eastAsia="zh-CN"/>
        </w:rPr>
      </w:pPr>
      <w:r>
        <w:rPr>
          <w:rFonts w:hint="eastAsia" w:ascii="方正仿宋简体" w:hAnsi="方正仿宋简体" w:eastAsia="方正仿宋简体" w:cs="方正仿宋简体"/>
          <w:color w:val="auto"/>
          <w:sz w:val="32"/>
          <w:szCs w:val="32"/>
          <w:highlight w:val="none"/>
          <w:shd w:val="clear" w:color="auto" w:fill="FFFFFF"/>
          <w:lang w:eastAsia="zh-CN"/>
        </w:rPr>
        <w:t>六</w:t>
      </w:r>
      <w:r>
        <w:rPr>
          <w:rFonts w:hint="eastAsia" w:ascii="方正仿宋简体" w:hAnsi="方正仿宋简体" w:eastAsia="方正仿宋简体" w:cs="方正仿宋简体"/>
          <w:color w:val="auto"/>
          <w:sz w:val="32"/>
          <w:szCs w:val="32"/>
          <w:highlight w:val="none"/>
          <w:shd w:val="clear" w:color="auto" w:fill="FFFFFF"/>
          <w:lang w:val="en-US" w:eastAsia="zh-CN"/>
        </w:rPr>
        <w:t>.</w:t>
      </w:r>
      <w:r>
        <w:rPr>
          <w:rFonts w:hint="eastAsia" w:ascii="方正仿宋简体" w:hAnsi="方正仿宋简体" w:eastAsia="方正仿宋简体" w:cs="方正仿宋简体"/>
          <w:color w:val="auto"/>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color w:val="auto"/>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bCs/>
          <w:color w:val="auto"/>
          <w:kern w:val="1"/>
          <w:sz w:val="32"/>
          <w:szCs w:val="32"/>
          <w:highlight w:val="none"/>
          <w:lang w:eastAsia="zh-CN"/>
        </w:rPr>
        <w:t>七</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color w:val="auto"/>
          <w:kern w:val="1"/>
          <w:sz w:val="32"/>
          <w:szCs w:val="32"/>
          <w:highlight w:val="none"/>
        </w:rPr>
        <w:t>愿意向贵方提供任何与该项投标有关的数据、情况和技术资料，</w:t>
      </w:r>
      <w:r>
        <w:rPr>
          <w:rFonts w:hint="eastAsia" w:ascii="方正仿宋简体" w:hAnsi="方正仿宋简体" w:eastAsia="方正仿宋简体" w:cs="方正仿宋简体"/>
          <w:color w:val="auto"/>
          <w:sz w:val="32"/>
          <w:szCs w:val="32"/>
          <w:highlight w:val="none"/>
          <w:shd w:val="clear" w:color="auto" w:fill="FFFFFF"/>
        </w:rPr>
        <w:t>完全理解贵方不一定接受最低价的报价或收到的任何报价。</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bCs/>
          <w:color w:val="000000"/>
          <w:kern w:val="1"/>
          <w:sz w:val="32"/>
          <w:szCs w:val="32"/>
          <w:highlight w:val="none"/>
          <w:lang w:eastAsia="zh-CN"/>
        </w:rPr>
        <w:t>八</w:t>
      </w:r>
      <w:r>
        <w:rPr>
          <w:rFonts w:hint="eastAsia" w:ascii="方正仿宋简体" w:hAnsi="方正仿宋简体" w:eastAsia="方正仿宋简体" w:cs="方正仿宋简体"/>
          <w:bCs/>
          <w:color w:val="000000"/>
          <w:kern w:val="1"/>
          <w:sz w:val="32"/>
          <w:szCs w:val="32"/>
          <w:highlight w:val="none"/>
          <w:lang w:val="en-US" w:eastAsia="zh-CN"/>
        </w:rPr>
        <w:t>.投标单位其他说明情况</w:t>
      </w:r>
      <w:r>
        <w:rPr>
          <w:rFonts w:hint="eastAsia" w:ascii="方正仿宋简体" w:hAnsi="方正仿宋简体" w:eastAsia="方正仿宋简体" w:cs="方正仿宋简体"/>
          <w:bCs/>
          <w:color w:val="000000"/>
          <w:kern w:val="1"/>
          <w:sz w:val="32"/>
          <w:szCs w:val="32"/>
          <w:highlight w:val="none"/>
        </w:rPr>
        <w:t>：</w:t>
      </w:r>
      <w:r>
        <w:rPr>
          <w:rFonts w:hint="eastAsia" w:ascii="方正仿宋简体" w:hAnsi="方正仿宋简体" w:eastAsia="方正仿宋简体" w:cs="方正仿宋简体"/>
          <w:color w:val="000000"/>
          <w:kern w:val="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日期：</w:t>
      </w:r>
    </w:p>
    <w:p>
      <w:pPr>
        <w:rPr>
          <w:rFonts w:hint="eastAsia" w:ascii="方正小标宋简体" w:hAnsi="宋体" w:eastAsia="方正小标宋简体" w:cs="宋体"/>
          <w:b/>
          <w:bCs/>
          <w:sz w:val="32"/>
          <w:szCs w:val="32"/>
          <w:highlight w:val="none"/>
        </w:rPr>
      </w:pPr>
    </w:p>
    <w:p>
      <w:pPr>
        <w:rPr>
          <w:rFonts w:hint="eastAsia" w:ascii="方正小标宋简体" w:hAnsi="宋体" w:eastAsia="方正小标宋简体" w:cs="宋体"/>
          <w:b/>
          <w:bCs/>
          <w:sz w:val="32"/>
          <w:szCs w:val="32"/>
          <w:highlight w:val="none"/>
        </w:rPr>
      </w:pPr>
    </w:p>
    <w:p>
      <w:pPr>
        <w:rPr>
          <w:rFonts w:hint="eastAsia" w:ascii="方正小标宋简体" w:hAnsi="宋体" w:eastAsia="方正小标宋简体" w:cs="宋体"/>
          <w:b/>
          <w:bCs/>
          <w:sz w:val="32"/>
          <w:szCs w:val="32"/>
          <w:highlight w:val="none"/>
        </w:rPr>
      </w:pPr>
    </w:p>
    <w:p>
      <w:pPr>
        <w:rPr>
          <w:rFonts w:hint="eastAsia" w:ascii="方正小标宋简体" w:hAnsi="宋体" w:eastAsia="方正小标宋简体" w:cs="宋体"/>
          <w:b/>
          <w:bCs/>
          <w:sz w:val="32"/>
          <w:szCs w:val="32"/>
          <w:highlight w:val="none"/>
        </w:rPr>
      </w:pPr>
    </w:p>
    <w:p>
      <w:pPr>
        <w:rPr>
          <w:rFonts w:hint="eastAsia" w:ascii="方正小标宋简体" w:hAnsi="宋体" w:eastAsia="方正小标宋简体" w:cs="宋体"/>
          <w:b/>
          <w:bCs/>
          <w:sz w:val="32"/>
          <w:szCs w:val="32"/>
          <w:highlight w:val="none"/>
        </w:rPr>
      </w:pPr>
    </w:p>
    <w:p>
      <w:pPr>
        <w:rPr>
          <w:rFonts w:hint="eastAsia" w:ascii="方正小标宋简体" w:hAnsi="宋体" w:eastAsia="方正小标宋简体" w:cs="宋体"/>
          <w:b/>
          <w:bCs/>
          <w:sz w:val="32"/>
          <w:szCs w:val="32"/>
          <w:highlight w:val="none"/>
        </w:rPr>
      </w:pPr>
    </w:p>
    <w:p>
      <w:pPr>
        <w:rPr>
          <w:rFonts w:hint="eastAsia" w:ascii="方正小标宋简体" w:hAnsi="宋体" w:eastAsia="方正小标宋简体" w:cs="宋体"/>
          <w:b/>
          <w:bCs/>
          <w:sz w:val="32"/>
          <w:szCs w:val="32"/>
          <w:highlight w:val="none"/>
        </w:rPr>
      </w:pPr>
    </w:p>
    <w:p>
      <w:pPr>
        <w:rPr>
          <w:rFonts w:hint="eastAsia" w:ascii="方正小标宋简体" w:hAnsi="宋体" w:eastAsia="方正小标宋简体" w:cs="宋体"/>
          <w:b/>
          <w:bCs/>
          <w:sz w:val="32"/>
          <w:szCs w:val="32"/>
          <w:highlight w:val="none"/>
        </w:rPr>
      </w:pPr>
    </w:p>
    <w:p>
      <w:pPr>
        <w:rPr>
          <w:rFonts w:hint="eastAsia" w:ascii="方正小标宋简体" w:hAnsi="宋体" w:eastAsia="方正小标宋简体" w:cs="宋体"/>
          <w:b/>
          <w:bCs/>
          <w:sz w:val="32"/>
          <w:szCs w:val="32"/>
          <w:highlight w:val="none"/>
        </w:rPr>
      </w:pPr>
    </w:p>
    <w:p>
      <w:pPr>
        <w:pStyle w:val="9"/>
        <w:adjustRightInd w:val="0"/>
        <w:snapToGrid w:val="0"/>
        <w:spacing w:before="0" w:after="0" w:line="600" w:lineRule="exact"/>
        <w:jc w:val="left"/>
        <w:rPr>
          <w:rFonts w:hint="eastAsia" w:ascii="方正黑体_GBK" w:hAnsi="方正黑体_GBK" w:eastAsia="方正黑体_GBK" w:cs="方正黑体_GBK"/>
          <w:b w:val="0"/>
          <w:bCs/>
          <w:kern w:val="0"/>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rPr>
        <w:t>附件</w:t>
      </w:r>
      <w:r>
        <w:rPr>
          <w:rFonts w:hint="eastAsia" w:ascii="方正仿宋简体" w:hAnsi="方正仿宋简体" w:eastAsia="方正仿宋简体" w:cs="方正仿宋简体"/>
          <w:bCs/>
          <w:color w:val="auto"/>
          <w:kern w:val="1"/>
          <w:sz w:val="32"/>
          <w:szCs w:val="32"/>
          <w:highlight w:val="none"/>
          <w:lang w:val="en-US" w:eastAsia="zh-CN"/>
        </w:rPr>
        <w:t>1</w:t>
      </w:r>
    </w:p>
    <w:p>
      <w:pPr>
        <w:pStyle w:val="9"/>
        <w:adjustRightInd w:val="0"/>
        <w:snapToGrid w:val="0"/>
        <w:spacing w:before="0" w:after="0" w:line="600" w:lineRule="exact"/>
        <w:rPr>
          <w:rFonts w:hint="eastAsia" w:ascii="黑体" w:hAnsi="黑体" w:eastAsia="黑体"/>
          <w:b w:val="0"/>
          <w:sz w:val="34"/>
          <w:szCs w:val="34"/>
          <w:highlight w:val="none"/>
        </w:rPr>
      </w:pPr>
      <w:r>
        <w:rPr>
          <w:rFonts w:hint="eastAsia" w:ascii="方正黑体_GBK" w:hAnsi="方正黑体_GBK" w:eastAsia="方正黑体_GBK" w:cs="方正黑体_GBK"/>
          <w:b w:val="0"/>
          <w:bCs/>
          <w:kern w:val="0"/>
          <w:sz w:val="32"/>
          <w:szCs w:val="32"/>
          <w:highlight w:val="none"/>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rPr>
      </w:pPr>
      <w:r>
        <w:rPr>
          <w:rFonts w:hint="eastAsia" w:ascii="方正黑体_GBK" w:hAnsi="方正黑体_GBK" w:eastAsia="方正黑体_GBK" w:cs="方正黑体_GBK"/>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黑体_GBK" w:hAnsi="方正黑体_GBK" w:eastAsia="方正黑体_GBK" w:cs="方正黑体_GBK"/>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3"/>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highlight w:val="none"/>
          <w:u w:val="none" w:color="auto"/>
          <w:lang w:val="en-US" w:eastAsia="zh-CN"/>
        </w:rPr>
      </w:pPr>
      <w:r>
        <w:rPr>
          <w:highlight w:val="none"/>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highlight w:val="none"/>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黑体_GBK" w:hAnsi="方正黑体_GBK" w:eastAsia="方正黑体_GBK" w:cs="方正黑体_GBK"/>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highlight w:val="none"/>
          <w:u w:val="none" w:color="auto"/>
          <w:lang w:val="en-US" w:eastAsia="zh-CN"/>
        </w:rPr>
        <w:t>、</w:t>
      </w:r>
      <w:r>
        <w:rPr>
          <w:rFonts w:hint="eastAsia" w:ascii="方正仿宋简体" w:hAnsi="方正仿宋简体" w:eastAsia="方正仿宋简体" w:cs="方正仿宋简体"/>
          <w:color w:val="auto"/>
          <w:sz w:val="32"/>
          <w:szCs w:val="32"/>
          <w:highlight w:val="none"/>
          <w:u w:val="none" w:color="auto"/>
          <w:lang w:eastAsia="zh-CN"/>
        </w:rPr>
        <w:t>资质信誉</w:t>
      </w:r>
      <w:r>
        <w:rPr>
          <w:rFonts w:hint="eastAsia" w:ascii="方正仿宋简体" w:hAnsi="方正仿宋简体" w:eastAsia="方正仿宋简体" w:cs="方正仿宋简体"/>
          <w:color w:val="auto"/>
          <w:sz w:val="32"/>
          <w:szCs w:val="32"/>
          <w:highlight w:val="none"/>
          <w:u w:val="none" w:color="auto"/>
          <w:lang w:val="en-US" w:eastAsia="zh-CN"/>
        </w:rPr>
        <w:t>等</w:t>
      </w:r>
      <w:r>
        <w:rPr>
          <w:rFonts w:hint="eastAsia" w:ascii="方正仿宋简体" w:hAnsi="方正仿宋简体" w:eastAsia="方正仿宋简体" w:cs="方正仿宋简体"/>
          <w:color w:val="auto"/>
          <w:sz w:val="32"/>
          <w:szCs w:val="32"/>
          <w:highlight w:val="none"/>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highlight w:val="none"/>
          <w:u w:val="none" w:color="auto"/>
          <w:lang w:val="en-US" w:eastAsia="zh-CN"/>
        </w:rPr>
        <w:t>风险控制部</w:t>
      </w:r>
      <w:r>
        <w:rPr>
          <w:rFonts w:hint="eastAsia" w:ascii="方正仿宋简体" w:hAnsi="方正仿宋简体" w:eastAsia="方正仿宋简体" w:cs="方正仿宋简体"/>
          <w:color w:val="auto"/>
          <w:sz w:val="32"/>
          <w:szCs w:val="32"/>
          <w:highlight w:val="none"/>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highlight w:val="none"/>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w:t>
      </w:r>
      <w:r>
        <w:rPr>
          <w:rFonts w:hint="eastAsia" w:ascii="方正仿宋简体" w:hAnsi="方正仿宋简体" w:eastAsia="方正仿宋简体" w:cs="方正仿宋简体"/>
          <w:b/>
          <w:sz w:val="32"/>
          <w:szCs w:val="32"/>
          <w:highlight w:val="none"/>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color w:val="auto"/>
          <w:sz w:val="32"/>
          <w:szCs w:val="32"/>
          <w:highlight w:val="none"/>
          <w:u w:val="none" w:color="auto"/>
          <w:lang w:eastAsia="zh-CN"/>
        </w:rPr>
        <w:t>①</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w:t>
      </w:r>
      <w:r>
        <w:rPr>
          <w:rFonts w:hint="eastAsia" w:ascii="方正仿宋简体" w:hAnsi="方正仿宋简体" w:eastAsia="方正仿宋简体" w:cs="方正仿宋简体"/>
          <w:bCs/>
          <w:sz w:val="32"/>
          <w:szCs w:val="32"/>
          <w:highlight w:val="none"/>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（2）</w:t>
      </w:r>
      <w:r>
        <w:rPr>
          <w:rFonts w:hint="eastAsia" w:ascii="方正仿宋简体" w:hAnsi="方正仿宋简体" w:eastAsia="方正仿宋简体" w:cs="方正仿宋简体"/>
          <w:bCs/>
          <w:sz w:val="32"/>
          <w:szCs w:val="32"/>
          <w:highlight w:val="none"/>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（3）</w:t>
      </w:r>
      <w:r>
        <w:rPr>
          <w:rFonts w:hint="eastAsia" w:ascii="方正仿宋简体" w:hAnsi="方正仿宋简体" w:eastAsia="方正仿宋简体" w:cs="方正仿宋简体"/>
          <w:bCs/>
          <w:sz w:val="32"/>
          <w:szCs w:val="32"/>
          <w:highlight w:val="none"/>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现场施工人员</w:t>
      </w:r>
      <w:r>
        <w:rPr>
          <w:rFonts w:hint="eastAsia" w:ascii="方正仿宋简体" w:hAnsi="方正仿宋简体" w:eastAsia="方正仿宋简体" w:cs="方正仿宋简体"/>
          <w:bCs/>
          <w:sz w:val="32"/>
          <w:szCs w:val="32"/>
          <w:highlight w:val="none"/>
          <w:lang w:val="en-US" w:eastAsia="zh-CN"/>
        </w:rPr>
        <w:t>不</w:t>
      </w:r>
      <w:r>
        <w:rPr>
          <w:rFonts w:hint="eastAsia" w:ascii="方正仿宋简体" w:hAnsi="方正仿宋简体" w:eastAsia="方正仿宋简体" w:cs="方正仿宋简体"/>
          <w:bCs/>
          <w:sz w:val="32"/>
          <w:szCs w:val="32"/>
          <w:highlight w:val="none"/>
        </w:rPr>
        <w:t>服从招标方</w:t>
      </w:r>
      <w:r>
        <w:rPr>
          <w:rFonts w:hint="eastAsia" w:ascii="方正仿宋简体" w:hAnsi="方正仿宋简体" w:eastAsia="方正仿宋简体" w:cs="方正仿宋简体"/>
          <w:bCs/>
          <w:sz w:val="32"/>
          <w:szCs w:val="32"/>
          <w:highlight w:val="none"/>
          <w:lang w:val="en-US" w:eastAsia="zh-CN"/>
        </w:rPr>
        <w:t>安全</w:t>
      </w:r>
      <w:r>
        <w:rPr>
          <w:rFonts w:hint="eastAsia" w:ascii="方正仿宋简体" w:hAnsi="方正仿宋简体" w:eastAsia="方正仿宋简体" w:cs="方正仿宋简体"/>
          <w:bCs/>
          <w:sz w:val="32"/>
          <w:szCs w:val="32"/>
          <w:highlight w:val="none"/>
        </w:rPr>
        <w:t>管理</w:t>
      </w:r>
      <w:r>
        <w:rPr>
          <w:rFonts w:hint="eastAsia" w:ascii="方正仿宋简体" w:hAnsi="方正仿宋简体" w:eastAsia="方正仿宋简体" w:cs="方正仿宋简体"/>
          <w:bCs/>
          <w:sz w:val="32"/>
          <w:szCs w:val="32"/>
          <w:highlight w:val="none"/>
          <w:lang w:val="en-US" w:eastAsia="zh-CN"/>
        </w:rPr>
        <w:t>的</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w:t>
      </w:r>
      <w:r>
        <w:rPr>
          <w:rFonts w:hint="eastAsia" w:ascii="方正仿宋简体" w:hAnsi="方正仿宋简体" w:eastAsia="方正仿宋简体" w:cs="方正仿宋简体"/>
          <w:bCs/>
          <w:sz w:val="32"/>
          <w:szCs w:val="32"/>
          <w:highlight w:val="none"/>
          <w:lang w:val="en-US" w:eastAsia="zh-CN"/>
        </w:rPr>
        <w:t>4</w:t>
      </w:r>
      <w:r>
        <w:rPr>
          <w:rFonts w:hint="eastAsia" w:ascii="方正仿宋简体" w:hAnsi="方正仿宋简体" w:eastAsia="方正仿宋简体" w:cs="方正仿宋简体"/>
          <w:bCs/>
          <w:sz w:val="32"/>
          <w:szCs w:val="32"/>
          <w:highlight w:val="none"/>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（5）</w:t>
      </w:r>
      <w:r>
        <w:rPr>
          <w:rFonts w:hint="eastAsia" w:ascii="方正仿宋简体" w:hAnsi="方正仿宋简体" w:eastAsia="方正仿宋简体" w:cs="方正仿宋简体"/>
          <w:bCs/>
          <w:sz w:val="32"/>
          <w:szCs w:val="32"/>
          <w:highlight w:val="none"/>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①所供产品出现质量问题，及时调换，未影响生产的，单次扣1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③所供产品质量问题导致设备故障，视严重程度单次扣5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④交货过程中串通作假，视严重程度单次扣5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⑥因知识产权引起纠纷，除按合同规定执行外，视严重程度单次扣3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②车船状况保持完好、设施齐全，发现缺损扣1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①中标之后拒绝签订合同或拒绝履行合同，视影响运输严重程度单次扣3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③未按实际运输任务明细开票，弄虚作假，视严重程度单次扣5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3" w:firstLineChars="200"/>
        <w:rPr>
          <w:rFonts w:ascii="黑体" w:hAnsi="黑体" w:eastAsia="黑体" w:cs="仿宋"/>
          <w:b/>
          <w:bCs/>
          <w:sz w:val="34"/>
          <w:szCs w:val="34"/>
          <w:highlight w:val="none"/>
        </w:rPr>
      </w:pPr>
      <w:r>
        <w:rPr>
          <w:rFonts w:hint="eastAsia" w:ascii="方正仿宋简体" w:hAnsi="方正仿宋简体" w:eastAsia="方正仿宋简体" w:cs="方正仿宋简体"/>
          <w:b/>
          <w:bCs/>
          <w:sz w:val="32"/>
          <w:szCs w:val="32"/>
          <w:highlight w:val="none"/>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（一）</w:t>
      </w:r>
      <w:r>
        <w:rPr>
          <w:rFonts w:hint="eastAsia" w:ascii="方正仿宋简体" w:hAnsi="方正仿宋简体" w:eastAsia="方正仿宋简体" w:cs="方正仿宋简体"/>
          <w:sz w:val="32"/>
          <w:szCs w:val="32"/>
          <w:highlight w:val="none"/>
        </w:rPr>
        <w:t>供应商提出申请</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（二）</w:t>
      </w:r>
      <w:r>
        <w:rPr>
          <w:rFonts w:hint="eastAsia" w:ascii="方正仿宋简体" w:hAnsi="方正仿宋简体" w:eastAsia="方正仿宋简体" w:cs="方正仿宋简体"/>
          <w:sz w:val="32"/>
          <w:szCs w:val="32"/>
          <w:highlight w:val="none"/>
        </w:rPr>
        <w:t>确认与消除</w:t>
      </w:r>
    </w:p>
    <w:p>
      <w:pPr>
        <w:spacing w:line="600" w:lineRule="exact"/>
        <w:ind w:firstLine="675"/>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794CCC-7A34-4C0D-9F43-B640A78408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B684894-2FF4-4DE5-978E-4208803DF783}"/>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95C6BA8E-1057-4F46-92D7-792C049F0D93}"/>
  </w:font>
  <w:font w:name="方正楷体_GBK">
    <w:panose1 w:val="03000509000000000000"/>
    <w:charset w:val="86"/>
    <w:family w:val="auto"/>
    <w:pitch w:val="default"/>
    <w:sig w:usb0="00000001" w:usb1="080E0000" w:usb2="00000000" w:usb3="00000000" w:csb0="00040000" w:csb1="00000000"/>
    <w:embedRegular r:id="rId4" w:fontKey="{B81B404F-19AD-4334-A3C3-AF517158642A}"/>
  </w:font>
  <w:font w:name="方正楷体简体">
    <w:panose1 w:val="03000509000000000000"/>
    <w:charset w:val="86"/>
    <w:family w:val="auto"/>
    <w:pitch w:val="default"/>
    <w:sig w:usb0="00000001" w:usb1="080E0000" w:usb2="00000000" w:usb3="00000000" w:csb0="00040000" w:csb1="00000000"/>
    <w:embedRegular r:id="rId5" w:fontKey="{3DDFBE94-D382-49B8-B35B-EE0A054F8FE5}"/>
  </w:font>
  <w:font w:name="仿宋">
    <w:panose1 w:val="02010609060101010101"/>
    <w:charset w:val="86"/>
    <w:family w:val="modern"/>
    <w:pitch w:val="default"/>
    <w:sig w:usb0="800002BF" w:usb1="38CF7CFA" w:usb2="00000016" w:usb3="00000000" w:csb0="00040001" w:csb1="00000000"/>
    <w:embedRegular r:id="rId6" w:fontKey="{69ABA8BA-AA8F-41FF-AA1E-CFDDC88F0351}"/>
  </w:font>
  <w:font w:name="方正仿宋_GBK">
    <w:panose1 w:val="03000509000000000000"/>
    <w:charset w:val="86"/>
    <w:family w:val="auto"/>
    <w:pitch w:val="default"/>
    <w:sig w:usb0="00000001" w:usb1="080E0000" w:usb2="00000000" w:usb3="00000000" w:csb0="00040000" w:csb1="00000000"/>
    <w:embedRegular r:id="rId7" w:fontKey="{2BC5D0FB-B23F-4DCE-9566-DF53AC625B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257DC"/>
    <w:multiLevelType w:val="singleLevel"/>
    <w:tmpl w:val="584257DC"/>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3132F52"/>
    <w:rsid w:val="047F4930"/>
    <w:rsid w:val="055965AA"/>
    <w:rsid w:val="064F3F29"/>
    <w:rsid w:val="075B69BE"/>
    <w:rsid w:val="0CCD460E"/>
    <w:rsid w:val="0DB479A0"/>
    <w:rsid w:val="118F69BD"/>
    <w:rsid w:val="1444244B"/>
    <w:rsid w:val="148C75D8"/>
    <w:rsid w:val="14EA645D"/>
    <w:rsid w:val="19181A3A"/>
    <w:rsid w:val="1AFC3954"/>
    <w:rsid w:val="1B5543FC"/>
    <w:rsid w:val="21F66939"/>
    <w:rsid w:val="225D796E"/>
    <w:rsid w:val="237F470C"/>
    <w:rsid w:val="24EC6623"/>
    <w:rsid w:val="26F92A28"/>
    <w:rsid w:val="2BBD3669"/>
    <w:rsid w:val="2DF75A57"/>
    <w:rsid w:val="2E16582B"/>
    <w:rsid w:val="2E4116FA"/>
    <w:rsid w:val="31262BAF"/>
    <w:rsid w:val="32547B41"/>
    <w:rsid w:val="330F093A"/>
    <w:rsid w:val="347D6A46"/>
    <w:rsid w:val="34E37CA8"/>
    <w:rsid w:val="359E47FF"/>
    <w:rsid w:val="35B72FCB"/>
    <w:rsid w:val="35C43790"/>
    <w:rsid w:val="35DA3E68"/>
    <w:rsid w:val="379A3E49"/>
    <w:rsid w:val="391E61C3"/>
    <w:rsid w:val="3BAB10FA"/>
    <w:rsid w:val="416D2207"/>
    <w:rsid w:val="41890299"/>
    <w:rsid w:val="43EC12FF"/>
    <w:rsid w:val="44E509D4"/>
    <w:rsid w:val="4DC0511E"/>
    <w:rsid w:val="4EDF3A51"/>
    <w:rsid w:val="4FAC5BC3"/>
    <w:rsid w:val="4FC61FF0"/>
    <w:rsid w:val="506D7224"/>
    <w:rsid w:val="50846203"/>
    <w:rsid w:val="5135433E"/>
    <w:rsid w:val="538763B9"/>
    <w:rsid w:val="55DC546E"/>
    <w:rsid w:val="564C7BCE"/>
    <w:rsid w:val="572D6C9E"/>
    <w:rsid w:val="579C3951"/>
    <w:rsid w:val="596D6B7C"/>
    <w:rsid w:val="5CEC747F"/>
    <w:rsid w:val="5EB36A3D"/>
    <w:rsid w:val="66202ABE"/>
    <w:rsid w:val="66441755"/>
    <w:rsid w:val="66744CE8"/>
    <w:rsid w:val="66CF713B"/>
    <w:rsid w:val="68961ACE"/>
    <w:rsid w:val="68C41D21"/>
    <w:rsid w:val="6D300EEE"/>
    <w:rsid w:val="6D9745DB"/>
    <w:rsid w:val="6F202C6A"/>
    <w:rsid w:val="726141AB"/>
    <w:rsid w:val="7406451D"/>
    <w:rsid w:val="756A3232"/>
    <w:rsid w:val="77F05124"/>
    <w:rsid w:val="783458C3"/>
    <w:rsid w:val="79353B34"/>
    <w:rsid w:val="7A1E0C67"/>
    <w:rsid w:val="7B044DE1"/>
    <w:rsid w:val="7DD76804"/>
    <w:rsid w:val="7DFB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5410</Words>
  <Characters>5543</Characters>
  <Lines>24</Lines>
  <Paragraphs>6</Paragraphs>
  <TotalTime>2</TotalTime>
  <ScaleCrop>false</ScaleCrop>
  <LinksUpToDate>false</LinksUpToDate>
  <CharactersWithSpaces>5849</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2023-11-23T01:34:30Z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AEFC3573797A4AA99F3D0013123A2074_13</vt:lpwstr>
  </property>
</Properties>
</file>