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1"/>
          <w:sz w:val="32"/>
          <w:szCs w:val="32"/>
          <w:u w:val="single"/>
        </w:rPr>
        <w:t>港口12台</w:t>
      </w:r>
      <w:r>
        <w:rPr>
          <w:rFonts w:ascii="方正仿宋简体" w:hAnsi="仿宋_GB2312" w:eastAsia="方正仿宋简体" w:cs="仿宋_GB2312"/>
          <w:kern w:val="1"/>
          <w:sz w:val="32"/>
          <w:szCs w:val="32"/>
          <w:u w:val="single"/>
        </w:rPr>
        <w:t>雷达液位计</w:t>
      </w:r>
      <w:r>
        <w:rPr>
          <w:rFonts w:hint="eastAsia" w:ascii="方正仿宋简体" w:hAnsi="仿宋_GB2312" w:eastAsia="方正仿宋简体" w:cs="仿宋_GB2312"/>
          <w:kern w:val="1"/>
          <w:sz w:val="32"/>
          <w:szCs w:val="32"/>
          <w:u w:val="single"/>
        </w:rPr>
        <w:t>校准</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方正仿宋简体" w:eastAsia="方正仿宋简体" w:cs="方正仿宋简体"/>
          <w:kern w:val="44"/>
          <w:sz w:val="32"/>
          <w:szCs w:val="32"/>
          <w:u w:val="single"/>
        </w:rPr>
        <w:t>合同</w:t>
      </w:r>
      <w:r>
        <w:rPr>
          <w:rFonts w:ascii="方正仿宋简体" w:hAnsi="方正仿宋简体" w:eastAsia="方正仿宋简体" w:cs="方正仿宋简体"/>
          <w:kern w:val="44"/>
          <w:sz w:val="32"/>
          <w:szCs w:val="32"/>
          <w:u w:val="single"/>
        </w:rPr>
        <w:t>签订后，</w:t>
      </w:r>
      <w:r>
        <w:rPr>
          <w:rFonts w:hint="eastAsia" w:ascii="方正仿宋简体" w:hAnsi="方正仿宋简体" w:eastAsia="方正仿宋简体" w:cs="方正仿宋简体"/>
          <w:kern w:val="44"/>
          <w:sz w:val="32"/>
          <w:szCs w:val="32"/>
          <w:u w:val="single"/>
        </w:rPr>
        <w:t>招标方提前</w:t>
      </w:r>
      <w:r>
        <w:rPr>
          <w:rFonts w:ascii="方正仿宋简体" w:hAnsi="方正仿宋简体" w:eastAsia="方正仿宋简体" w:cs="方正仿宋简体"/>
          <w:kern w:val="44"/>
          <w:sz w:val="32"/>
          <w:szCs w:val="32"/>
          <w:u w:val="single"/>
        </w:rPr>
        <w:t>5</w:t>
      </w:r>
      <w:r>
        <w:rPr>
          <w:rFonts w:hint="eastAsia" w:ascii="方正仿宋简体" w:hAnsi="方正仿宋简体" w:eastAsia="方正仿宋简体" w:cs="方正仿宋简体"/>
          <w:kern w:val="44"/>
          <w:sz w:val="32"/>
          <w:szCs w:val="32"/>
          <w:u w:val="single"/>
        </w:rPr>
        <w:t>日通知中标</w:t>
      </w:r>
      <w:r>
        <w:rPr>
          <w:rFonts w:ascii="方正仿宋简体" w:hAnsi="方正仿宋简体" w:eastAsia="方正仿宋简体" w:cs="方正仿宋简体"/>
          <w:kern w:val="44"/>
          <w:sz w:val="32"/>
          <w:szCs w:val="32"/>
          <w:u w:val="single"/>
        </w:rPr>
        <w:t>方</w:t>
      </w:r>
      <w:r>
        <w:rPr>
          <w:rFonts w:hint="eastAsia" w:ascii="方正仿宋简体" w:hAnsi="方正仿宋简体" w:eastAsia="方正仿宋简体" w:cs="方正仿宋简体"/>
          <w:kern w:val="44"/>
          <w:sz w:val="32"/>
          <w:szCs w:val="32"/>
          <w:u w:val="single"/>
        </w:rPr>
        <w:t>，中标方在双方约定日期和时间</w:t>
      </w:r>
      <w:r>
        <w:rPr>
          <w:rFonts w:ascii="方正仿宋简体" w:hAnsi="方正仿宋简体" w:eastAsia="方正仿宋简体" w:cs="方正仿宋简体"/>
          <w:kern w:val="44"/>
          <w:sz w:val="32"/>
          <w:szCs w:val="32"/>
          <w:u w:val="single"/>
        </w:rPr>
        <w:t>到</w:t>
      </w:r>
      <w:r>
        <w:rPr>
          <w:rFonts w:hint="eastAsia" w:ascii="方正仿宋简体" w:hAnsi="方正仿宋简体" w:eastAsia="方正仿宋简体" w:cs="方正仿宋简体"/>
          <w:kern w:val="44"/>
          <w:sz w:val="32"/>
          <w:szCs w:val="32"/>
          <w:u w:val="single"/>
        </w:rPr>
        <w:t>现场</w:t>
      </w:r>
      <w:r>
        <w:rPr>
          <w:rFonts w:ascii="方正仿宋简体" w:hAnsi="方正仿宋简体" w:eastAsia="方正仿宋简体" w:cs="方正仿宋简体"/>
          <w:kern w:val="44"/>
          <w:sz w:val="32"/>
          <w:szCs w:val="32"/>
          <w:u w:val="single"/>
        </w:rPr>
        <w:t>取液位计</w:t>
      </w:r>
      <w:r>
        <w:rPr>
          <w:rFonts w:hint="eastAsia" w:ascii="方正仿宋简体" w:hAnsi="方正仿宋简体" w:eastAsia="方正仿宋简体" w:cs="方正仿宋简体"/>
          <w:kern w:val="44"/>
          <w:sz w:val="32"/>
          <w:szCs w:val="32"/>
          <w:u w:val="single"/>
        </w:rPr>
        <w:t>送检；</w:t>
      </w:r>
    </w:p>
    <w:p>
      <w:pPr>
        <w:pStyle w:val="3"/>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 xml:space="preserve">   </w:t>
      </w:r>
      <w:r>
        <w:rPr>
          <w:rFonts w:ascii="方正楷体_GBK" w:hAnsi="方正楷体_GBK" w:eastAsia="方正楷体_GBK" w:cs="方正楷体_GBK"/>
          <w:sz w:val="32"/>
          <w:szCs w:val="32"/>
        </w:rPr>
        <w:t xml:space="preserve"> </w:t>
      </w: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检测地点：</w:t>
      </w:r>
      <w:r>
        <w:rPr>
          <w:rFonts w:hint="eastAsia" w:ascii="方正仿宋简体" w:hAnsi="方正仿宋简体" w:eastAsia="方正仿宋简体" w:cs="方正仿宋简体"/>
          <w:sz w:val="32"/>
          <w:szCs w:val="32"/>
          <w:u w:val="single"/>
        </w:rPr>
        <w:t>中标方实验室；</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年1月</w:t>
      </w:r>
      <w:r>
        <w:rPr>
          <w:rFonts w:hint="eastAsia" w:ascii="方正仿宋简体" w:hAnsi="方正仿宋简体" w:eastAsia="方正仿宋简体" w:cs="方正仿宋简体"/>
          <w:sz w:val="32"/>
          <w:szCs w:val="32"/>
          <w:u w:val="single"/>
          <w:lang w:val="en-US" w:eastAsia="zh-CN"/>
        </w:rPr>
        <w:t>18</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val="en-US" w:eastAsia="zh-CN"/>
        </w:rPr>
        <w:t>下午2点</w:t>
      </w:r>
      <w:r>
        <w:rPr>
          <w:rFonts w:hint="eastAsia" w:ascii="方正仿宋简体" w:hAnsi="方正仿宋简体" w:eastAsia="方正仿宋简体" w:cs="方正仿宋简体"/>
          <w:sz w:val="32"/>
          <w:szCs w:val="32"/>
          <w:u w:val="single"/>
        </w:rPr>
        <w:t xml:space="preserve">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w:t>
      </w:r>
      <w:r>
        <w:rPr>
          <w:rFonts w:ascii="方正仿宋简体" w:hAnsi="方正仿宋简体" w:eastAsia="方正仿宋简体" w:cs="方正仿宋简体"/>
          <w:sz w:val="32"/>
          <w:szCs w:val="32"/>
          <w:u w:val="single"/>
        </w:rPr>
        <w:t>4</w:t>
      </w:r>
      <w:r>
        <w:rPr>
          <w:rFonts w:hint="eastAsia" w:ascii="方正仿宋简体" w:hAnsi="方正仿宋简体" w:eastAsia="方正仿宋简体" w:cs="方正仿宋简体"/>
          <w:sz w:val="32"/>
          <w:szCs w:val="32"/>
          <w:u w:val="single"/>
        </w:rPr>
        <w:t>年1月</w:t>
      </w:r>
      <w:r>
        <w:rPr>
          <w:rFonts w:hint="eastAsia" w:ascii="方正仿宋简体" w:hAnsi="方正仿宋简体" w:eastAsia="方正仿宋简体" w:cs="方正仿宋简体"/>
          <w:sz w:val="32"/>
          <w:szCs w:val="32"/>
          <w:u w:val="single"/>
          <w:lang w:val="en-US" w:eastAsia="zh-CN"/>
        </w:rPr>
        <w:t>18</w:t>
      </w:r>
      <w:r>
        <w:rPr>
          <w:rFonts w:hint="eastAsia" w:ascii="方正仿宋简体" w:hAnsi="方正仿宋简体" w:eastAsia="方正仿宋简体" w:cs="方正仿宋简体"/>
          <w:sz w:val="32"/>
          <w:szCs w:val="32"/>
          <w:u w:val="single"/>
        </w:rPr>
        <w:t>日</w:t>
      </w:r>
      <w:r>
        <w:rPr>
          <w:rFonts w:hint="eastAsia" w:ascii="方正仿宋简体" w:hAnsi="方正仿宋简体" w:eastAsia="方正仿宋简体" w:cs="方正仿宋简体"/>
          <w:sz w:val="32"/>
          <w:szCs w:val="32"/>
          <w:u w:val="single"/>
          <w:lang w:val="en-US" w:eastAsia="zh-CN"/>
        </w:rPr>
        <w:t>下午2点</w:t>
      </w:r>
      <w:r>
        <w:rPr>
          <w:rFonts w:hint="eastAsia" w:ascii="方正仿宋简体" w:hAnsi="方正仿宋简体" w:eastAsia="方正仿宋简体" w:cs="方正仿宋简体"/>
          <w:sz w:val="32"/>
          <w:szCs w:val="32"/>
          <w:u w:val="single"/>
        </w:rPr>
        <w:t xml:space="preserve">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w:t>
      </w:r>
      <w:r>
        <w:rPr>
          <w:rFonts w:hint="eastAsia" w:ascii="方正仿宋简体" w:hAnsi="方正仿宋简体" w:eastAsia="方正仿宋简体" w:cs="方正仿宋简体"/>
          <w:sz w:val="32"/>
          <w:szCs w:val="32"/>
          <w:lang w:val="en-US" w:eastAsia="zh-CN"/>
        </w:rPr>
        <w:t>江苏索普集团</w:t>
      </w:r>
      <w:r>
        <w:rPr>
          <w:rFonts w:hint="eastAsia" w:ascii="方正仿宋简体" w:hAnsi="方正仿宋简体" w:eastAsia="方正仿宋简体" w:cs="方正仿宋简体"/>
          <w:sz w:val="32"/>
          <w:szCs w:val="32"/>
        </w:rPr>
        <w:t>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bookmarkStart w:id="0" w:name="_GoBack"/>
      <w:bookmarkEnd w:id="0"/>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eastAsia="仿宋_GB2312"/>
        </w:rPr>
      </w:pPr>
      <w:r>
        <w:rPr>
          <w:rFonts w:hint="eastAsia" w:ascii="方正仿宋简体" w:hAnsi="方正仿宋简体" w:eastAsia="方正仿宋简体" w:cs="方正仿宋简体"/>
          <w:sz w:val="32"/>
          <w:szCs w:val="32"/>
        </w:rPr>
        <w:t>港口</w:t>
      </w:r>
      <w:r>
        <w:rPr>
          <w:rFonts w:ascii="方正仿宋简体" w:hAnsi="方正仿宋简体" w:eastAsia="方正仿宋简体" w:cs="方正仿宋简体"/>
          <w:sz w:val="32"/>
          <w:szCs w:val="32"/>
        </w:rPr>
        <w:t>12</w:t>
      </w:r>
      <w:r>
        <w:rPr>
          <w:rFonts w:hint="eastAsia" w:ascii="方正仿宋简体" w:hAnsi="方正仿宋简体" w:eastAsia="方正仿宋简体" w:cs="方正仿宋简体"/>
          <w:sz w:val="32"/>
          <w:szCs w:val="32"/>
        </w:rPr>
        <w:t>台雷达</w:t>
      </w:r>
      <w:r>
        <w:rPr>
          <w:rFonts w:ascii="方正仿宋简体" w:hAnsi="方正仿宋简体" w:eastAsia="方正仿宋简体" w:cs="方正仿宋简体"/>
          <w:sz w:val="32"/>
          <w:szCs w:val="32"/>
        </w:rPr>
        <w:t>液位计校准</w:t>
      </w:r>
      <w:r>
        <w:rPr>
          <w:rFonts w:hint="eastAsia" w:ascii="方正仿宋简体" w:hAnsi="方正仿宋简体" w:eastAsia="方正仿宋简体" w:cs="方正仿宋简体"/>
          <w:sz w:val="32"/>
          <w:szCs w:val="32"/>
        </w:rPr>
        <w:t>招标。</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雷达</w:t>
      </w:r>
      <w:r>
        <w:rPr>
          <w:rFonts w:ascii="方正仿宋简体" w:hAnsi="仿宋_GB2312" w:eastAsia="方正仿宋简体" w:cs="仿宋_GB2312"/>
          <w:sz w:val="32"/>
          <w:szCs w:val="32"/>
        </w:rPr>
        <w:t>液位计</w:t>
      </w:r>
      <w:r>
        <w:rPr>
          <w:rFonts w:hint="eastAsia" w:ascii="方正仿宋简体" w:hAnsi="仿宋_GB2312" w:eastAsia="方正仿宋简体" w:cs="仿宋_GB2312"/>
          <w:sz w:val="32"/>
          <w:szCs w:val="32"/>
        </w:rPr>
        <w:t>（VEGAPULS 62）校准清单</w:t>
      </w:r>
    </w:p>
    <w:p>
      <w:pPr>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br w:type="page"/>
      </w:r>
    </w:p>
    <w:tbl>
      <w:tblPr>
        <w:tblStyle w:val="13"/>
        <w:tblW w:w="8073" w:type="dxa"/>
        <w:jc w:val="center"/>
        <w:tblLayout w:type="fixed"/>
        <w:tblCellMar>
          <w:top w:w="0" w:type="dxa"/>
          <w:left w:w="108" w:type="dxa"/>
          <w:bottom w:w="0" w:type="dxa"/>
          <w:right w:w="108" w:type="dxa"/>
        </w:tblCellMar>
      </w:tblPr>
      <w:tblGrid>
        <w:gridCol w:w="1701"/>
        <w:gridCol w:w="1933"/>
        <w:gridCol w:w="2036"/>
        <w:gridCol w:w="858"/>
        <w:gridCol w:w="1545"/>
      </w:tblGrid>
      <w:tr>
        <w:tblPrEx>
          <w:tblCellMar>
            <w:top w:w="0" w:type="dxa"/>
            <w:left w:w="108" w:type="dxa"/>
            <w:bottom w:w="0" w:type="dxa"/>
            <w:right w:w="108" w:type="dxa"/>
          </w:tblCellMar>
        </w:tblPrEx>
        <w:trPr>
          <w:trHeight w:val="567" w:hRule="exact"/>
          <w:jc w:val="center"/>
        </w:trPr>
        <w:tc>
          <w:tcPr>
            <w:tcW w:w="1701" w:type="dxa"/>
            <w:tcBorders>
              <w:top w:val="single" w:color="000000" w:sz="4" w:space="0"/>
              <w:left w:val="single" w:color="000000" w:sz="4" w:space="0"/>
              <w:bottom w:val="single" w:color="000000" w:sz="4" w:space="0"/>
              <w:right w:val="single" w:color="000000"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储罐名称</w:t>
            </w:r>
          </w:p>
        </w:tc>
        <w:tc>
          <w:tcPr>
            <w:tcW w:w="193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仪表编号</w:t>
            </w:r>
          </w:p>
        </w:tc>
        <w:tc>
          <w:tcPr>
            <w:tcW w:w="2036" w:type="dxa"/>
            <w:tcBorders>
              <w:top w:val="single" w:color="000000" w:sz="4" w:space="0"/>
              <w:left w:val="nil"/>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高度</w:t>
            </w:r>
          </w:p>
        </w:tc>
        <w:tc>
          <w:tcPr>
            <w:tcW w:w="858" w:type="dxa"/>
            <w:tcBorders>
              <w:top w:val="single" w:color="000000" w:sz="4" w:space="0"/>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数量</w:t>
            </w:r>
          </w:p>
        </w:tc>
        <w:tc>
          <w:tcPr>
            <w:tcW w:w="1545"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委托项目</w:t>
            </w:r>
          </w:p>
        </w:tc>
      </w:tr>
      <w:tr>
        <w:tblPrEx>
          <w:tblCellMar>
            <w:top w:w="0" w:type="dxa"/>
            <w:left w:w="108" w:type="dxa"/>
            <w:bottom w:w="0" w:type="dxa"/>
            <w:right w:w="108" w:type="dxa"/>
          </w:tblCellMar>
        </w:tblPrEx>
        <w:trPr>
          <w:trHeight w:val="567" w:hRule="exact"/>
          <w:jc w:val="center"/>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V35100</w:t>
            </w:r>
            <w:r>
              <w:rPr>
                <w:rFonts w:ascii="方正仿宋简体" w:hAnsi="仿宋_GB2312" w:eastAsia="方正仿宋简体" w:cs="仿宋_GB2312"/>
                <w:sz w:val="32"/>
                <w:szCs w:val="32"/>
              </w:rPr>
              <w:t xml:space="preserve">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7901</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(0～12)m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V35101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2</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(0～12.6)m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V35102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3</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(0～13.3)m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V35103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4</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(0～13.6)m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V5201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w:t>
            </w:r>
            <w:r>
              <w:rPr>
                <w:rFonts w:ascii="方正仿宋简体" w:hAnsi="仿宋_GB2312" w:eastAsia="方正仿宋简体" w:cs="仿宋_GB2312"/>
                <w:kern w:val="1"/>
                <w:sz w:val="32"/>
                <w:szCs w:val="32"/>
              </w:rPr>
              <w:t>11</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w:t>
            </w:r>
            <w:r>
              <w:rPr>
                <w:rFonts w:ascii="方正仿宋简体" w:hAnsi="仿宋_GB2312" w:eastAsia="方正仿宋简体" w:cs="仿宋_GB2312"/>
                <w:kern w:val="1"/>
                <w:sz w:val="32"/>
                <w:szCs w:val="32"/>
              </w:rPr>
              <w:t>14.4</w:t>
            </w:r>
            <w:r>
              <w:rPr>
                <w:rFonts w:hint="eastAsia" w:ascii="方正仿宋简体" w:hAnsi="仿宋_GB2312" w:eastAsia="方正仿宋简体" w:cs="仿宋_GB2312"/>
                <w:kern w:val="1"/>
                <w:sz w:val="32"/>
                <w:szCs w:val="32"/>
              </w:rPr>
              <w:t>)m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V5206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Y</w:t>
            </w:r>
            <w:r>
              <w:rPr>
                <w:rFonts w:hint="eastAsia" w:ascii="方正仿宋简体" w:hAnsi="仿宋_GB2312" w:eastAsia="方正仿宋简体" w:cs="仿宋_GB2312"/>
                <w:kern w:val="1"/>
                <w:sz w:val="32"/>
                <w:szCs w:val="32"/>
              </w:rPr>
              <w:t>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w:t>
            </w:r>
            <w:r>
              <w:rPr>
                <w:rFonts w:ascii="方正仿宋简体" w:hAnsi="仿宋_GB2312" w:eastAsia="方正仿宋简体" w:cs="仿宋_GB2312"/>
                <w:kern w:val="1"/>
                <w:sz w:val="32"/>
                <w:szCs w:val="32"/>
              </w:rPr>
              <w:t>12</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w:t>
            </w:r>
            <w:r>
              <w:rPr>
                <w:rFonts w:ascii="方正仿宋简体" w:hAnsi="仿宋_GB2312" w:eastAsia="方正仿宋简体" w:cs="仿宋_GB2312"/>
                <w:kern w:val="1"/>
                <w:sz w:val="32"/>
                <w:szCs w:val="32"/>
              </w:rPr>
              <w:t>12.6</w:t>
            </w:r>
            <w:r>
              <w:rPr>
                <w:rFonts w:hint="eastAsia" w:ascii="方正仿宋简体" w:hAnsi="仿宋_GB2312" w:eastAsia="方正仿宋简体" w:cs="仿宋_GB2312"/>
                <w:kern w:val="1"/>
                <w:sz w:val="32"/>
                <w:szCs w:val="32"/>
              </w:rPr>
              <w:t>)m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V5301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5</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w:t>
            </w:r>
            <w:r>
              <w:rPr>
                <w:rFonts w:ascii="方正仿宋简体" w:hAnsi="仿宋_GB2312" w:eastAsia="方正仿宋简体" w:cs="仿宋_GB2312"/>
                <w:kern w:val="1"/>
                <w:sz w:val="32"/>
                <w:szCs w:val="32"/>
              </w:rPr>
              <w:t>18.16</w:t>
            </w:r>
            <w:r>
              <w:rPr>
                <w:rFonts w:hint="eastAsia" w:ascii="方正仿宋简体" w:hAnsi="仿宋_GB2312" w:eastAsia="方正仿宋简体" w:cs="仿宋_GB2312"/>
                <w:kern w:val="1"/>
                <w:sz w:val="32"/>
                <w:szCs w:val="32"/>
              </w:rPr>
              <w:t>)m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V5302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6</w:t>
            </w:r>
          </w:p>
        </w:tc>
        <w:tc>
          <w:tcPr>
            <w:tcW w:w="2036" w:type="dxa"/>
            <w:tcBorders>
              <w:top w:val="nil"/>
              <w:left w:val="single" w:color="auto" w:sz="4" w:space="0"/>
              <w:bottom w:val="single" w:color="auto" w:sz="4" w:space="0"/>
              <w:right w:val="single" w:color="auto" w:sz="4" w:space="0"/>
            </w:tcBorders>
            <w:shd w:val="clear" w:color="auto" w:fill="auto"/>
            <w:vAlign w:val="center"/>
          </w:tcPr>
          <w:p>
            <w:pP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(0～18.</w:t>
            </w: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V5303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7</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(0～18.</w:t>
            </w:r>
            <w:r>
              <w:rPr>
                <w:rFonts w:ascii="方正仿宋简体" w:hAnsi="仿宋_GB2312" w:eastAsia="方正仿宋简体" w:cs="仿宋_GB2312"/>
                <w:kern w:val="1"/>
                <w:sz w:val="32"/>
                <w:szCs w:val="32"/>
              </w:rPr>
              <w:t>16</w:t>
            </w:r>
            <w:r>
              <w:rPr>
                <w:rFonts w:hint="eastAsia" w:ascii="方正仿宋简体" w:hAnsi="仿宋_GB2312" w:eastAsia="方正仿宋简体" w:cs="仿宋_GB2312"/>
                <w:kern w:val="1"/>
                <w:sz w:val="32"/>
                <w:szCs w:val="32"/>
              </w:rPr>
              <w:t>)m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V5304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8</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(0～18.</w:t>
            </w:r>
            <w:r>
              <w:rPr>
                <w:rFonts w:ascii="方正仿宋简体" w:hAnsi="仿宋_GB2312" w:eastAsia="方正仿宋简体" w:cs="仿宋_GB2312"/>
                <w:kern w:val="1"/>
                <w:sz w:val="32"/>
                <w:szCs w:val="32"/>
              </w:rPr>
              <w:t>5</w:t>
            </w:r>
            <w:r>
              <w:rPr>
                <w:rFonts w:hint="eastAsia" w:ascii="方正仿宋简体" w:hAnsi="仿宋_GB2312" w:eastAsia="方正仿宋简体" w:cs="仿宋_GB2312"/>
                <w:kern w:val="1"/>
                <w:sz w:val="32"/>
                <w:szCs w:val="32"/>
              </w:rPr>
              <w:t>)m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V5305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790</w:t>
            </w:r>
            <w:r>
              <w:rPr>
                <w:rFonts w:ascii="方正仿宋简体" w:hAnsi="仿宋_GB2312" w:eastAsia="方正仿宋简体" w:cs="仿宋_GB2312"/>
                <w:kern w:val="1"/>
                <w:sz w:val="32"/>
                <w:szCs w:val="32"/>
              </w:rPr>
              <w:t>9</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(0～18.5)m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r>
        <w:tblPrEx>
          <w:tblCellMar>
            <w:top w:w="0" w:type="dxa"/>
            <w:left w:w="108" w:type="dxa"/>
            <w:bottom w:w="0" w:type="dxa"/>
            <w:right w:w="108" w:type="dxa"/>
          </w:tblCellMar>
        </w:tblPrEx>
        <w:trPr>
          <w:trHeight w:val="567" w:hRule="exact"/>
          <w:jc w:val="center"/>
        </w:trPr>
        <w:tc>
          <w:tcPr>
            <w:tcW w:w="1701"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 xml:space="preserve">V5306 </w:t>
            </w:r>
          </w:p>
        </w:tc>
        <w:tc>
          <w:tcPr>
            <w:tcW w:w="1933"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YW</w:t>
            </w:r>
            <w:r>
              <w:rPr>
                <w:rFonts w:ascii="方正仿宋简体" w:hAnsi="仿宋_GB2312" w:eastAsia="方正仿宋简体" w:cs="仿宋_GB2312"/>
                <w:kern w:val="1"/>
                <w:sz w:val="32"/>
                <w:szCs w:val="32"/>
              </w:rPr>
              <w:t>03-</w:t>
            </w:r>
            <w:r>
              <w:rPr>
                <w:rFonts w:hint="eastAsia" w:ascii="方正仿宋简体" w:hAnsi="仿宋_GB2312" w:eastAsia="方正仿宋简体" w:cs="仿宋_GB2312"/>
                <w:kern w:val="1"/>
                <w:sz w:val="32"/>
                <w:szCs w:val="32"/>
              </w:rPr>
              <w:t>79</w:t>
            </w:r>
            <w:r>
              <w:rPr>
                <w:rFonts w:ascii="方正仿宋简体" w:hAnsi="仿宋_GB2312" w:eastAsia="方正仿宋简体" w:cs="仿宋_GB2312"/>
                <w:kern w:val="1"/>
                <w:sz w:val="32"/>
                <w:szCs w:val="32"/>
              </w:rPr>
              <w:t>10</w:t>
            </w:r>
          </w:p>
        </w:tc>
        <w:tc>
          <w:tcPr>
            <w:tcW w:w="2036" w:type="dxa"/>
            <w:tcBorders>
              <w:top w:val="nil"/>
              <w:left w:val="single" w:color="auto" w:sz="4" w:space="0"/>
              <w:bottom w:val="single" w:color="auto" w:sz="4" w:space="0"/>
              <w:right w:val="single" w:color="auto" w:sz="4" w:space="0"/>
            </w:tcBorders>
            <w:shd w:val="clear" w:color="auto" w:fill="auto"/>
            <w:vAlign w:val="center"/>
          </w:tcPr>
          <w:p>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(0～18.</w:t>
            </w:r>
            <w:r>
              <w:rPr>
                <w:rFonts w:ascii="方正仿宋简体" w:hAnsi="仿宋_GB2312" w:eastAsia="方正仿宋简体" w:cs="仿宋_GB2312"/>
                <w:kern w:val="1"/>
                <w:sz w:val="32"/>
                <w:szCs w:val="32"/>
              </w:rPr>
              <w:t>6</w:t>
            </w:r>
            <w:r>
              <w:rPr>
                <w:rFonts w:hint="eastAsia" w:ascii="方正仿宋简体" w:hAnsi="仿宋_GB2312" w:eastAsia="方正仿宋简体" w:cs="仿宋_GB2312"/>
                <w:kern w:val="1"/>
                <w:sz w:val="32"/>
                <w:szCs w:val="32"/>
              </w:rPr>
              <w:t>)m</w:t>
            </w:r>
          </w:p>
        </w:tc>
        <w:tc>
          <w:tcPr>
            <w:tcW w:w="858" w:type="dxa"/>
            <w:tcBorders>
              <w:top w:val="nil"/>
              <w:left w:val="single" w:color="auto" w:sz="4" w:space="0"/>
              <w:bottom w:val="single" w:color="000000" w:sz="4" w:space="0"/>
              <w:right w:val="single" w:color="auto" w:sz="4" w:space="0"/>
            </w:tcBorders>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1台</w:t>
            </w:r>
          </w:p>
        </w:tc>
        <w:tc>
          <w:tcPr>
            <w:tcW w:w="1545" w:type="dxa"/>
            <w:tcBorders>
              <w:top w:val="nil"/>
              <w:left w:val="single" w:color="auto"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校准</w:t>
            </w:r>
          </w:p>
        </w:tc>
      </w:tr>
    </w:tbl>
    <w:p>
      <w:pPr>
        <w:tabs>
          <w:tab w:val="left" w:pos="180"/>
        </w:tabs>
        <w:wordWrap w:val="0"/>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检定、校准标准：依据省或</w:t>
      </w:r>
      <w:r>
        <w:rPr>
          <w:rFonts w:ascii="方正仿宋简体" w:hAnsi="仿宋_GB2312" w:eastAsia="方正仿宋简体" w:cs="仿宋_GB2312"/>
          <w:sz w:val="32"/>
          <w:szCs w:val="32"/>
        </w:rPr>
        <w:t>市</w:t>
      </w:r>
      <w:r>
        <w:rPr>
          <w:rFonts w:hint="eastAsia" w:ascii="方正仿宋简体" w:hAnsi="仿宋_GB2312" w:eastAsia="方正仿宋简体" w:cs="仿宋_GB2312"/>
          <w:sz w:val="32"/>
          <w:szCs w:val="32"/>
        </w:rPr>
        <w:t>计量院检定</w:t>
      </w:r>
      <w:r>
        <w:rPr>
          <w:rFonts w:ascii="方正仿宋简体" w:hAnsi="仿宋_GB2312" w:eastAsia="方正仿宋简体" w:cs="仿宋_GB2312"/>
          <w:sz w:val="32"/>
          <w:szCs w:val="32"/>
        </w:rPr>
        <w:t>规程或</w:t>
      </w:r>
      <w:r>
        <w:rPr>
          <w:rFonts w:hint="eastAsia" w:ascii="方正仿宋简体" w:hAnsi="仿宋_GB2312" w:eastAsia="方正仿宋简体" w:cs="仿宋_GB2312"/>
          <w:sz w:val="32"/>
          <w:szCs w:val="32"/>
        </w:rPr>
        <w:t>校准规范进行。</w:t>
      </w:r>
    </w:p>
    <w:p>
      <w:pPr>
        <w:tabs>
          <w:tab w:val="left" w:pos="180"/>
        </w:tabs>
        <w:wordWrap w:val="0"/>
        <w:spacing w:line="360" w:lineRule="auto"/>
        <w:ind w:firstLine="640" w:firstLineChars="200"/>
        <w:jc w:val="left"/>
        <w:rPr>
          <w:rFonts w:ascii="方正仿宋简体" w:hAnsi="仿宋_GB2312" w:eastAsia="方正仿宋简体" w:cs="仿宋_GB2312"/>
          <w:kern w:val="1"/>
          <w:sz w:val="32"/>
          <w:szCs w:val="32"/>
        </w:rPr>
      </w:pPr>
      <w:r>
        <w:rPr>
          <w:rFonts w:ascii="方正仿宋简体" w:hAnsi="仿宋_GB2312" w:eastAsia="方正仿宋简体" w:cs="仿宋_GB2312"/>
          <w:kern w:val="1"/>
          <w:sz w:val="32"/>
          <w:szCs w:val="32"/>
        </w:rPr>
        <w:t>3</w:t>
      </w:r>
      <w:r>
        <w:rPr>
          <w:rFonts w:hint="eastAsia" w:ascii="方正仿宋简体" w:hAnsi="仿宋_GB2312" w:eastAsia="方正仿宋简体" w:cs="仿宋_GB2312"/>
          <w:kern w:val="1"/>
          <w:sz w:val="32"/>
          <w:szCs w:val="32"/>
        </w:rPr>
        <w:t>.招标方根据</w:t>
      </w:r>
      <w:r>
        <w:rPr>
          <w:rFonts w:ascii="方正仿宋简体" w:hAnsi="仿宋_GB2312" w:eastAsia="方正仿宋简体" w:cs="仿宋_GB2312"/>
          <w:kern w:val="1"/>
          <w:sz w:val="32"/>
          <w:szCs w:val="32"/>
        </w:rPr>
        <w:t>生产需要，</w:t>
      </w:r>
      <w:r>
        <w:rPr>
          <w:rFonts w:hint="eastAsia" w:ascii="方正仿宋简体" w:hAnsi="仿宋_GB2312" w:eastAsia="方正仿宋简体" w:cs="仿宋_GB2312"/>
          <w:kern w:val="1"/>
          <w:sz w:val="32"/>
          <w:szCs w:val="32"/>
        </w:rPr>
        <w:t>1</w:t>
      </w:r>
      <w:r>
        <w:rPr>
          <w:rFonts w:ascii="方正仿宋简体" w:hAnsi="仿宋_GB2312" w:eastAsia="方正仿宋简体" w:cs="仿宋_GB2312"/>
          <w:kern w:val="1"/>
          <w:sz w:val="32"/>
          <w:szCs w:val="32"/>
        </w:rPr>
        <w:t>2</w:t>
      </w:r>
      <w:r>
        <w:rPr>
          <w:rFonts w:hint="eastAsia" w:ascii="方正仿宋简体" w:hAnsi="仿宋_GB2312" w:eastAsia="方正仿宋简体" w:cs="仿宋_GB2312"/>
          <w:kern w:val="1"/>
          <w:sz w:val="32"/>
          <w:szCs w:val="32"/>
        </w:rPr>
        <w:t>台雷达液位计分2次送检</w:t>
      </w:r>
      <w:r>
        <w:rPr>
          <w:rFonts w:ascii="方正仿宋简体" w:hAnsi="仿宋_GB2312" w:eastAsia="方正仿宋简体" w:cs="仿宋_GB2312"/>
          <w:kern w:val="1"/>
          <w:sz w:val="32"/>
          <w:szCs w:val="32"/>
        </w:rPr>
        <w:t>，每次</w:t>
      </w:r>
      <w:r>
        <w:rPr>
          <w:rFonts w:hint="eastAsia" w:ascii="方正仿宋简体" w:hAnsi="仿宋_GB2312" w:eastAsia="方正仿宋简体" w:cs="仿宋_GB2312"/>
          <w:kern w:val="1"/>
          <w:sz w:val="32"/>
          <w:szCs w:val="32"/>
        </w:rPr>
        <w:t>6台</w:t>
      </w:r>
      <w:r>
        <w:rPr>
          <w:rFonts w:ascii="方正仿宋简体" w:hAnsi="仿宋_GB2312" w:eastAsia="方正仿宋简体" w:cs="仿宋_GB2312"/>
          <w:kern w:val="1"/>
          <w:sz w:val="32"/>
          <w:szCs w:val="32"/>
        </w:rPr>
        <w:t>。</w:t>
      </w:r>
      <w:r>
        <w:rPr>
          <w:rFonts w:hint="eastAsia" w:ascii="方正仿宋简体" w:hAnsi="仿宋_GB2312" w:eastAsia="方正仿宋简体" w:cs="仿宋_GB2312"/>
          <w:kern w:val="1"/>
          <w:sz w:val="32"/>
          <w:szCs w:val="32"/>
        </w:rPr>
        <w:t>招标方提前3天</w:t>
      </w:r>
      <w:r>
        <w:rPr>
          <w:rFonts w:ascii="方正仿宋简体" w:hAnsi="仿宋_GB2312" w:eastAsia="方正仿宋简体" w:cs="仿宋_GB2312"/>
          <w:kern w:val="1"/>
          <w:sz w:val="32"/>
          <w:szCs w:val="32"/>
        </w:rPr>
        <w:t>通知中标方，</w:t>
      </w:r>
      <w:r>
        <w:rPr>
          <w:rFonts w:hint="eastAsia" w:ascii="方正仿宋简体" w:hAnsi="仿宋_GB2312" w:eastAsia="方正仿宋简体" w:cs="仿宋_GB2312"/>
          <w:sz w:val="32"/>
          <w:szCs w:val="32"/>
        </w:rPr>
        <w:t>中标方在双方约定日期的上午9点前到招标方现场提取雷达液位计送检，校准结束后于次日下午1</w:t>
      </w: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点前返还招标方（如有延迟返还的情况发生，投标方将</w:t>
      </w:r>
      <w:r>
        <w:rPr>
          <w:rFonts w:ascii="方正仿宋简体" w:hAnsi="仿宋_GB2312" w:eastAsia="方正仿宋简体" w:cs="仿宋_GB2312"/>
          <w:sz w:val="32"/>
          <w:szCs w:val="32"/>
        </w:rPr>
        <w:t>被</w:t>
      </w:r>
      <w:r>
        <w:rPr>
          <w:rFonts w:hint="eastAsia" w:ascii="方正仿宋简体" w:hAnsi="仿宋_GB2312" w:eastAsia="方正仿宋简体" w:cs="仿宋_GB2312"/>
          <w:sz w:val="32"/>
          <w:szCs w:val="32"/>
        </w:rPr>
        <w:t>列入海纳川供应商负面清单），</w:t>
      </w:r>
      <w:r>
        <w:rPr>
          <w:rFonts w:hint="eastAsia" w:ascii="方正仿宋简体" w:hAnsi="仿宋_GB2312" w:eastAsia="方正仿宋简体" w:cs="仿宋_GB2312"/>
          <w:kern w:val="1"/>
          <w:sz w:val="32"/>
          <w:szCs w:val="32"/>
        </w:rPr>
        <w:t>校准后</w:t>
      </w:r>
      <w:r>
        <w:rPr>
          <w:rFonts w:ascii="方正仿宋简体" w:hAnsi="仿宋_GB2312" w:eastAsia="方正仿宋简体" w:cs="仿宋_GB2312"/>
          <w:color w:val="FF0000"/>
          <w:kern w:val="1"/>
          <w:sz w:val="32"/>
          <w:szCs w:val="32"/>
        </w:rPr>
        <w:t>15</w:t>
      </w:r>
      <w:r>
        <w:rPr>
          <w:rFonts w:hint="eastAsia" w:ascii="方正仿宋简体" w:hAnsi="仿宋_GB2312" w:eastAsia="方正仿宋简体" w:cs="仿宋_GB2312"/>
          <w:color w:val="FF0000"/>
          <w:kern w:val="1"/>
          <w:sz w:val="32"/>
          <w:szCs w:val="32"/>
        </w:rPr>
        <w:t>个</w:t>
      </w:r>
      <w:r>
        <w:rPr>
          <w:rFonts w:ascii="方正仿宋简体" w:hAnsi="仿宋_GB2312" w:eastAsia="方正仿宋简体" w:cs="仿宋_GB2312"/>
          <w:color w:val="FF0000"/>
          <w:kern w:val="1"/>
          <w:sz w:val="32"/>
          <w:szCs w:val="32"/>
        </w:rPr>
        <w:t>工作日</w:t>
      </w:r>
      <w:r>
        <w:rPr>
          <w:rFonts w:hint="eastAsia" w:ascii="方正仿宋简体" w:hAnsi="仿宋_GB2312" w:eastAsia="方正仿宋简体" w:cs="仿宋_GB2312"/>
          <w:color w:val="FF0000"/>
          <w:kern w:val="1"/>
          <w:sz w:val="32"/>
          <w:szCs w:val="32"/>
        </w:rPr>
        <w:t>内</w:t>
      </w:r>
      <w:r>
        <w:rPr>
          <w:rFonts w:ascii="方正仿宋简体" w:hAnsi="仿宋_GB2312" w:eastAsia="方正仿宋简体" w:cs="仿宋_GB2312"/>
          <w:color w:val="FF0000"/>
          <w:kern w:val="1"/>
          <w:sz w:val="32"/>
          <w:szCs w:val="32"/>
        </w:rPr>
        <w:t>向</w:t>
      </w:r>
      <w:r>
        <w:rPr>
          <w:rFonts w:hint="eastAsia" w:ascii="方正仿宋简体" w:hAnsi="仿宋_GB2312" w:eastAsia="方正仿宋简体" w:cs="仿宋_GB2312"/>
          <w:color w:val="FF0000"/>
          <w:kern w:val="1"/>
          <w:sz w:val="32"/>
          <w:szCs w:val="32"/>
        </w:rPr>
        <w:t>招标</w:t>
      </w:r>
      <w:r>
        <w:rPr>
          <w:rFonts w:ascii="方正仿宋简体" w:hAnsi="仿宋_GB2312" w:eastAsia="方正仿宋简体" w:cs="仿宋_GB2312"/>
          <w:color w:val="FF0000"/>
          <w:kern w:val="1"/>
          <w:sz w:val="32"/>
          <w:szCs w:val="32"/>
        </w:rPr>
        <w:t>方提供</w:t>
      </w:r>
      <w:r>
        <w:rPr>
          <w:rFonts w:hint="eastAsia" w:ascii="方正仿宋简体" w:hAnsi="仿宋_GB2312" w:eastAsia="方正仿宋简体" w:cs="仿宋_GB2312"/>
          <w:color w:val="FF0000"/>
          <w:sz w:val="32"/>
          <w:szCs w:val="32"/>
        </w:rPr>
        <w:t>省或</w:t>
      </w:r>
      <w:r>
        <w:rPr>
          <w:rFonts w:ascii="方正仿宋简体" w:hAnsi="仿宋_GB2312" w:eastAsia="方正仿宋简体" w:cs="仿宋_GB2312"/>
          <w:color w:val="FF0000"/>
          <w:sz w:val="32"/>
          <w:szCs w:val="32"/>
        </w:rPr>
        <w:t>市</w:t>
      </w:r>
      <w:r>
        <w:rPr>
          <w:rFonts w:hint="eastAsia" w:ascii="方正仿宋简体" w:hAnsi="仿宋_GB2312" w:eastAsia="方正仿宋简体" w:cs="仿宋_GB2312"/>
          <w:color w:val="FF0000"/>
          <w:sz w:val="32"/>
          <w:szCs w:val="32"/>
        </w:rPr>
        <w:t>计量院出具</w:t>
      </w:r>
      <w:r>
        <w:rPr>
          <w:rFonts w:ascii="方正仿宋简体" w:hAnsi="仿宋_GB2312" w:eastAsia="方正仿宋简体" w:cs="仿宋_GB2312"/>
          <w:color w:val="FF0000"/>
          <w:sz w:val="32"/>
          <w:szCs w:val="32"/>
        </w:rPr>
        <w:t>的</w:t>
      </w:r>
      <w:r>
        <w:rPr>
          <w:rFonts w:hint="eastAsia" w:ascii="方正仿宋简体" w:hAnsi="方正仿宋简体" w:eastAsia="方正仿宋简体" w:cs="方正仿宋简体"/>
          <w:color w:val="FF0000"/>
          <w:sz w:val="32"/>
          <w:szCs w:val="32"/>
        </w:rPr>
        <w:t>带有“C</w:t>
      </w:r>
      <w:r>
        <w:rPr>
          <w:rFonts w:ascii="方正仿宋简体" w:hAnsi="方正仿宋简体" w:eastAsia="方正仿宋简体" w:cs="方正仿宋简体"/>
          <w:color w:val="FF0000"/>
          <w:sz w:val="32"/>
          <w:szCs w:val="32"/>
        </w:rPr>
        <w:t>MA</w:t>
      </w:r>
      <w:r>
        <w:rPr>
          <w:rFonts w:hint="eastAsia" w:ascii="方正仿宋简体" w:hAnsi="方正仿宋简体" w:eastAsia="方正仿宋简体" w:cs="方正仿宋简体"/>
          <w:color w:val="FF0000"/>
          <w:sz w:val="32"/>
          <w:szCs w:val="32"/>
        </w:rPr>
        <w:t>”和“C</w:t>
      </w:r>
      <w:r>
        <w:rPr>
          <w:rFonts w:ascii="方正仿宋简体" w:hAnsi="方正仿宋简体" w:eastAsia="方正仿宋简体" w:cs="方正仿宋简体"/>
          <w:color w:val="FF0000"/>
          <w:sz w:val="32"/>
          <w:szCs w:val="32"/>
        </w:rPr>
        <w:t>NAS</w:t>
      </w:r>
      <w:r>
        <w:rPr>
          <w:rFonts w:hint="eastAsia" w:ascii="方正仿宋简体" w:hAnsi="方正仿宋简体" w:eastAsia="方正仿宋简体" w:cs="方正仿宋简体"/>
          <w:color w:val="FF0000"/>
          <w:sz w:val="32"/>
          <w:szCs w:val="32"/>
        </w:rPr>
        <w:t>”双标志的</w:t>
      </w:r>
      <w:r>
        <w:rPr>
          <w:rFonts w:hint="eastAsia" w:ascii="方正仿宋简体" w:hAnsi="仿宋_GB2312" w:eastAsia="方正仿宋简体" w:cs="仿宋_GB2312"/>
          <w:color w:val="FF0000"/>
          <w:sz w:val="32"/>
          <w:szCs w:val="32"/>
        </w:rPr>
        <w:t>检定报告或</w:t>
      </w:r>
      <w:r>
        <w:rPr>
          <w:rFonts w:ascii="方正仿宋简体" w:hAnsi="仿宋_GB2312" w:eastAsia="方正仿宋简体" w:cs="仿宋_GB2312"/>
          <w:color w:val="FF0000"/>
          <w:kern w:val="1"/>
          <w:sz w:val="32"/>
          <w:szCs w:val="32"/>
        </w:rPr>
        <w:t>校准</w:t>
      </w:r>
      <w:r>
        <w:rPr>
          <w:rFonts w:hint="eastAsia" w:ascii="方正仿宋简体" w:hAnsi="仿宋_GB2312" w:eastAsia="方正仿宋简体" w:cs="仿宋_GB2312"/>
          <w:color w:val="FF0000"/>
          <w:kern w:val="1"/>
          <w:sz w:val="32"/>
          <w:szCs w:val="32"/>
        </w:rPr>
        <w:t>证书</w:t>
      </w:r>
      <w:r>
        <w:rPr>
          <w:rFonts w:ascii="方正仿宋简体" w:hAnsi="仿宋_GB2312" w:eastAsia="方正仿宋简体" w:cs="仿宋_GB2312"/>
          <w:color w:val="FF0000"/>
          <w:kern w:val="1"/>
          <w:sz w:val="32"/>
          <w:szCs w:val="32"/>
        </w:rPr>
        <w:t>。</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1.投标时需提供：</w:t>
      </w:r>
    </w:p>
    <w:p>
      <w:pPr>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企业单位提供营业执照（复印件需加盖公章），经营项目含</w:t>
      </w:r>
      <w:r>
        <w:rPr>
          <w:rFonts w:hint="eastAsia" w:ascii="方正仿宋简体" w:hAnsi="仿宋_GB2312" w:eastAsia="方正仿宋简体" w:cs="仿宋_GB2312"/>
          <w:color w:val="FF0000"/>
          <w:sz w:val="32"/>
          <w:szCs w:val="32"/>
        </w:rPr>
        <w:t>计量器具检定</w:t>
      </w:r>
      <w:r>
        <w:rPr>
          <w:rFonts w:hint="eastAsia" w:ascii="方正仿宋简体" w:hAnsi="仿宋_GB2312" w:eastAsia="方正仿宋简体" w:cs="仿宋_GB2312"/>
          <w:sz w:val="32"/>
          <w:szCs w:val="32"/>
        </w:rPr>
        <w:t>或</w:t>
      </w:r>
      <w:r>
        <w:rPr>
          <w:rFonts w:hint="eastAsia" w:ascii="方正仿宋简体" w:hAnsi="仿宋_GB2312" w:eastAsia="方正仿宋简体" w:cs="仿宋_GB2312"/>
          <w:color w:val="FF0000"/>
          <w:sz w:val="32"/>
          <w:szCs w:val="32"/>
        </w:rPr>
        <w:t>仪器仪表</w:t>
      </w:r>
      <w:r>
        <w:rPr>
          <w:rFonts w:hint="eastAsia" w:ascii="方正仿宋简体" w:hAnsi="仿宋_GB2312" w:eastAsia="方正仿宋简体" w:cs="仿宋_GB2312"/>
          <w:sz w:val="32"/>
          <w:szCs w:val="32"/>
        </w:rPr>
        <w:t>或</w:t>
      </w:r>
      <w:r>
        <w:rPr>
          <w:rFonts w:hint="eastAsia" w:ascii="方正仿宋简体" w:hAnsi="仿宋_GB2312" w:eastAsia="方正仿宋简体" w:cs="仿宋_GB2312"/>
          <w:color w:val="FF0000"/>
          <w:sz w:val="32"/>
          <w:szCs w:val="32"/>
        </w:rPr>
        <w:t>计量技术的咨询、技术服务</w:t>
      </w:r>
      <w:r>
        <w:rPr>
          <w:rFonts w:hint="eastAsia" w:ascii="方正仿宋简体" w:hAnsi="仿宋_GB2312" w:eastAsia="方正仿宋简体" w:cs="仿宋_GB2312"/>
          <w:sz w:val="32"/>
          <w:szCs w:val="32"/>
        </w:rPr>
        <w:t>；事业单位提供法人证书（复印件需加盖公章），业务范围含</w:t>
      </w:r>
      <w:r>
        <w:rPr>
          <w:rFonts w:hint="eastAsia" w:ascii="方正仿宋简体" w:hAnsi="仿宋_GB2312" w:eastAsia="方正仿宋简体" w:cs="仿宋_GB2312"/>
          <w:color w:val="FF0000"/>
          <w:sz w:val="32"/>
          <w:szCs w:val="32"/>
        </w:rPr>
        <w:t>计量器具的检定或测试</w:t>
      </w:r>
      <w:r>
        <w:rPr>
          <w:rFonts w:hint="eastAsia" w:ascii="方正仿宋简体" w:hAnsi="仿宋_GB2312" w:eastAsia="方正仿宋简体" w:cs="仿宋_GB2312"/>
          <w:sz w:val="32"/>
          <w:szCs w:val="32"/>
        </w:rPr>
        <w:t>。</w:t>
      </w:r>
    </w:p>
    <w:p>
      <w:pPr>
        <w:wordWrap w:val="0"/>
        <w:adjustRightInd w:val="0"/>
        <w:snapToGrid w:val="0"/>
        <w:spacing w:line="600" w:lineRule="exact"/>
        <w:ind w:firstLine="640" w:firstLineChars="200"/>
        <w:jc w:val="left"/>
        <w:rPr>
          <w:rFonts w:ascii="方正仿宋简体" w:hAnsi="方正仿宋简体" w:eastAsia="方正仿宋简体" w:cs="方正仿宋简体"/>
          <w:color w:val="000000" w:themeColor="text1"/>
          <w:kern w:val="1"/>
          <w:sz w:val="32"/>
          <w:szCs w:val="32"/>
          <w14:textFill>
            <w14:solidFill>
              <w14:schemeClr w14:val="tx1"/>
            </w14:solidFill>
          </w14:textFill>
        </w:rPr>
      </w:pPr>
      <w:r>
        <w:rPr>
          <w:rFonts w:ascii="方正仿宋简体" w:hAnsi="方正仿宋简体" w:eastAsia="方正仿宋简体" w:cs="方正仿宋简体"/>
          <w:color w:val="000000" w:themeColor="text1"/>
          <w:kern w:val="1"/>
          <w:sz w:val="32"/>
          <w:szCs w:val="32"/>
          <w14:textFill>
            <w14:solidFill>
              <w14:schemeClr w14:val="tx1"/>
            </w14:solidFill>
          </w14:textFill>
        </w:rPr>
        <w:t>2</w:t>
      </w:r>
      <w:r>
        <w:rPr>
          <w:rFonts w:hint="eastAsia" w:ascii="方正仿宋简体" w:hAnsi="方正仿宋简体" w:eastAsia="方正仿宋简体" w:cs="方正仿宋简体"/>
          <w:color w:val="000000" w:themeColor="text1"/>
          <w:kern w:val="1"/>
          <w:sz w:val="32"/>
          <w:szCs w:val="32"/>
          <w14:textFill>
            <w14:solidFill>
              <w14:schemeClr w14:val="tx1"/>
            </w14:solidFill>
          </w14:textFill>
        </w:rPr>
        <w:t>.不接受被列入失信被执行人、重大违法案件当事人投标。</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3</w:t>
      </w:r>
      <w:r>
        <w:rPr>
          <w:rFonts w:hint="eastAsia" w:ascii="方正仿宋简体" w:hAnsi="方正仿宋简体" w:eastAsia="方正仿宋简体" w:cs="方正仿宋简体"/>
          <w:kern w:val="1"/>
          <w:sz w:val="32"/>
          <w:szCs w:val="32"/>
        </w:rPr>
        <w:t>.中标人应具备良好的售后服务能力，要求电话联系后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kern w:val="1"/>
          <w:sz w:val="32"/>
          <w:szCs w:val="32"/>
        </w:rPr>
        <w:t>.中标人所供产品引起的知识产权方面的纠纷，由中标人承担一切后果，招标人不承担任何责任。</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r>
        <w:rPr>
          <w:rFonts w:hint="eastAsia" w:ascii="方正仿宋简体" w:hAnsi="方正仿宋简体" w:eastAsia="方正仿宋简体" w:cs="方正仿宋简体"/>
          <w:kern w:val="1"/>
          <w:sz w:val="32"/>
          <w:szCs w:val="32"/>
        </w:rPr>
        <w:t>。</w:t>
      </w:r>
    </w:p>
    <w:p>
      <w:pPr>
        <w:wordWrap w:val="0"/>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rPr>
        <w:t>招标方收到检定报告</w:t>
      </w:r>
      <w:r>
        <w:rPr>
          <w:rFonts w:ascii="方正仿宋简体" w:hAnsi="仿宋_GB2312" w:eastAsia="方正仿宋简体" w:cs="仿宋_GB2312"/>
          <w:kern w:val="1"/>
          <w:sz w:val="32"/>
          <w:szCs w:val="32"/>
        </w:rPr>
        <w:t>和</w:t>
      </w:r>
      <w:r>
        <w:rPr>
          <w:rFonts w:hint="eastAsia" w:ascii="方正仿宋简体" w:hAnsi="仿宋_GB2312" w:eastAsia="方正仿宋简体" w:cs="仿宋_GB2312"/>
          <w:kern w:val="1"/>
          <w:sz w:val="32"/>
          <w:szCs w:val="32"/>
        </w:rPr>
        <w:t>校准证书</w:t>
      </w:r>
      <w:r>
        <w:rPr>
          <w:rFonts w:ascii="方正仿宋简体" w:hAnsi="仿宋_GB2312" w:eastAsia="方正仿宋简体" w:cs="仿宋_GB2312"/>
          <w:kern w:val="1"/>
          <w:sz w:val="32"/>
          <w:szCs w:val="32"/>
        </w:rPr>
        <w:t>以及</w:t>
      </w:r>
      <w:r>
        <w:rPr>
          <w:rFonts w:hint="eastAsia" w:ascii="方正仿宋简体" w:hAnsi="仿宋_GB2312" w:eastAsia="方正仿宋简体" w:cs="仿宋_GB2312"/>
          <w:kern w:val="1"/>
          <w:sz w:val="32"/>
          <w:szCs w:val="32"/>
        </w:rPr>
        <w:t>中标方开具的增值税发票后</w:t>
      </w:r>
      <w:r>
        <w:rPr>
          <w:rFonts w:hint="eastAsia" w:ascii="方正仿宋简体" w:hAnsi="仿宋_GB2312" w:eastAsia="方正仿宋简体" w:cs="仿宋_GB2312"/>
          <w:kern w:val="1"/>
          <w:sz w:val="32"/>
          <w:szCs w:val="32"/>
          <w:u w:val="single"/>
        </w:rPr>
        <w:t xml:space="preserve"> 30 </w:t>
      </w:r>
      <w:r>
        <w:rPr>
          <w:rFonts w:hint="eastAsia" w:ascii="方正仿宋简体" w:hAnsi="仿宋_GB2312" w:eastAsia="方正仿宋简体" w:cs="仿宋_GB2312"/>
          <w:kern w:val="1"/>
          <w:sz w:val="32"/>
          <w:szCs w:val="32"/>
        </w:rPr>
        <w:t>日内以</w:t>
      </w:r>
      <w:r>
        <w:rPr>
          <w:rFonts w:hint="eastAsia" w:ascii="方正仿宋简体" w:hAnsi="仿宋_GB2312" w:eastAsia="方正仿宋简体" w:cs="仿宋_GB2312"/>
          <w:kern w:val="1"/>
          <w:sz w:val="32"/>
          <w:szCs w:val="32"/>
          <w:u w:val="single"/>
        </w:rPr>
        <w:t xml:space="preserve"> 网银汇款 </w:t>
      </w:r>
      <w:r>
        <w:rPr>
          <w:rFonts w:hint="eastAsia" w:ascii="方正仿宋简体" w:hAnsi="仿宋_GB2312" w:eastAsia="方正仿宋简体" w:cs="仿宋_GB2312"/>
          <w:kern w:val="1"/>
          <w:sz w:val="32"/>
          <w:szCs w:val="32"/>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招标业务联系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（1）在能够满足招标人技术要求及校准</w:t>
      </w:r>
      <w:r>
        <w:rPr>
          <w:rFonts w:ascii="方正仿宋简体" w:hAnsi="方正仿宋简体" w:eastAsia="方正仿宋简体" w:cs="方正仿宋简体"/>
          <w:bCs/>
          <w:kern w:val="1"/>
          <w:sz w:val="32"/>
          <w:szCs w:val="32"/>
        </w:rPr>
        <w:t>日期</w:t>
      </w:r>
      <w:r>
        <w:rPr>
          <w:rFonts w:hint="eastAsia" w:ascii="方正仿宋简体" w:hAnsi="方正仿宋简体" w:eastAsia="方正仿宋简体" w:cs="方正仿宋简体"/>
          <w:bCs/>
          <w:kern w:val="1"/>
          <w:sz w:val="32"/>
          <w:szCs w:val="32"/>
        </w:rPr>
        <w:t>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themeColor="text1"/>
          <w:kern w:val="1"/>
          <w:sz w:val="32"/>
          <w:szCs w:val="32"/>
          <w14:textFill>
            <w14:solidFill>
              <w14:schemeClr w14:val="tx1"/>
            </w14:solidFill>
          </w14:textFill>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选择重新维修的，重新维修过程中产生的费用由中标人全部承担，且需在招标人第一次验收不合格之日起1日内完成，逾期未完成的，违约责任参照第（五）条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3.因中标人的项目质量、逾期完成等原因给招标人造成直接和间接经济损失的，由中标人承担全部责任（如有异议请在报价时注明）。</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（十一）</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（十二）</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5"/>
      </w:pPr>
    </w:p>
    <w:p>
      <w:pPr>
        <w:pStyle w:val="3"/>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217" w:type="dxa"/>
        <w:jc w:val="center"/>
        <w:tblLayout w:type="fixed"/>
        <w:tblCellMar>
          <w:top w:w="0" w:type="dxa"/>
          <w:left w:w="108" w:type="dxa"/>
          <w:bottom w:w="0" w:type="dxa"/>
          <w:right w:w="108" w:type="dxa"/>
        </w:tblCellMar>
      </w:tblPr>
      <w:tblGrid>
        <w:gridCol w:w="1674"/>
        <w:gridCol w:w="1701"/>
        <w:gridCol w:w="2184"/>
        <w:gridCol w:w="851"/>
        <w:gridCol w:w="1843"/>
        <w:gridCol w:w="964"/>
      </w:tblGrid>
      <w:tr>
        <w:tblPrEx>
          <w:tblCellMar>
            <w:top w:w="0" w:type="dxa"/>
            <w:left w:w="108" w:type="dxa"/>
            <w:bottom w:w="0" w:type="dxa"/>
            <w:right w:w="108" w:type="dxa"/>
          </w:tblCellMar>
        </w:tblPrEx>
        <w:trPr>
          <w:trHeight w:val="561" w:hRule="exact"/>
          <w:jc w:val="center"/>
        </w:trPr>
        <w:tc>
          <w:tcPr>
            <w:tcW w:w="1674"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kern w:val="1"/>
                <w:sz w:val="30"/>
                <w:szCs w:val="30"/>
              </w:rPr>
            </w:pPr>
            <w:r>
              <w:rPr>
                <w:rFonts w:hint="eastAsia" w:ascii="方正仿宋简体" w:hAnsi="仿宋_GB2312" w:eastAsia="方正仿宋简体" w:cs="仿宋_GB2312"/>
                <w:kern w:val="1"/>
                <w:sz w:val="30"/>
                <w:szCs w:val="30"/>
              </w:rPr>
              <w:t>储罐</w:t>
            </w:r>
            <w:r>
              <w:rPr>
                <w:rFonts w:ascii="方正仿宋简体" w:hAnsi="仿宋_GB2312" w:eastAsia="方正仿宋简体" w:cs="仿宋_GB2312"/>
                <w:kern w:val="1"/>
                <w:sz w:val="30"/>
                <w:szCs w:val="30"/>
              </w:rPr>
              <w:t>名</w:t>
            </w:r>
            <w:r>
              <w:rPr>
                <w:rFonts w:hint="eastAsia" w:ascii="方正仿宋简体" w:hAnsi="仿宋_GB2312" w:eastAsia="方正仿宋简体" w:cs="仿宋_GB2312"/>
                <w:kern w:val="1"/>
                <w:sz w:val="30"/>
                <w:szCs w:val="30"/>
              </w:rPr>
              <w:t>称</w:t>
            </w:r>
          </w:p>
        </w:tc>
        <w:tc>
          <w:tcPr>
            <w:tcW w:w="170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kern w:val="1"/>
                <w:sz w:val="30"/>
                <w:szCs w:val="30"/>
              </w:rPr>
            </w:pPr>
            <w:r>
              <w:rPr>
                <w:rFonts w:hint="eastAsia" w:ascii="方正仿宋简体" w:hAnsi="仿宋_GB2312" w:eastAsia="方正仿宋简体" w:cs="仿宋_GB2312"/>
                <w:kern w:val="1"/>
                <w:sz w:val="30"/>
                <w:szCs w:val="30"/>
              </w:rPr>
              <w:t>编号</w:t>
            </w:r>
          </w:p>
        </w:tc>
        <w:tc>
          <w:tcPr>
            <w:tcW w:w="218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kern w:val="1"/>
                <w:sz w:val="30"/>
                <w:szCs w:val="30"/>
              </w:rPr>
            </w:pPr>
            <w:r>
              <w:rPr>
                <w:rFonts w:hint="eastAsia" w:ascii="方正仿宋简体" w:hAnsi="仿宋_GB2312" w:eastAsia="方正仿宋简体" w:cs="仿宋_GB2312"/>
                <w:kern w:val="1"/>
                <w:sz w:val="30"/>
                <w:szCs w:val="30"/>
              </w:rPr>
              <w:t>高度</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kern w:val="1"/>
                <w:sz w:val="30"/>
                <w:szCs w:val="30"/>
              </w:rPr>
            </w:pPr>
            <w:r>
              <w:rPr>
                <w:rFonts w:hint="eastAsia" w:ascii="方正仿宋简体" w:hAnsi="仿宋_GB2312" w:eastAsia="方正仿宋简体" w:cs="仿宋_GB2312"/>
                <w:kern w:val="1"/>
                <w:sz w:val="30"/>
                <w:szCs w:val="30"/>
              </w:rPr>
              <w:t>数量</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kern w:val="1"/>
                <w:sz w:val="30"/>
                <w:szCs w:val="30"/>
              </w:rPr>
            </w:pPr>
            <w:r>
              <w:rPr>
                <w:rFonts w:hint="eastAsia" w:ascii="方正仿宋简体" w:hAnsi="仿宋_GB2312" w:eastAsia="方正仿宋简体" w:cs="仿宋_GB2312"/>
                <w:kern w:val="1"/>
                <w:sz w:val="30"/>
                <w:szCs w:val="30"/>
              </w:rPr>
              <w:t>价格（含税）</w:t>
            </w:r>
          </w:p>
        </w:tc>
        <w:tc>
          <w:tcPr>
            <w:tcW w:w="964"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方正仿宋简体" w:hAnsi="仿宋_GB2312" w:eastAsia="方正仿宋简体" w:cs="仿宋_GB2312"/>
                <w:kern w:val="1"/>
                <w:sz w:val="30"/>
                <w:szCs w:val="30"/>
              </w:rPr>
            </w:pPr>
            <w:r>
              <w:rPr>
                <w:rFonts w:hint="eastAsia" w:ascii="方正仿宋简体" w:hAnsi="仿宋_GB2312" w:eastAsia="方正仿宋简体" w:cs="仿宋_GB2312"/>
                <w:kern w:val="1"/>
                <w:sz w:val="30"/>
                <w:szCs w:val="30"/>
              </w:rPr>
              <w:t>备注</w:t>
            </w:r>
          </w:p>
        </w:tc>
      </w:tr>
      <w:tr>
        <w:tblPrEx>
          <w:tblCellMar>
            <w:top w:w="0" w:type="dxa"/>
            <w:left w:w="108" w:type="dxa"/>
            <w:bottom w:w="0" w:type="dxa"/>
            <w:right w:w="108" w:type="dxa"/>
          </w:tblCellMar>
        </w:tblPrEx>
        <w:trPr>
          <w:trHeight w:val="510" w:hRule="exact"/>
          <w:jc w:val="center"/>
        </w:trPr>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V35100</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7901</w:t>
            </w:r>
          </w:p>
        </w:tc>
        <w:tc>
          <w:tcPr>
            <w:tcW w:w="21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(0～12)m</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restart"/>
            <w:tcBorders>
              <w:top w:val="single" w:color="000000" w:sz="4" w:space="0"/>
              <w:left w:val="single" w:color="000000" w:sz="4" w:space="0"/>
              <w:right w:val="single" w:color="000000" w:sz="4" w:space="0"/>
            </w:tcBorders>
            <w:vAlign w:val="center"/>
          </w:tcPr>
          <w:p>
            <w:pPr>
              <w:rPr>
                <w:rFonts w:ascii="方正仿宋简体" w:hAnsi="仿宋_GB2312" w:eastAsia="方正仿宋简体" w:cs="仿宋_GB2312"/>
                <w:kern w:val="1"/>
                <w:sz w:val="28"/>
                <w:szCs w:val="28"/>
              </w:rPr>
            </w:pPr>
          </w:p>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报</w:t>
            </w:r>
          </w:p>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价</w:t>
            </w:r>
          </w:p>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含</w:t>
            </w:r>
          </w:p>
          <w:p>
            <w:pPr>
              <w:jc w:val="center"/>
              <w:rPr>
                <w:rFonts w:ascii="方正仿宋简体" w:hAnsi="仿宋_GB2312" w:eastAsia="方正仿宋简体" w:cs="仿宋_GB2312"/>
                <w:kern w:val="1"/>
                <w:sz w:val="28"/>
                <w:szCs w:val="28"/>
              </w:rPr>
            </w:pPr>
            <w:r>
              <w:rPr>
                <w:rFonts w:ascii="方正仿宋简体" w:hAnsi="仿宋_GB2312" w:eastAsia="方正仿宋简体" w:cs="仿宋_GB2312"/>
                <w:kern w:val="1"/>
                <w:sz w:val="28"/>
                <w:szCs w:val="28"/>
              </w:rPr>
              <w:t>运</w:t>
            </w:r>
          </w:p>
          <w:p>
            <w:pPr>
              <w:jc w:val="center"/>
              <w:rPr>
                <w:rFonts w:ascii="方正仿宋简体" w:hAnsi="仿宋_GB2312" w:eastAsia="方正仿宋简体" w:cs="仿宋_GB2312"/>
                <w:b/>
                <w:bCs/>
                <w:kern w:val="1"/>
                <w:sz w:val="24"/>
                <w:szCs w:val="24"/>
              </w:rPr>
            </w:pPr>
            <w:r>
              <w:rPr>
                <w:rFonts w:ascii="方正仿宋简体" w:hAnsi="仿宋_GB2312" w:eastAsia="方正仿宋简体" w:cs="仿宋_GB2312"/>
                <w:kern w:val="1"/>
                <w:sz w:val="28"/>
                <w:szCs w:val="28"/>
              </w:rPr>
              <w:t>费</w:t>
            </w: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V35101</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2</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(0～12.6)m</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V35102</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3</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(0～13.3)m</w:t>
            </w:r>
          </w:p>
        </w:tc>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V35103</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4</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(0～13.6)m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V5201</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w:t>
            </w:r>
            <w:r>
              <w:rPr>
                <w:rFonts w:ascii="方正仿宋简体" w:hAnsi="仿宋_GB2312" w:eastAsia="方正仿宋简体" w:cs="仿宋_GB2312"/>
                <w:kern w:val="1"/>
                <w:sz w:val="28"/>
                <w:szCs w:val="28"/>
              </w:rPr>
              <w:t>11</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w:t>
            </w:r>
            <w:r>
              <w:rPr>
                <w:rFonts w:ascii="方正仿宋简体" w:hAnsi="仿宋_GB2312" w:eastAsia="方正仿宋简体" w:cs="仿宋_GB2312"/>
                <w:kern w:val="1"/>
                <w:sz w:val="28"/>
                <w:szCs w:val="28"/>
              </w:rPr>
              <w:t>14.4</w:t>
            </w:r>
            <w:r>
              <w:rPr>
                <w:rFonts w:hint="eastAsia" w:ascii="方正仿宋简体" w:hAnsi="仿宋_GB2312" w:eastAsia="方正仿宋简体" w:cs="仿宋_GB2312"/>
                <w:kern w:val="1"/>
                <w:sz w:val="28"/>
                <w:szCs w:val="28"/>
              </w:rPr>
              <w:t>)m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V5206</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ascii="方正仿宋简体" w:hAnsi="仿宋_GB2312" w:eastAsia="方正仿宋简体" w:cs="仿宋_GB2312"/>
                <w:kern w:val="1"/>
                <w:sz w:val="28"/>
                <w:szCs w:val="28"/>
              </w:rPr>
              <w:t>Y</w:t>
            </w:r>
            <w:r>
              <w:rPr>
                <w:rFonts w:hint="eastAsia" w:ascii="方正仿宋简体" w:hAnsi="仿宋_GB2312" w:eastAsia="方正仿宋简体" w:cs="仿宋_GB2312"/>
                <w:kern w:val="1"/>
                <w:sz w:val="28"/>
                <w:szCs w:val="28"/>
              </w:rPr>
              <w:t>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w:t>
            </w:r>
            <w:r>
              <w:rPr>
                <w:rFonts w:ascii="方正仿宋简体" w:hAnsi="仿宋_GB2312" w:eastAsia="方正仿宋简体" w:cs="仿宋_GB2312"/>
                <w:kern w:val="1"/>
                <w:sz w:val="28"/>
                <w:szCs w:val="28"/>
              </w:rPr>
              <w:t>12</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w:t>
            </w:r>
            <w:r>
              <w:rPr>
                <w:rFonts w:ascii="方正仿宋简体" w:hAnsi="仿宋_GB2312" w:eastAsia="方正仿宋简体" w:cs="仿宋_GB2312"/>
                <w:kern w:val="1"/>
                <w:sz w:val="28"/>
                <w:szCs w:val="28"/>
              </w:rPr>
              <w:t>12.6</w:t>
            </w:r>
            <w:r>
              <w:rPr>
                <w:rFonts w:hint="eastAsia" w:ascii="方正仿宋简体" w:hAnsi="仿宋_GB2312" w:eastAsia="方正仿宋简体" w:cs="仿宋_GB2312"/>
                <w:kern w:val="1"/>
                <w:sz w:val="28"/>
                <w:szCs w:val="28"/>
              </w:rPr>
              <w:t>)m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V5301</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5</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w:t>
            </w:r>
            <w:r>
              <w:rPr>
                <w:rFonts w:ascii="方正仿宋简体" w:hAnsi="仿宋_GB2312" w:eastAsia="方正仿宋简体" w:cs="仿宋_GB2312"/>
                <w:kern w:val="1"/>
                <w:sz w:val="28"/>
                <w:szCs w:val="28"/>
              </w:rPr>
              <w:t>18.16</w:t>
            </w:r>
            <w:r>
              <w:rPr>
                <w:rFonts w:hint="eastAsia" w:ascii="方正仿宋简体" w:hAnsi="仿宋_GB2312" w:eastAsia="方正仿宋简体" w:cs="仿宋_GB2312"/>
                <w:kern w:val="1"/>
                <w:sz w:val="28"/>
                <w:szCs w:val="28"/>
              </w:rPr>
              <w:t>)m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V5302</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6</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(0～18.</w:t>
            </w:r>
            <w:r>
              <w:rPr>
                <w:rFonts w:ascii="方正仿宋简体" w:hAnsi="仿宋_GB2312" w:eastAsia="方正仿宋简体" w:cs="仿宋_GB2312"/>
                <w:kern w:val="1"/>
                <w:sz w:val="28"/>
                <w:szCs w:val="28"/>
              </w:rPr>
              <w:t>2</w:t>
            </w:r>
            <w:r>
              <w:rPr>
                <w:rFonts w:hint="eastAsia" w:ascii="方正仿宋简体" w:hAnsi="仿宋_GB2312" w:eastAsia="方正仿宋简体" w:cs="仿宋_GB2312"/>
                <w:kern w:val="1"/>
                <w:sz w:val="28"/>
                <w:szCs w:val="28"/>
              </w:rPr>
              <w:t>)m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V5303</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7</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(0～18.</w:t>
            </w:r>
            <w:r>
              <w:rPr>
                <w:rFonts w:ascii="方正仿宋简体" w:hAnsi="仿宋_GB2312" w:eastAsia="方正仿宋简体" w:cs="仿宋_GB2312"/>
                <w:kern w:val="1"/>
                <w:sz w:val="28"/>
                <w:szCs w:val="28"/>
              </w:rPr>
              <w:t>16</w:t>
            </w:r>
            <w:r>
              <w:rPr>
                <w:rFonts w:hint="eastAsia" w:ascii="方正仿宋简体" w:hAnsi="仿宋_GB2312" w:eastAsia="方正仿宋简体" w:cs="仿宋_GB2312"/>
                <w:kern w:val="1"/>
                <w:sz w:val="28"/>
                <w:szCs w:val="28"/>
              </w:rPr>
              <w:t>)m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V5304</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8</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(0～18.</w:t>
            </w:r>
            <w:r>
              <w:rPr>
                <w:rFonts w:ascii="方正仿宋简体" w:hAnsi="仿宋_GB2312" w:eastAsia="方正仿宋简体" w:cs="仿宋_GB2312"/>
                <w:kern w:val="1"/>
                <w:sz w:val="28"/>
                <w:szCs w:val="28"/>
              </w:rPr>
              <w:t>5</w:t>
            </w:r>
            <w:r>
              <w:rPr>
                <w:rFonts w:hint="eastAsia" w:ascii="方正仿宋简体" w:hAnsi="仿宋_GB2312" w:eastAsia="方正仿宋简体" w:cs="仿宋_GB2312"/>
                <w:kern w:val="1"/>
                <w:sz w:val="28"/>
                <w:szCs w:val="28"/>
              </w:rPr>
              <w:t>)m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V5305</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790</w:t>
            </w:r>
            <w:r>
              <w:rPr>
                <w:rFonts w:ascii="方正仿宋简体" w:hAnsi="仿宋_GB2312" w:eastAsia="方正仿宋简体" w:cs="仿宋_GB2312"/>
                <w:kern w:val="1"/>
                <w:sz w:val="28"/>
                <w:szCs w:val="28"/>
              </w:rPr>
              <w:t>9</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(0～18.5)m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1674" w:type="dxa"/>
            <w:tcBorders>
              <w:top w:val="nil"/>
              <w:left w:val="single" w:color="auto" w:sz="4" w:space="0"/>
              <w:bottom w:val="single" w:color="auto" w:sz="4" w:space="0"/>
              <w:right w:val="single" w:color="auto" w:sz="4" w:space="0"/>
            </w:tcBorders>
            <w:shd w:val="clear" w:color="auto" w:fill="auto"/>
            <w:vAlign w:val="center"/>
          </w:tcPr>
          <w:p>
            <w:pPr>
              <w:tabs>
                <w:tab w:val="left" w:pos="180"/>
              </w:tabs>
              <w:wordWrap w:val="0"/>
              <w:spacing w:line="360" w:lineRule="auto"/>
              <w:jc w:val="center"/>
              <w:rPr>
                <w:rFonts w:ascii="方正仿宋简体" w:hAnsi="仿宋_GB2312" w:eastAsia="方正仿宋简体" w:cs="仿宋_GB2312"/>
                <w:sz w:val="28"/>
                <w:szCs w:val="28"/>
              </w:rPr>
            </w:pPr>
            <w:r>
              <w:rPr>
                <w:rFonts w:hint="eastAsia" w:ascii="方正仿宋简体" w:hAnsi="仿宋_GB2312" w:eastAsia="方正仿宋简体" w:cs="仿宋_GB2312"/>
                <w:sz w:val="28"/>
                <w:szCs w:val="28"/>
              </w:rPr>
              <w:t>V5306</w:t>
            </w:r>
          </w:p>
        </w:tc>
        <w:tc>
          <w:tcPr>
            <w:tcW w:w="1701" w:type="dxa"/>
            <w:tcBorders>
              <w:top w:val="nil"/>
              <w:left w:val="single" w:color="000000" w:sz="4" w:space="0"/>
              <w:bottom w:val="single" w:color="000000" w:sz="4" w:space="0"/>
              <w:right w:val="single" w:color="000000" w:sz="4" w:space="0"/>
            </w:tcBorders>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YW</w:t>
            </w:r>
            <w:r>
              <w:rPr>
                <w:rFonts w:ascii="方正仿宋简体" w:hAnsi="仿宋_GB2312" w:eastAsia="方正仿宋简体" w:cs="仿宋_GB2312"/>
                <w:kern w:val="1"/>
                <w:sz w:val="28"/>
                <w:szCs w:val="28"/>
              </w:rPr>
              <w:t>03-</w:t>
            </w:r>
            <w:r>
              <w:rPr>
                <w:rFonts w:hint="eastAsia" w:ascii="方正仿宋简体" w:hAnsi="仿宋_GB2312" w:eastAsia="方正仿宋简体" w:cs="仿宋_GB2312"/>
                <w:kern w:val="1"/>
                <w:sz w:val="28"/>
                <w:szCs w:val="28"/>
              </w:rPr>
              <w:t>79</w:t>
            </w:r>
            <w:r>
              <w:rPr>
                <w:rFonts w:ascii="方正仿宋简体" w:hAnsi="仿宋_GB2312" w:eastAsia="方正仿宋简体" w:cs="仿宋_GB2312"/>
                <w:kern w:val="1"/>
                <w:sz w:val="28"/>
                <w:szCs w:val="28"/>
              </w:rPr>
              <w:t>10</w:t>
            </w:r>
          </w:p>
        </w:tc>
        <w:tc>
          <w:tcPr>
            <w:tcW w:w="218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(0～18.</w:t>
            </w:r>
            <w:r>
              <w:rPr>
                <w:rFonts w:ascii="方正仿宋简体" w:hAnsi="仿宋_GB2312" w:eastAsia="方正仿宋简体" w:cs="仿宋_GB2312"/>
                <w:kern w:val="1"/>
                <w:sz w:val="28"/>
                <w:szCs w:val="28"/>
              </w:rPr>
              <w:t>6</w:t>
            </w:r>
            <w:r>
              <w:rPr>
                <w:rFonts w:hint="eastAsia" w:ascii="方正仿宋简体" w:hAnsi="仿宋_GB2312" w:eastAsia="方正仿宋简体" w:cs="仿宋_GB2312"/>
                <w:kern w:val="1"/>
                <w:sz w:val="28"/>
                <w:szCs w:val="28"/>
              </w:rPr>
              <w:t>)m</w:t>
            </w:r>
          </w:p>
        </w:tc>
        <w:tc>
          <w:tcPr>
            <w:tcW w:w="851" w:type="dxa"/>
            <w:tcBorders>
              <w:top w:val="nil"/>
              <w:left w:val="nil"/>
              <w:bottom w:val="single" w:color="000000" w:sz="4" w:space="0"/>
              <w:right w:val="single" w:color="000000" w:sz="4" w:space="0"/>
            </w:tcBorders>
          </w:tcPr>
          <w:p>
            <w:pPr>
              <w:jc w:val="center"/>
              <w:rPr>
                <w:rFonts w:ascii="方正仿宋简体" w:hAnsi="仿宋_GB2312" w:eastAsia="方正仿宋简体" w:cs="仿宋_GB2312"/>
                <w:kern w:val="1"/>
                <w:sz w:val="28"/>
                <w:szCs w:val="28"/>
              </w:rPr>
            </w:pPr>
            <w:r>
              <w:rPr>
                <w:rFonts w:hint="eastAsia" w:ascii="方正仿宋简体" w:hAnsi="仿宋_GB2312" w:eastAsia="方正仿宋简体" w:cs="仿宋_GB2312"/>
                <w:kern w:val="1"/>
                <w:sz w:val="28"/>
                <w:szCs w:val="28"/>
              </w:rPr>
              <w:t>1台</w:t>
            </w:r>
          </w:p>
        </w:tc>
        <w:tc>
          <w:tcPr>
            <w:tcW w:w="184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方正仿宋简体" w:hAnsi="仿宋_GB2312" w:eastAsia="方正仿宋简体" w:cs="仿宋_GB2312"/>
                <w:sz w:val="28"/>
                <w:szCs w:val="28"/>
              </w:rPr>
            </w:pPr>
          </w:p>
        </w:tc>
        <w:tc>
          <w:tcPr>
            <w:tcW w:w="964" w:type="dxa"/>
            <w:vMerge w:val="continue"/>
            <w:tcBorders>
              <w:left w:val="single" w:color="000000" w:sz="4" w:space="0"/>
              <w:bottom w:val="single" w:color="000000" w:sz="4" w:space="0"/>
              <w:right w:val="single" w:color="000000" w:sz="4" w:space="0"/>
            </w:tcBorders>
            <w:vAlign w:val="center"/>
          </w:tcPr>
          <w:p>
            <w:pPr>
              <w:spacing w:line="360" w:lineRule="auto"/>
              <w:ind w:firstLine="482" w:firstLineChars="200"/>
              <w:jc w:val="center"/>
              <w:rPr>
                <w:rFonts w:ascii="方正仿宋简体" w:hAnsi="仿宋_GB2312" w:eastAsia="方正仿宋简体" w:cs="仿宋_GB2312"/>
                <w:b/>
                <w:bCs/>
                <w:kern w:val="1"/>
                <w:sz w:val="24"/>
                <w:szCs w:val="24"/>
              </w:rPr>
            </w:pPr>
          </w:p>
        </w:tc>
      </w:tr>
      <w:tr>
        <w:tblPrEx>
          <w:tblCellMar>
            <w:top w:w="0" w:type="dxa"/>
            <w:left w:w="108" w:type="dxa"/>
            <w:bottom w:w="0" w:type="dxa"/>
            <w:right w:w="108" w:type="dxa"/>
          </w:tblCellMar>
        </w:tblPrEx>
        <w:trPr>
          <w:trHeight w:val="510" w:hRule="exact"/>
          <w:jc w:val="center"/>
        </w:trPr>
        <w:tc>
          <w:tcPr>
            <w:tcW w:w="6410" w:type="dxa"/>
            <w:gridSpan w:val="4"/>
            <w:tcBorders>
              <w:top w:val="nil"/>
              <w:left w:val="single" w:color="000000" w:sz="4" w:space="0"/>
              <w:bottom w:val="single" w:color="000000" w:sz="4" w:space="0"/>
              <w:right w:val="single" w:color="000000" w:sz="4" w:space="0"/>
            </w:tcBorders>
          </w:tcPr>
          <w:p>
            <w:pPr>
              <w:spacing w:line="360" w:lineRule="auto"/>
              <w:jc w:val="left"/>
              <w:rPr>
                <w:rFonts w:ascii="方正仿宋简体" w:hAnsi="仿宋_GB2312" w:eastAsia="方正仿宋简体" w:cs="仿宋_GB2312"/>
                <w:bCs/>
                <w:kern w:val="1"/>
                <w:sz w:val="24"/>
                <w:szCs w:val="24"/>
              </w:rPr>
            </w:pPr>
            <w:r>
              <w:rPr>
                <w:rFonts w:hint="eastAsia" w:ascii="方正仿宋简体" w:hAnsi="仿宋_GB2312" w:eastAsia="方正仿宋简体" w:cs="仿宋_GB2312"/>
                <w:sz w:val="32"/>
                <w:szCs w:val="32"/>
              </w:rPr>
              <w:t>以上投标总价为（小写）：</w:t>
            </w:r>
          </w:p>
        </w:tc>
        <w:tc>
          <w:tcPr>
            <w:tcW w:w="2807" w:type="dxa"/>
            <w:gridSpan w:val="2"/>
            <w:tcBorders>
              <w:top w:val="single" w:color="000000" w:sz="4" w:space="0"/>
              <w:left w:val="single" w:color="000000" w:sz="4" w:space="0"/>
              <w:bottom w:val="single" w:color="000000" w:sz="4" w:space="0"/>
              <w:right w:val="single" w:color="auto" w:sz="4" w:space="0"/>
            </w:tcBorders>
          </w:tcPr>
          <w:p>
            <w:pPr>
              <w:spacing w:line="360" w:lineRule="auto"/>
              <w:ind w:firstLine="482" w:firstLineChars="200"/>
              <w:jc w:val="center"/>
              <w:rPr>
                <w:rFonts w:ascii="方正仿宋简体" w:hAnsi="仿宋_GB2312" w:eastAsia="方正仿宋简体" w:cs="仿宋_GB2312"/>
                <w:b/>
                <w:bCs/>
                <w:kern w:val="1"/>
                <w:sz w:val="24"/>
                <w:szCs w:val="24"/>
              </w:rPr>
            </w:pPr>
          </w:p>
        </w:tc>
      </w:tr>
    </w:tbl>
    <w:p>
      <w:pPr>
        <w:spacing w:line="600" w:lineRule="exact"/>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FF0000"/>
          <w:sz w:val="28"/>
          <w:szCs w:val="28"/>
        </w:rPr>
        <w:t>注：按报价格式进行填报。</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三.检定时间：</w:t>
      </w:r>
      <w:r>
        <w:rPr>
          <w:rFonts w:hint="eastAsia" w:ascii="方正仿宋简体" w:hAnsi="方正仿宋简体" w:eastAsia="方正仿宋简体" w:cs="方正仿宋简体"/>
          <w:kern w:val="1"/>
          <w:sz w:val="32"/>
          <w:szCs w:val="32"/>
          <w:u w:val="single"/>
        </w:rPr>
        <w:t>送检</w:t>
      </w:r>
      <w:r>
        <w:rPr>
          <w:rFonts w:ascii="方正仿宋简体" w:hAnsi="方正仿宋简体" w:eastAsia="方正仿宋简体" w:cs="方正仿宋简体"/>
          <w:kern w:val="1"/>
          <w:sz w:val="32"/>
          <w:szCs w:val="32"/>
          <w:u w:val="single"/>
        </w:rPr>
        <w:t>后15</w:t>
      </w:r>
      <w:r>
        <w:rPr>
          <w:rFonts w:hint="eastAsia" w:ascii="方正仿宋简体" w:hAnsi="方正仿宋简体" w:eastAsia="方正仿宋简体" w:cs="方正仿宋简体"/>
          <w:kern w:val="1"/>
          <w:sz w:val="32"/>
          <w:szCs w:val="32"/>
          <w:u w:val="single"/>
        </w:rPr>
        <w:t>个</w:t>
      </w:r>
      <w:r>
        <w:rPr>
          <w:rFonts w:ascii="方正仿宋简体" w:hAnsi="方正仿宋简体" w:eastAsia="方正仿宋简体" w:cs="方正仿宋简体"/>
          <w:kern w:val="1"/>
          <w:sz w:val="32"/>
          <w:szCs w:val="32"/>
          <w:u w:val="single"/>
        </w:rPr>
        <w:t>工作日</w:t>
      </w:r>
      <w:r>
        <w:rPr>
          <w:rFonts w:hint="eastAsia" w:ascii="方正仿宋简体" w:hAnsi="方正仿宋简体" w:eastAsia="方正仿宋简体" w:cs="方正仿宋简体"/>
          <w:kern w:val="1"/>
          <w:sz w:val="32"/>
          <w:szCs w:val="32"/>
          <w:u w:val="single"/>
        </w:rPr>
        <w:t>内</w:t>
      </w:r>
      <w:r>
        <w:rPr>
          <w:rFonts w:ascii="方正仿宋简体" w:hAnsi="方正仿宋简体" w:eastAsia="方正仿宋简体" w:cs="方正仿宋简体"/>
          <w:kern w:val="1"/>
          <w:sz w:val="32"/>
          <w:szCs w:val="32"/>
          <w:u w:val="single"/>
        </w:rPr>
        <w:t>出具报告</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r>
        <w:br w:type="page"/>
      </w:r>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黑体_GBK"/>
          <w:sz w:val="32"/>
          <w:szCs w:val="32"/>
        </w:rPr>
        <w:t xml:space="preserve"> </w:t>
      </w:r>
      <w:r>
        <w:rPr>
          <w:rFonts w:hint="eastAsia" w:ascii="黑体" w:hAnsi="黑体" w:eastAsia="黑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（二）负面清单确定流程</w:t>
      </w:r>
    </w:p>
    <w:p>
      <w:pPr>
        <w:pStyle w:val="2"/>
      </w:pPr>
      <w:r>
        <w:drawing>
          <wp:anchor distT="0" distB="0" distL="114300" distR="114300" simplePos="0" relativeHeight="251660288" behindDoc="0" locked="0" layoutInCell="1" allowOverlap="1">
            <wp:simplePos x="0" y="0"/>
            <wp:positionH relativeFrom="column">
              <wp:posOffset>-723900</wp:posOffset>
            </wp:positionH>
            <wp:positionV relativeFrom="page">
              <wp:posOffset>984250</wp:posOffset>
            </wp:positionV>
            <wp:extent cx="6713220" cy="8780145"/>
            <wp:effectExtent l="0" t="0" r="0" b="190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6713220" cy="8780145"/>
                    </a:xfrm>
                    <a:prstGeom prst="rect">
                      <a:avLst/>
                    </a:prstGeom>
                    <a:noFill/>
                    <a:ln>
                      <a:noFill/>
                    </a:ln>
                  </pic:spPr>
                </pic:pic>
              </a:graphicData>
            </a:graphic>
          </wp:anchor>
        </w:drawing>
      </w:r>
    </w:p>
    <w:p/>
    <w:p>
      <w:pPr>
        <w:tabs>
          <w:tab w:val="left" w:pos="2565"/>
        </w:tabs>
        <w:spacing w:line="600" w:lineRule="exact"/>
        <w:ind w:firstLine="640" w:firstLineChars="200"/>
        <w:rPr>
          <w:rFonts w:ascii="黑体" w:hAnsi="黑体" w:eastAsia="黑体" w:cs="方正仿宋简体"/>
          <w:sz w:val="32"/>
          <w:szCs w:val="32"/>
        </w:rPr>
      </w:pPr>
      <w:r>
        <w:rPr>
          <w:rFonts w:hint="eastAsia" w:ascii="黑体" w:hAnsi="黑体" w:eastAsia="黑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pStyle w:val="2"/>
        <w:sectPr>
          <w:footerReference r:id="rId3" w:type="default"/>
          <w:pgSz w:w="11906" w:h="16838"/>
          <w:pgMar w:top="1440" w:right="1800" w:bottom="1440" w:left="1800" w:header="851" w:footer="992" w:gutter="0"/>
          <w:cols w:space="720" w:num="1"/>
          <w:titlePg/>
          <w:docGrid w:type="lines" w:linePitch="312" w:charSpace="0"/>
        </w:sectPr>
      </w:pPr>
    </w:p>
    <w:p>
      <w:pPr>
        <w:spacing w:line="600" w:lineRule="exact"/>
        <w:jc w:val="left"/>
        <w:rPr>
          <w:rFonts w:ascii="方正仿宋简体" w:hAnsi="方正仿宋简体" w:eastAsia="方正仿宋简体" w:cs="方正仿宋简体"/>
          <w:color w:val="000000"/>
          <w:sz w:val="32"/>
          <w:szCs w:val="32"/>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8"/>
                            <w:jc w:val="center"/>
                          </w:pPr>
                          <w:r>
                            <w:fldChar w:fldCharType="begin"/>
                          </w:r>
                          <w:r>
                            <w:instrText xml:space="preserve"> PAGE  \* MERGEFORMAT </w:instrText>
                          </w:r>
                          <w:r>
                            <w:fldChar w:fldCharType="separate"/>
                          </w:r>
                          <w:r>
                            <w:t>10</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8"/>
                      <w:jc w:val="center"/>
                    </w:pPr>
                    <w:r>
                      <w:fldChar w:fldCharType="begin"/>
                    </w:r>
                    <w:r>
                      <w:instrText xml:space="preserve"> PAGE  \* MERGEFORMAT </w:instrText>
                    </w:r>
                    <w:r>
                      <w:fldChar w:fldCharType="separate"/>
                    </w:r>
                    <w:r>
                      <w:t>10</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14585"/>
    <w:rsid w:val="00020147"/>
    <w:rsid w:val="00027F33"/>
    <w:rsid w:val="00030F87"/>
    <w:rsid w:val="000456FE"/>
    <w:rsid w:val="00090631"/>
    <w:rsid w:val="000A22DB"/>
    <w:rsid w:val="000A4392"/>
    <w:rsid w:val="000A6491"/>
    <w:rsid w:val="000C1845"/>
    <w:rsid w:val="000C3403"/>
    <w:rsid w:val="000C73E1"/>
    <w:rsid w:val="000D6A23"/>
    <w:rsid w:val="000F091D"/>
    <w:rsid w:val="0010553B"/>
    <w:rsid w:val="00106D95"/>
    <w:rsid w:val="001256E7"/>
    <w:rsid w:val="001260B7"/>
    <w:rsid w:val="001355EE"/>
    <w:rsid w:val="00155DF7"/>
    <w:rsid w:val="00160290"/>
    <w:rsid w:val="00164423"/>
    <w:rsid w:val="00166793"/>
    <w:rsid w:val="00170711"/>
    <w:rsid w:val="0017780C"/>
    <w:rsid w:val="00182F96"/>
    <w:rsid w:val="00193418"/>
    <w:rsid w:val="001A3458"/>
    <w:rsid w:val="001A7FE6"/>
    <w:rsid w:val="001C73AC"/>
    <w:rsid w:val="001D3850"/>
    <w:rsid w:val="001D7227"/>
    <w:rsid w:val="001E30C1"/>
    <w:rsid w:val="001F16BE"/>
    <w:rsid w:val="001F6542"/>
    <w:rsid w:val="00210C67"/>
    <w:rsid w:val="00211B5C"/>
    <w:rsid w:val="002133E5"/>
    <w:rsid w:val="00220339"/>
    <w:rsid w:val="00241C5D"/>
    <w:rsid w:val="0024403B"/>
    <w:rsid w:val="00290FFE"/>
    <w:rsid w:val="0029332A"/>
    <w:rsid w:val="002A58C3"/>
    <w:rsid w:val="002C678D"/>
    <w:rsid w:val="002D0CA9"/>
    <w:rsid w:val="002F66BD"/>
    <w:rsid w:val="00300321"/>
    <w:rsid w:val="003006DC"/>
    <w:rsid w:val="00331F42"/>
    <w:rsid w:val="00342EE5"/>
    <w:rsid w:val="00355E41"/>
    <w:rsid w:val="00366EA4"/>
    <w:rsid w:val="003732C8"/>
    <w:rsid w:val="003A4CFD"/>
    <w:rsid w:val="003B220B"/>
    <w:rsid w:val="003C384A"/>
    <w:rsid w:val="003C775F"/>
    <w:rsid w:val="00413897"/>
    <w:rsid w:val="00455075"/>
    <w:rsid w:val="0045609A"/>
    <w:rsid w:val="00460BCF"/>
    <w:rsid w:val="00466243"/>
    <w:rsid w:val="004840C3"/>
    <w:rsid w:val="004875EB"/>
    <w:rsid w:val="004975D5"/>
    <w:rsid w:val="004B0746"/>
    <w:rsid w:val="004C1280"/>
    <w:rsid w:val="004C289D"/>
    <w:rsid w:val="004C53A1"/>
    <w:rsid w:val="004D30D3"/>
    <w:rsid w:val="004D3B81"/>
    <w:rsid w:val="004F4F62"/>
    <w:rsid w:val="004F5E27"/>
    <w:rsid w:val="004F6ADB"/>
    <w:rsid w:val="00511BE0"/>
    <w:rsid w:val="00546FD9"/>
    <w:rsid w:val="00547995"/>
    <w:rsid w:val="00550D17"/>
    <w:rsid w:val="005779CC"/>
    <w:rsid w:val="00587CDA"/>
    <w:rsid w:val="005A66DB"/>
    <w:rsid w:val="005B58C8"/>
    <w:rsid w:val="005B7CCA"/>
    <w:rsid w:val="005F6683"/>
    <w:rsid w:val="005F6FF4"/>
    <w:rsid w:val="0060021D"/>
    <w:rsid w:val="00601EA6"/>
    <w:rsid w:val="00641060"/>
    <w:rsid w:val="006509FE"/>
    <w:rsid w:val="00655932"/>
    <w:rsid w:val="006835A9"/>
    <w:rsid w:val="00686CEB"/>
    <w:rsid w:val="006A5171"/>
    <w:rsid w:val="006B65B0"/>
    <w:rsid w:val="006D00BD"/>
    <w:rsid w:val="006D3CEC"/>
    <w:rsid w:val="006D5FC7"/>
    <w:rsid w:val="006D7F71"/>
    <w:rsid w:val="006E0809"/>
    <w:rsid w:val="006E34B0"/>
    <w:rsid w:val="006F7D73"/>
    <w:rsid w:val="00714C6F"/>
    <w:rsid w:val="0071680E"/>
    <w:rsid w:val="007169F5"/>
    <w:rsid w:val="007254B5"/>
    <w:rsid w:val="00743DEC"/>
    <w:rsid w:val="00751C53"/>
    <w:rsid w:val="00753CD1"/>
    <w:rsid w:val="00756CEF"/>
    <w:rsid w:val="00777AD9"/>
    <w:rsid w:val="007856FB"/>
    <w:rsid w:val="007875CD"/>
    <w:rsid w:val="007A5C74"/>
    <w:rsid w:val="007D0CD9"/>
    <w:rsid w:val="007D630F"/>
    <w:rsid w:val="007E6E47"/>
    <w:rsid w:val="007F4B1D"/>
    <w:rsid w:val="00801C0C"/>
    <w:rsid w:val="008253EA"/>
    <w:rsid w:val="00842B41"/>
    <w:rsid w:val="0085411D"/>
    <w:rsid w:val="00856599"/>
    <w:rsid w:val="00861080"/>
    <w:rsid w:val="00882A3F"/>
    <w:rsid w:val="008C785B"/>
    <w:rsid w:val="008D2F65"/>
    <w:rsid w:val="008D4006"/>
    <w:rsid w:val="008D5377"/>
    <w:rsid w:val="008E4673"/>
    <w:rsid w:val="009067DF"/>
    <w:rsid w:val="0091028A"/>
    <w:rsid w:val="009331ED"/>
    <w:rsid w:val="0093613E"/>
    <w:rsid w:val="00942AF2"/>
    <w:rsid w:val="00975ECA"/>
    <w:rsid w:val="009978E9"/>
    <w:rsid w:val="009A5750"/>
    <w:rsid w:val="009A7843"/>
    <w:rsid w:val="009D1883"/>
    <w:rsid w:val="009E1173"/>
    <w:rsid w:val="009F3009"/>
    <w:rsid w:val="00A054F9"/>
    <w:rsid w:val="00A43176"/>
    <w:rsid w:val="00A551D2"/>
    <w:rsid w:val="00A63D7F"/>
    <w:rsid w:val="00A64C20"/>
    <w:rsid w:val="00A70A88"/>
    <w:rsid w:val="00A7381A"/>
    <w:rsid w:val="00A86106"/>
    <w:rsid w:val="00A91112"/>
    <w:rsid w:val="00A934E7"/>
    <w:rsid w:val="00A97749"/>
    <w:rsid w:val="00AB6095"/>
    <w:rsid w:val="00AB732F"/>
    <w:rsid w:val="00AC569D"/>
    <w:rsid w:val="00AD21D9"/>
    <w:rsid w:val="00AD5C1E"/>
    <w:rsid w:val="00AF19F3"/>
    <w:rsid w:val="00B04C60"/>
    <w:rsid w:val="00B055C5"/>
    <w:rsid w:val="00B15478"/>
    <w:rsid w:val="00B17FFA"/>
    <w:rsid w:val="00B353E5"/>
    <w:rsid w:val="00B35C7E"/>
    <w:rsid w:val="00B4592C"/>
    <w:rsid w:val="00B51C96"/>
    <w:rsid w:val="00B668DC"/>
    <w:rsid w:val="00B74619"/>
    <w:rsid w:val="00B82CED"/>
    <w:rsid w:val="00B82E13"/>
    <w:rsid w:val="00B90950"/>
    <w:rsid w:val="00BB1D6D"/>
    <w:rsid w:val="00BB30C9"/>
    <w:rsid w:val="00BD31F2"/>
    <w:rsid w:val="00BD78FB"/>
    <w:rsid w:val="00BE4922"/>
    <w:rsid w:val="00BF2809"/>
    <w:rsid w:val="00BF3A14"/>
    <w:rsid w:val="00C06034"/>
    <w:rsid w:val="00C23792"/>
    <w:rsid w:val="00C258E8"/>
    <w:rsid w:val="00C50B39"/>
    <w:rsid w:val="00C56465"/>
    <w:rsid w:val="00C64DD7"/>
    <w:rsid w:val="00C905B9"/>
    <w:rsid w:val="00C97E7F"/>
    <w:rsid w:val="00CD73E2"/>
    <w:rsid w:val="00CE3E58"/>
    <w:rsid w:val="00CF37F0"/>
    <w:rsid w:val="00D02672"/>
    <w:rsid w:val="00D24639"/>
    <w:rsid w:val="00D25FA3"/>
    <w:rsid w:val="00D32CC0"/>
    <w:rsid w:val="00D420A6"/>
    <w:rsid w:val="00D4693D"/>
    <w:rsid w:val="00D51C9C"/>
    <w:rsid w:val="00D53C94"/>
    <w:rsid w:val="00D6011B"/>
    <w:rsid w:val="00D71199"/>
    <w:rsid w:val="00DC1973"/>
    <w:rsid w:val="00DC3BAB"/>
    <w:rsid w:val="00DC7EA2"/>
    <w:rsid w:val="00DD194E"/>
    <w:rsid w:val="00DD36C8"/>
    <w:rsid w:val="00DF3F86"/>
    <w:rsid w:val="00E05D43"/>
    <w:rsid w:val="00E14327"/>
    <w:rsid w:val="00E1500B"/>
    <w:rsid w:val="00E17E0E"/>
    <w:rsid w:val="00E21521"/>
    <w:rsid w:val="00E322A0"/>
    <w:rsid w:val="00E41908"/>
    <w:rsid w:val="00E45A9C"/>
    <w:rsid w:val="00E4738E"/>
    <w:rsid w:val="00E525C2"/>
    <w:rsid w:val="00E60D23"/>
    <w:rsid w:val="00E71959"/>
    <w:rsid w:val="00E74639"/>
    <w:rsid w:val="00E81DDA"/>
    <w:rsid w:val="00E94D7B"/>
    <w:rsid w:val="00E9659A"/>
    <w:rsid w:val="00E976E8"/>
    <w:rsid w:val="00EE482B"/>
    <w:rsid w:val="00F066D6"/>
    <w:rsid w:val="00F16E4B"/>
    <w:rsid w:val="00F21A2D"/>
    <w:rsid w:val="00F32DB5"/>
    <w:rsid w:val="00F45B42"/>
    <w:rsid w:val="00F5619B"/>
    <w:rsid w:val="00F60B91"/>
    <w:rsid w:val="00F81287"/>
    <w:rsid w:val="00F82531"/>
    <w:rsid w:val="00F87161"/>
    <w:rsid w:val="00F9420E"/>
    <w:rsid w:val="00FA1409"/>
    <w:rsid w:val="00FC2CA3"/>
    <w:rsid w:val="00FD28F4"/>
    <w:rsid w:val="00FD4ECC"/>
    <w:rsid w:val="00FE3C8B"/>
    <w:rsid w:val="00FF61CA"/>
    <w:rsid w:val="0355512A"/>
    <w:rsid w:val="04E42F38"/>
    <w:rsid w:val="05B62675"/>
    <w:rsid w:val="0B8A61C1"/>
    <w:rsid w:val="0CCD460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4EC20D7"/>
    <w:rsid w:val="654407EC"/>
    <w:rsid w:val="66202ABE"/>
    <w:rsid w:val="66441755"/>
    <w:rsid w:val="66CF713B"/>
    <w:rsid w:val="68961ACE"/>
    <w:rsid w:val="6B1479D8"/>
    <w:rsid w:val="6B5B4715"/>
    <w:rsid w:val="6D9745DB"/>
    <w:rsid w:val="726141AB"/>
    <w:rsid w:val="72B172DF"/>
    <w:rsid w:val="7406451D"/>
    <w:rsid w:val="756A3232"/>
    <w:rsid w:val="76853A1F"/>
    <w:rsid w:val="76CA658E"/>
    <w:rsid w:val="783458C3"/>
    <w:rsid w:val="79DC6491"/>
    <w:rsid w:val="7A1E0C67"/>
    <w:rsid w:val="7B044DE1"/>
    <w:rsid w:val="7BFF2E69"/>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link w:val="19"/>
    <w:qFormat/>
    <w:uiPriority w:val="9"/>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rPr>
  </w:style>
  <w:style w:type="paragraph" w:styleId="7">
    <w:name w:val="Body Text Indent"/>
    <w:basedOn w:val="1"/>
    <w:autoRedefine/>
    <w:unhideWhenUsed/>
    <w:qFormat/>
    <w:uiPriority w:val="0"/>
    <w:pPr>
      <w:spacing w:after="120"/>
      <w:ind w:left="420" w:leftChars="200"/>
    </w:p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 w:type="paragraph" w:styleId="18">
    <w:name w:val="List Paragraph"/>
    <w:basedOn w:val="1"/>
    <w:autoRedefine/>
    <w:qFormat/>
    <w:uiPriority w:val="99"/>
    <w:pPr>
      <w:ind w:firstLine="420" w:firstLineChars="200"/>
    </w:pPr>
  </w:style>
  <w:style w:type="character" w:customStyle="1" w:styleId="19">
    <w:name w:val="标题 2 Char"/>
    <w:basedOn w:val="14"/>
    <w:link w:val="2"/>
    <w:autoRedefine/>
    <w:qFormat/>
    <w:uiPriority w:val="9"/>
    <w:rPr>
      <w:rFonts w:ascii="Arial" w:hAnsi="Arial" w:eastAsia="黑体"/>
      <w:b/>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9ADF40-5154-43AF-934B-24AF1302B89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Pages>
  <Words>1016</Words>
  <Characters>5795</Characters>
  <Lines>48</Lines>
  <Paragraphs>13</Paragraphs>
  <TotalTime>0</TotalTime>
  <ScaleCrop>false</ScaleCrop>
  <LinksUpToDate>false</LinksUpToDate>
  <CharactersWithSpaces>6798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2024-01-10T08:18:22Z</dcterms:modified>
  <dc:title>镇江海纳川物流产业发展有限责任公司</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31C32E83394248B3BAE7D1AF1360BA57_13</vt:lpwstr>
  </property>
</Properties>
</file>