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20240116港口涡轮蝶阀采购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合同签订生效后45天内供货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2024年1月24日下午2点整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2024年1月24日下午2点整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5"/>
      </w:pP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highlight w:val="yellow"/>
        </w:rPr>
        <w:t>生产厂家（品牌）要求为唐工阀门集团有限公司;浙江精杰实业有限公司;上海上州阀门制造有限公司;浙江华通阀门有限公司。投标人必须注明所供产品的</w:t>
      </w:r>
      <w:r>
        <w:rPr>
          <w:rFonts w:hint="eastAsia" w:ascii="方正仿宋简体" w:hAnsi="方正仿宋简体" w:eastAsia="方正仿宋简体" w:cs="方正仿宋简体"/>
          <w:sz w:val="32"/>
          <w:szCs w:val="32"/>
          <w:highlight w:val="yellow"/>
        </w:rPr>
        <w:t>生产厂家（品牌），</w:t>
      </w:r>
      <w:r>
        <w:rPr>
          <w:rFonts w:hint="eastAsia" w:ascii="方正仿宋简体" w:hAnsi="方正仿宋简体" w:eastAsia="方正仿宋简体" w:cs="方正仿宋简体"/>
          <w:color w:val="FF0000"/>
          <w:sz w:val="32"/>
          <w:szCs w:val="32"/>
          <w:highlight w:val="yellow"/>
        </w:rPr>
        <w:t>未注明生产厂家（品牌）一律按废标处理</w:t>
      </w:r>
      <w:r>
        <w:rPr>
          <w:rFonts w:hint="eastAsia" w:ascii="方正仿宋简体" w:hAnsi="方正仿宋简体" w:eastAsia="方正仿宋简体" w:cs="方正仿宋简体"/>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133"/>
        <w:gridCol w:w="1275"/>
        <w:gridCol w:w="1134"/>
        <w:gridCol w:w="2695"/>
        <w:gridCol w:w="575"/>
        <w:gridCol w:w="538"/>
        <w:gridCol w:w="975"/>
        <w:gridCol w:w="96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5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130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w:t>
            </w:r>
          </w:p>
        </w:tc>
        <w:tc>
          <w:tcPr>
            <w:tcW w:w="27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6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7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6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0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2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47" w:type="pct"/>
            <w:vAlign w:val="center"/>
          </w:tcPr>
          <w:p>
            <w:pPr>
              <w:rPr>
                <w:rFonts w:ascii="宋体" w:hAnsi="宋体" w:cs="宋体"/>
                <w:color w:val="000000"/>
                <w:sz w:val="18"/>
                <w:szCs w:val="18"/>
              </w:rPr>
            </w:pPr>
            <w:r>
              <w:rPr>
                <w:rFonts w:hint="eastAsia" w:asciiTheme="minorEastAsia" w:hAnsiTheme="minorEastAsia" w:eastAsiaTheme="minorEastAsia"/>
                <w:color w:val="000000"/>
                <w:szCs w:val="21"/>
              </w:rPr>
              <w:t>涡轮蝶阀</w:t>
            </w:r>
          </w:p>
        </w:tc>
        <w:tc>
          <w:tcPr>
            <w:tcW w:w="616" w:type="pct"/>
            <w:vAlign w:val="center"/>
          </w:tcPr>
          <w:p>
            <w:pPr>
              <w:spacing w:line="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DN400 </w:t>
            </w:r>
          </w:p>
          <w:p>
            <w:pPr>
              <w:spacing w:line="0" w:lineRule="atLeas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PN16 碳钢</w:t>
            </w:r>
          </w:p>
        </w:tc>
        <w:tc>
          <w:tcPr>
            <w:tcW w:w="548" w:type="pct"/>
            <w:vAlign w:val="center"/>
          </w:tcPr>
          <w:p>
            <w:pPr>
              <w:spacing w:line="0" w:lineRule="atLeast"/>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D343X-16</w:t>
            </w:r>
          </w:p>
        </w:tc>
        <w:tc>
          <w:tcPr>
            <w:tcW w:w="1302" w:type="pct"/>
            <w:vAlign w:val="center"/>
          </w:tcPr>
          <w:p>
            <w:pPr>
              <w:jc w:val="left"/>
              <w:rPr>
                <w:rFonts w:ascii="宋体" w:hAnsi="宋体" w:cs="宋体"/>
                <w:color w:val="000000"/>
                <w:sz w:val="18"/>
                <w:szCs w:val="18"/>
              </w:rPr>
            </w:pPr>
            <w:r>
              <w:rPr>
                <w:rFonts w:hint="eastAsia" w:ascii="宋体" w:hAnsi="宋体" w:cs="宋体"/>
                <w:color w:val="000000"/>
                <w:sz w:val="18"/>
                <w:szCs w:val="18"/>
              </w:rPr>
              <w:t>1.唐工阀门集团有限公司　　　　　2.浙江精杰实业有限公司　　　3.上海上州阀门制造有限公司  4.浙江华通阀门有限公司</w:t>
            </w:r>
          </w:p>
        </w:tc>
        <w:tc>
          <w:tcPr>
            <w:tcW w:w="278" w:type="pct"/>
            <w:vAlign w:val="center"/>
          </w:tcPr>
          <w:p>
            <w:pPr>
              <w:jc w:val="center"/>
              <w:rPr>
                <w:rFonts w:ascii="宋体" w:hAnsi="宋体" w:cs="宋体"/>
                <w:color w:val="000000"/>
                <w:sz w:val="18"/>
                <w:szCs w:val="18"/>
              </w:rPr>
            </w:pPr>
            <w:r>
              <w:rPr>
                <w:rFonts w:hint="eastAsia"/>
                <w:color w:val="000000"/>
                <w:sz w:val="18"/>
                <w:szCs w:val="18"/>
              </w:rPr>
              <w:t>只</w:t>
            </w:r>
          </w:p>
        </w:tc>
        <w:tc>
          <w:tcPr>
            <w:tcW w:w="260" w:type="pct"/>
            <w:vAlign w:val="center"/>
          </w:tcPr>
          <w:p>
            <w:pPr>
              <w:jc w:val="center"/>
              <w:rPr>
                <w:rFonts w:ascii="宋体" w:hAnsi="宋体" w:cs="宋体"/>
                <w:color w:val="000000"/>
                <w:sz w:val="18"/>
                <w:szCs w:val="18"/>
              </w:rPr>
            </w:pPr>
            <w:r>
              <w:rPr>
                <w:rFonts w:hint="eastAsia"/>
                <w:color w:val="000000"/>
                <w:sz w:val="18"/>
                <w:szCs w:val="18"/>
              </w:rPr>
              <w:t xml:space="preserve">2 </w:t>
            </w:r>
          </w:p>
        </w:tc>
        <w:tc>
          <w:tcPr>
            <w:tcW w:w="471" w:type="pct"/>
            <w:vAlign w:val="center"/>
          </w:tcPr>
          <w:p>
            <w:pPr>
              <w:widowControl/>
              <w:spacing w:line="0" w:lineRule="atLeast"/>
              <w:jc w:val="center"/>
              <w:rPr>
                <w:rFonts w:ascii="方正仿宋简体" w:hAnsi="方正仿宋简体" w:eastAsia="方正仿宋简体" w:cs="方正仿宋简体"/>
                <w:szCs w:val="21"/>
              </w:rPr>
            </w:pPr>
          </w:p>
        </w:tc>
        <w:tc>
          <w:tcPr>
            <w:tcW w:w="464" w:type="pct"/>
            <w:vAlign w:val="center"/>
          </w:tcPr>
          <w:p>
            <w:pPr>
              <w:widowControl/>
              <w:spacing w:line="0" w:lineRule="atLeast"/>
              <w:jc w:val="center"/>
              <w:rPr>
                <w:rFonts w:ascii="方正仿宋简体" w:hAnsi="方正仿宋简体" w:eastAsia="方正仿宋简体" w:cs="方正仿宋简体"/>
                <w:szCs w:val="21"/>
              </w:rPr>
            </w:pPr>
          </w:p>
        </w:tc>
        <w:tc>
          <w:tcPr>
            <w:tcW w:w="30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757" w:type="pct"/>
            <w:gridSpan w:val="7"/>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1243" w:type="pct"/>
            <w:gridSpan w:val="3"/>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2B7"/>
    <w:rsid w:val="000F295D"/>
    <w:rsid w:val="00100522"/>
    <w:rsid w:val="00103A8D"/>
    <w:rsid w:val="00115EEC"/>
    <w:rsid w:val="001260B7"/>
    <w:rsid w:val="00136B0D"/>
    <w:rsid w:val="0014791E"/>
    <w:rsid w:val="001552F9"/>
    <w:rsid w:val="00160290"/>
    <w:rsid w:val="00166793"/>
    <w:rsid w:val="0018234A"/>
    <w:rsid w:val="001915A1"/>
    <w:rsid w:val="00193418"/>
    <w:rsid w:val="00196EA5"/>
    <w:rsid w:val="001A7FE6"/>
    <w:rsid w:val="001B4C8E"/>
    <w:rsid w:val="001B5044"/>
    <w:rsid w:val="001C058E"/>
    <w:rsid w:val="001C3803"/>
    <w:rsid w:val="001C3F61"/>
    <w:rsid w:val="001D32B8"/>
    <w:rsid w:val="001D5CF3"/>
    <w:rsid w:val="001F16BE"/>
    <w:rsid w:val="001F212A"/>
    <w:rsid w:val="00210C67"/>
    <w:rsid w:val="002115B1"/>
    <w:rsid w:val="002133E5"/>
    <w:rsid w:val="00230B15"/>
    <w:rsid w:val="0024696A"/>
    <w:rsid w:val="002B0EE3"/>
    <w:rsid w:val="002B3E65"/>
    <w:rsid w:val="002C747B"/>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185F"/>
    <w:rsid w:val="003947E2"/>
    <w:rsid w:val="00394D6B"/>
    <w:rsid w:val="003B3B18"/>
    <w:rsid w:val="003B4E51"/>
    <w:rsid w:val="003B70E5"/>
    <w:rsid w:val="003C384A"/>
    <w:rsid w:val="003D62BF"/>
    <w:rsid w:val="003E1001"/>
    <w:rsid w:val="00413897"/>
    <w:rsid w:val="004178EF"/>
    <w:rsid w:val="00423C19"/>
    <w:rsid w:val="00435D92"/>
    <w:rsid w:val="004424E8"/>
    <w:rsid w:val="00466243"/>
    <w:rsid w:val="00481D71"/>
    <w:rsid w:val="0048228F"/>
    <w:rsid w:val="004875EB"/>
    <w:rsid w:val="004975D5"/>
    <w:rsid w:val="004A33D2"/>
    <w:rsid w:val="004C1280"/>
    <w:rsid w:val="004C289D"/>
    <w:rsid w:val="004C7A70"/>
    <w:rsid w:val="004F5E27"/>
    <w:rsid w:val="005042EC"/>
    <w:rsid w:val="005142FA"/>
    <w:rsid w:val="00527733"/>
    <w:rsid w:val="0053268D"/>
    <w:rsid w:val="00560EB5"/>
    <w:rsid w:val="005633CB"/>
    <w:rsid w:val="00563855"/>
    <w:rsid w:val="005653AC"/>
    <w:rsid w:val="00576B34"/>
    <w:rsid w:val="0058559E"/>
    <w:rsid w:val="005B31DA"/>
    <w:rsid w:val="005D4758"/>
    <w:rsid w:val="005D4F71"/>
    <w:rsid w:val="005F328C"/>
    <w:rsid w:val="0060744B"/>
    <w:rsid w:val="0061433F"/>
    <w:rsid w:val="006154AD"/>
    <w:rsid w:val="00653300"/>
    <w:rsid w:val="006545BB"/>
    <w:rsid w:val="00666109"/>
    <w:rsid w:val="006734DC"/>
    <w:rsid w:val="006835A9"/>
    <w:rsid w:val="00693CB5"/>
    <w:rsid w:val="006A0C35"/>
    <w:rsid w:val="006B5A56"/>
    <w:rsid w:val="006C09FB"/>
    <w:rsid w:val="006D00BD"/>
    <w:rsid w:val="006D3CEC"/>
    <w:rsid w:val="006D5E62"/>
    <w:rsid w:val="006E4DE8"/>
    <w:rsid w:val="0070428B"/>
    <w:rsid w:val="00711ACD"/>
    <w:rsid w:val="00724955"/>
    <w:rsid w:val="007254B5"/>
    <w:rsid w:val="00735EA5"/>
    <w:rsid w:val="00740090"/>
    <w:rsid w:val="00745DDD"/>
    <w:rsid w:val="00746466"/>
    <w:rsid w:val="00753CD1"/>
    <w:rsid w:val="00781AF0"/>
    <w:rsid w:val="00786EDE"/>
    <w:rsid w:val="007875CD"/>
    <w:rsid w:val="007930AF"/>
    <w:rsid w:val="007D12CA"/>
    <w:rsid w:val="007D3B2F"/>
    <w:rsid w:val="007D630F"/>
    <w:rsid w:val="007D6397"/>
    <w:rsid w:val="007E0D6B"/>
    <w:rsid w:val="007E6E47"/>
    <w:rsid w:val="00810572"/>
    <w:rsid w:val="008127B4"/>
    <w:rsid w:val="00813AD6"/>
    <w:rsid w:val="00813F78"/>
    <w:rsid w:val="00823974"/>
    <w:rsid w:val="0083404A"/>
    <w:rsid w:val="008370F0"/>
    <w:rsid w:val="00842B41"/>
    <w:rsid w:val="00856599"/>
    <w:rsid w:val="00882A3F"/>
    <w:rsid w:val="00882C40"/>
    <w:rsid w:val="00883F06"/>
    <w:rsid w:val="008A7E03"/>
    <w:rsid w:val="008B33B1"/>
    <w:rsid w:val="008C785B"/>
    <w:rsid w:val="008D2F65"/>
    <w:rsid w:val="008D5377"/>
    <w:rsid w:val="008D6CF1"/>
    <w:rsid w:val="008E3129"/>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12448"/>
    <w:rsid w:val="00A30621"/>
    <w:rsid w:val="00A42D2D"/>
    <w:rsid w:val="00A43591"/>
    <w:rsid w:val="00A47E98"/>
    <w:rsid w:val="00A5249F"/>
    <w:rsid w:val="00A63D7F"/>
    <w:rsid w:val="00A7381A"/>
    <w:rsid w:val="00A81560"/>
    <w:rsid w:val="00AB6095"/>
    <w:rsid w:val="00AC569D"/>
    <w:rsid w:val="00AD747D"/>
    <w:rsid w:val="00AF29F9"/>
    <w:rsid w:val="00AF5C89"/>
    <w:rsid w:val="00B01341"/>
    <w:rsid w:val="00B0144D"/>
    <w:rsid w:val="00B14267"/>
    <w:rsid w:val="00B353E5"/>
    <w:rsid w:val="00B503C9"/>
    <w:rsid w:val="00B51C96"/>
    <w:rsid w:val="00B63039"/>
    <w:rsid w:val="00B65D32"/>
    <w:rsid w:val="00B7406B"/>
    <w:rsid w:val="00B74619"/>
    <w:rsid w:val="00B82A10"/>
    <w:rsid w:val="00B82CED"/>
    <w:rsid w:val="00B903F7"/>
    <w:rsid w:val="00B97765"/>
    <w:rsid w:val="00BA75B2"/>
    <w:rsid w:val="00BD78FB"/>
    <w:rsid w:val="00BE57EF"/>
    <w:rsid w:val="00BF2809"/>
    <w:rsid w:val="00C00EED"/>
    <w:rsid w:val="00C2100D"/>
    <w:rsid w:val="00C258E8"/>
    <w:rsid w:val="00C31E40"/>
    <w:rsid w:val="00C34E2F"/>
    <w:rsid w:val="00C41533"/>
    <w:rsid w:val="00C56465"/>
    <w:rsid w:val="00C743A3"/>
    <w:rsid w:val="00C83926"/>
    <w:rsid w:val="00C97E7F"/>
    <w:rsid w:val="00D24639"/>
    <w:rsid w:val="00D32CC0"/>
    <w:rsid w:val="00D74586"/>
    <w:rsid w:val="00D84546"/>
    <w:rsid w:val="00D86E67"/>
    <w:rsid w:val="00DA002C"/>
    <w:rsid w:val="00DA21DB"/>
    <w:rsid w:val="00DA24A4"/>
    <w:rsid w:val="00DC71A7"/>
    <w:rsid w:val="00DD194E"/>
    <w:rsid w:val="00DD7DB9"/>
    <w:rsid w:val="00DF6528"/>
    <w:rsid w:val="00E224BD"/>
    <w:rsid w:val="00E2759B"/>
    <w:rsid w:val="00E30627"/>
    <w:rsid w:val="00E45A9C"/>
    <w:rsid w:val="00E50D02"/>
    <w:rsid w:val="00E55ADA"/>
    <w:rsid w:val="00E74639"/>
    <w:rsid w:val="00E9659A"/>
    <w:rsid w:val="00EA3C92"/>
    <w:rsid w:val="00EB7745"/>
    <w:rsid w:val="00ED1B47"/>
    <w:rsid w:val="00F0109D"/>
    <w:rsid w:val="00F16E4B"/>
    <w:rsid w:val="00F24417"/>
    <w:rsid w:val="00F315A8"/>
    <w:rsid w:val="00F32DB5"/>
    <w:rsid w:val="00F33B17"/>
    <w:rsid w:val="00F45B42"/>
    <w:rsid w:val="00F54AE9"/>
    <w:rsid w:val="00F75185"/>
    <w:rsid w:val="00F84590"/>
    <w:rsid w:val="00F85286"/>
    <w:rsid w:val="00F85514"/>
    <w:rsid w:val="00FA1409"/>
    <w:rsid w:val="00FB1F61"/>
    <w:rsid w:val="00FC6AA5"/>
    <w:rsid w:val="00FF1217"/>
    <w:rsid w:val="00FF61CA"/>
    <w:rsid w:val="00FF74D0"/>
    <w:rsid w:val="03B75E81"/>
    <w:rsid w:val="08826623"/>
    <w:rsid w:val="09E67744"/>
    <w:rsid w:val="0CCD460E"/>
    <w:rsid w:val="11E467E9"/>
    <w:rsid w:val="1444244B"/>
    <w:rsid w:val="14EA645D"/>
    <w:rsid w:val="19181A3A"/>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ADD1BA1"/>
    <w:rsid w:val="4B0853C3"/>
    <w:rsid w:val="4DC0511E"/>
    <w:rsid w:val="4FAC5BC3"/>
    <w:rsid w:val="4FC61FF0"/>
    <w:rsid w:val="50846203"/>
    <w:rsid w:val="53302514"/>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link w:val="20"/>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EFDDE7-C01F-4BED-AC6E-8F4F6132674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1099</Words>
  <Characters>6266</Characters>
  <Lines>52</Lines>
  <Paragraphs>14</Paragraphs>
  <TotalTime>0</TotalTime>
  <ScaleCrop>false</ScaleCrop>
  <LinksUpToDate>false</LinksUpToDate>
  <CharactersWithSpaces>7351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2023-11-09T07:04:00Z</cp:lastPrinted>
  <dcterms:modified xsi:type="dcterms:W3CDTF">2024-01-17T00:40:58Z</dcterms:modified>
  <dc:title>镇江海纳川物流产业发展有限责任公司</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E617128971214F11A0A6819B265D0306</vt:lpwstr>
  </property>
</Properties>
</file>