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彩色激光</w:t>
      </w:r>
      <w:r>
        <w:rPr>
          <w:rFonts w:hint="eastAsia" w:ascii="方正仿宋简体" w:hAnsi="方正仿宋简体" w:eastAsia="方正仿宋简体" w:cs="方正仿宋简体"/>
          <w:sz w:val="32"/>
          <w:szCs w:val="32"/>
          <w:u w:val="single"/>
          <w:lang w:val="en-US" w:eastAsia="zh-CN"/>
        </w:rPr>
        <w:t>多功能一体机及对应耗材采购</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highlight w:val="none"/>
          <w:u w:val="single" w:color="auto"/>
          <w:lang w:val="en-US" w:eastAsia="zh-CN"/>
        </w:rPr>
        <w:t>中标人在中标并签订合同后7天内交货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color="auto"/>
          <w:lang w:val="en-US" w:eastAsia="zh-CN"/>
        </w:rPr>
        <w:t>镇江海纳川物流产业发展有限责任公司</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w:t>
      </w:r>
      <w:bookmarkStart w:id="0" w:name="_GoBack"/>
      <w:bookmarkEnd w:id="0"/>
      <w:r>
        <w:rPr>
          <w:rFonts w:hint="eastAsia" w:ascii="方正仿宋简体" w:hAnsi="方正仿宋简体" w:eastAsia="方正仿宋简体" w:cs="方正仿宋简体"/>
          <w:sz w:val="32"/>
          <w:szCs w:val="32"/>
          <w:u w:val="single"/>
        </w:rPr>
        <w:t>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中标公示：中标信息将于开标后在江苏索普集团官网公示，请各投标人登录http://www.sopo.com.cn/查询。</w:t>
      </w:r>
    </w:p>
    <w:p>
      <w:pPr>
        <w:pStyle w:val="4"/>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lang w:val="en-US" w:eastAsia="zh-CN"/>
        </w:rPr>
        <w:t>要求</w:t>
      </w:r>
      <w:r>
        <w:rPr>
          <w:rFonts w:hint="eastAsia" w:ascii="方正仿宋简体" w:hAnsi="方正仿宋简体" w:eastAsia="方正仿宋简体" w:cs="方正仿宋简体"/>
          <w:sz w:val="32"/>
          <w:szCs w:val="32"/>
        </w:rPr>
        <w:t>原厂三年保修，提供原厂针对该项目的授权及上门安装服务。</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w:t>
      </w:r>
      <w:r>
        <w:rPr>
          <w:rFonts w:hint="eastAsia" w:ascii="方正仿宋简体" w:hAnsi="方正仿宋简体" w:eastAsia="方正仿宋简体" w:cs="方正仿宋简体"/>
          <w:b w:val="0"/>
          <w:bCs w:val="0"/>
          <w:color w:val="auto"/>
          <w:kern w:val="1"/>
          <w:sz w:val="32"/>
          <w:szCs w:val="32"/>
        </w:rPr>
        <w:t>的按废标处</w:t>
      </w:r>
      <w:r>
        <w:rPr>
          <w:rFonts w:hint="eastAsia" w:ascii="方正仿宋简体" w:hAnsi="方正仿宋简体" w:eastAsia="方正仿宋简体" w:cs="方正仿宋简体"/>
          <w:kern w:val="1"/>
          <w:sz w:val="32"/>
          <w:szCs w:val="32"/>
        </w:rPr>
        <w:t>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b w:val="0"/>
          <w:bCs w:val="0"/>
          <w:color w:val="auto"/>
          <w:kern w:val="1"/>
          <w:sz w:val="32"/>
          <w:szCs w:val="32"/>
        </w:rPr>
        <w:t>中标方提供的产品须满足我公司使用要求，否则按退货处理</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color w:val="auto"/>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auto"/>
          <w:kern w:val="1"/>
          <w:sz w:val="32"/>
          <w:szCs w:val="32"/>
        </w:rPr>
        <w:t>（未按要求作废标处理）</w:t>
      </w:r>
    </w:p>
    <w:p>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rPr>
        <w:t>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kern w:val="1"/>
          <w:sz w:val="32"/>
          <w:szCs w:val="32"/>
          <w:highlight w:val="none"/>
        </w:rPr>
        <w:t>需盖公章）。</w:t>
      </w:r>
    </w:p>
    <w:p>
      <w:pPr>
        <w:pStyle w:val="4"/>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lang w:val="en-US" w:eastAsia="zh-CN"/>
        </w:rPr>
        <w:t>30</w:t>
      </w:r>
      <w:r>
        <w:rPr>
          <w:rFonts w:hint="eastAsia" w:ascii="方正仿宋简体" w:hAnsi="方正仿宋简体" w:eastAsia="方正仿宋简体" w:cs="方正仿宋简体"/>
          <w:b/>
          <w:kern w:val="1"/>
          <w:sz w:val="32"/>
          <w:szCs w:val="32"/>
          <w:u w:val="single"/>
        </w:rPr>
        <w:t>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color w:val="auto"/>
          <w:kern w:val="0"/>
          <w:sz w:val="32"/>
          <w:szCs w:val="32"/>
        </w:rPr>
        <w:t>如付款方式涉及到预付款，投标人必须在投标文件中提供开标前3个月内中国人民银行征信中心出具的企业信用报告并加盖企业公章。</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包云甫</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18021223526</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2.通用</w:t>
      </w:r>
      <w:r>
        <w:rPr>
          <w:rFonts w:hint="eastAsia" w:ascii="方正仿宋简体" w:hAnsi="方正仿宋简体" w:eastAsia="方正仿宋简体" w:cs="方正仿宋简体"/>
          <w:color w:val="auto"/>
          <w:sz w:val="32"/>
          <w:szCs w:val="32"/>
          <w:highlight w:val="none"/>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（3）</w:t>
      </w:r>
      <w:r>
        <w:rPr>
          <w:rFonts w:hint="eastAsia" w:ascii="方正仿宋简体" w:hAnsi="方正仿宋简体" w:eastAsia="方正仿宋简体" w:cs="方正仿宋简体"/>
          <w:bCs/>
          <w:kern w:val="1"/>
          <w:sz w:val="30"/>
          <w:szCs w:val="30"/>
          <w:highlight w:val="none"/>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w:t>
      </w:r>
      <w:r>
        <w:rPr>
          <w:rFonts w:hint="eastAsia" w:ascii="方正仿宋简体" w:hAnsi="方正仿宋简体" w:eastAsia="方正仿宋简体" w:cs="方正仿宋简体"/>
          <w:bCs/>
          <w:color w:val="auto"/>
          <w:kern w:val="1"/>
          <w:sz w:val="32"/>
          <w:szCs w:val="32"/>
        </w:rPr>
        <w:t>人不具备招标人明确要求资质的，或投标文件填写不完整、报价有空项的，或不符合技术要求条款的，或者存在其他不符合招标人有关要求的问题，经招标人评标小组评定，可作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auto"/>
          <w:kern w:val="1"/>
          <w:sz w:val="32"/>
          <w:szCs w:val="32"/>
        </w:rPr>
        <w:t>废标</w:t>
      </w:r>
      <w:r>
        <w:rPr>
          <w:rFonts w:hint="eastAsia" w:ascii="方正仿宋简体" w:hAnsi="方正仿宋简体" w:eastAsia="方正仿宋简体" w:cs="方正仿宋简体"/>
          <w:bCs/>
          <w:color w:val="auto"/>
          <w:kern w:val="1"/>
          <w:sz w:val="32"/>
          <w:szCs w:val="32"/>
        </w:rPr>
        <w:t>处</w:t>
      </w:r>
      <w:r>
        <w:rPr>
          <w:rFonts w:hint="eastAsia" w:ascii="方正仿宋简体" w:hAnsi="方正仿宋简体" w:eastAsia="方正仿宋简体" w:cs="方正仿宋简体"/>
          <w:bCs/>
          <w:kern w:val="1"/>
          <w:sz w:val="32"/>
          <w:szCs w:val="32"/>
        </w:rPr>
        <w:t>理。</w:t>
      </w:r>
    </w:p>
    <w:p>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3.</w:t>
      </w:r>
      <w:r>
        <w:rPr>
          <w:rFonts w:hint="eastAsia" w:ascii="方正仿宋简体" w:hAnsi="方正仿宋简体" w:eastAsia="方正仿宋简体" w:cs="方正仿宋简体"/>
          <w:bCs/>
          <w:color w:val="auto"/>
          <w:kern w:val="1"/>
          <w:sz w:val="32"/>
          <w:szCs w:val="32"/>
        </w:rPr>
        <w:t>投标人应如实提供符合市场规律和自身成本的合理报价。如果投标人的报价与市场价格明显偏离并因此影响了招标活动的公正合理性，损害了招标人的正当利益，经招标人评标小组评定，可作废标处理。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rPr>
        <w:t>；</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543"/>
        <w:gridCol w:w="1753"/>
        <w:gridCol w:w="2093"/>
        <w:gridCol w:w="468"/>
        <w:gridCol w:w="619"/>
        <w:gridCol w:w="1172"/>
        <w:gridCol w:w="116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6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3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3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ascii="宋体" w:hAnsi="宋体" w:cs="宋体"/>
                <w:color w:val="000000"/>
                <w:sz w:val="18"/>
                <w:szCs w:val="18"/>
              </w:rPr>
            </w:pPr>
            <w:r>
              <w:rPr>
                <w:rFonts w:hint="eastAsia"/>
                <w:color w:val="000000"/>
                <w:sz w:val="18"/>
                <w:szCs w:val="18"/>
              </w:rPr>
              <w:t>1</w:t>
            </w:r>
          </w:p>
        </w:tc>
        <w:tc>
          <w:tcPr>
            <w:tcW w:w="762" w:type="pct"/>
            <w:vAlign w:val="center"/>
          </w:tcPr>
          <w:p>
            <w:pPr>
              <w:widowControl/>
              <w:spacing w:line="0" w:lineRule="atLeast"/>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彩色激光多功能一体机</w:t>
            </w:r>
          </w:p>
        </w:tc>
        <w:tc>
          <w:tcPr>
            <w:tcW w:w="865" w:type="pct"/>
            <w:vAlign w:val="center"/>
          </w:tcPr>
          <w:p>
            <w:pPr>
              <w:widowControl/>
              <w:spacing w:line="0" w:lineRule="atLeast"/>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惠普/兄弟（brother）/佳能/爱普生/京瓷/东芝</w:t>
            </w:r>
          </w:p>
        </w:tc>
        <w:tc>
          <w:tcPr>
            <w:tcW w:w="1033" w:type="pct"/>
            <w:vAlign w:val="center"/>
          </w:tcPr>
          <w:p>
            <w:pPr>
              <w:widowControl/>
              <w:spacing w:line="0" w:lineRule="atLeast"/>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标配双面复印/打印/扫描，双面输稿器(50张)，作业分离器速度:复印/打印:24页/分钟，自动双面，分辨率1200dpi</w:t>
            </w:r>
          </w:p>
        </w:tc>
        <w:tc>
          <w:tcPr>
            <w:tcW w:w="231" w:type="pct"/>
            <w:vAlign w:val="center"/>
          </w:tcPr>
          <w:p>
            <w:pPr>
              <w:widowControl/>
              <w:spacing w:line="0" w:lineRule="atLeast"/>
              <w:jc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台</w:t>
            </w:r>
          </w:p>
        </w:tc>
        <w:tc>
          <w:tcPr>
            <w:tcW w:w="305" w:type="pct"/>
            <w:vAlign w:val="center"/>
          </w:tcPr>
          <w:p>
            <w:pPr>
              <w:widowControl/>
              <w:spacing w:line="0" w:lineRule="atLeast"/>
              <w:jc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1</w:t>
            </w:r>
          </w:p>
        </w:tc>
        <w:tc>
          <w:tcPr>
            <w:tcW w:w="578" w:type="pct"/>
            <w:vAlign w:val="center"/>
          </w:tcPr>
          <w:p>
            <w:pPr>
              <w:widowControl/>
              <w:spacing w:line="0" w:lineRule="atLeast"/>
              <w:jc w:val="center"/>
              <w:rPr>
                <w:rFonts w:ascii="方正仿宋简体" w:hAnsi="方正仿宋简体" w:eastAsia="方正仿宋简体" w:cs="方正仿宋简体"/>
                <w:szCs w:val="21"/>
              </w:rPr>
            </w:pPr>
          </w:p>
        </w:tc>
        <w:tc>
          <w:tcPr>
            <w:tcW w:w="576"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hint="eastAsia" w:eastAsia="宋体"/>
                <w:color w:val="000000"/>
                <w:sz w:val="18"/>
                <w:szCs w:val="18"/>
                <w:lang w:val="en-US" w:eastAsia="zh-CN"/>
              </w:rPr>
            </w:pPr>
            <w:r>
              <w:rPr>
                <w:rFonts w:hint="eastAsia"/>
                <w:color w:val="000000"/>
                <w:sz w:val="18"/>
                <w:szCs w:val="18"/>
                <w:lang w:val="en-US" w:eastAsia="zh-CN"/>
              </w:rPr>
              <w:t>2</w:t>
            </w:r>
          </w:p>
        </w:tc>
        <w:tc>
          <w:tcPr>
            <w:tcW w:w="762" w:type="pct"/>
            <w:vAlign w:val="center"/>
          </w:tcPr>
          <w:p>
            <w:pPr>
              <w:widowControl/>
              <w:spacing w:line="0" w:lineRule="atLeast"/>
              <w:jc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彩色激光多功能一体机配套四色耗材</w:t>
            </w:r>
          </w:p>
        </w:tc>
        <w:tc>
          <w:tcPr>
            <w:tcW w:w="865" w:type="pct"/>
            <w:vAlign w:val="center"/>
          </w:tcPr>
          <w:p>
            <w:pPr>
              <w:widowControl/>
              <w:spacing w:line="0" w:lineRule="atLeast"/>
              <w:jc w:val="center"/>
              <w:rPr>
                <w:rFonts w:hint="default" w:ascii="宋体" w:hAnsi="宋体" w:cs="宋体"/>
                <w:color w:val="000000"/>
                <w:sz w:val="16"/>
                <w:szCs w:val="16"/>
                <w:lang w:val="en-US" w:eastAsia="zh-CN"/>
              </w:rPr>
            </w:pPr>
          </w:p>
        </w:tc>
        <w:tc>
          <w:tcPr>
            <w:tcW w:w="1033" w:type="pct"/>
            <w:vAlign w:val="center"/>
          </w:tcPr>
          <w:p>
            <w:pPr>
              <w:widowControl/>
              <w:spacing w:line="0" w:lineRule="atLeast"/>
              <w:jc w:val="center"/>
              <w:rPr>
                <w:rFonts w:hint="eastAsia" w:ascii="宋体" w:hAnsi="宋体" w:cs="宋体"/>
                <w:color w:val="000000"/>
                <w:sz w:val="16"/>
                <w:szCs w:val="16"/>
                <w:lang w:val="en-US" w:eastAsia="zh-CN"/>
              </w:rPr>
            </w:pPr>
          </w:p>
        </w:tc>
        <w:tc>
          <w:tcPr>
            <w:tcW w:w="231" w:type="pct"/>
            <w:vAlign w:val="center"/>
          </w:tcPr>
          <w:p>
            <w:pPr>
              <w:widowControl/>
              <w:spacing w:line="0" w:lineRule="atLeast"/>
              <w:jc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套</w:t>
            </w:r>
          </w:p>
        </w:tc>
        <w:tc>
          <w:tcPr>
            <w:tcW w:w="305" w:type="pct"/>
            <w:vAlign w:val="center"/>
          </w:tcPr>
          <w:p>
            <w:pPr>
              <w:widowControl/>
              <w:spacing w:line="0" w:lineRule="atLeast"/>
              <w:jc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578" w:type="pct"/>
            <w:vAlign w:val="center"/>
          </w:tcPr>
          <w:p>
            <w:pPr>
              <w:widowControl/>
              <w:spacing w:line="0" w:lineRule="atLeast"/>
              <w:jc w:val="center"/>
              <w:rPr>
                <w:rFonts w:ascii="方正仿宋简体" w:hAnsi="方正仿宋简体" w:eastAsia="方正仿宋简体" w:cs="方正仿宋简体"/>
                <w:szCs w:val="21"/>
              </w:rPr>
            </w:pPr>
          </w:p>
        </w:tc>
        <w:tc>
          <w:tcPr>
            <w:tcW w:w="576"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932"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06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479CEF-E2CF-4DBF-82B8-290AF45741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3D8634A6-605F-47D1-8C29-0A1940E89AF4}"/>
  </w:font>
  <w:font w:name="方正楷体_GBK">
    <w:panose1 w:val="03000509000000000000"/>
    <w:charset w:val="86"/>
    <w:family w:val="script"/>
    <w:pitch w:val="default"/>
    <w:sig w:usb0="00000001" w:usb1="080E0000" w:usb2="00000000" w:usb3="00000000" w:csb0="00040000" w:csb1="00000000"/>
    <w:embedRegular r:id="rId3" w:fontKey="{B6E641EF-B6D6-4845-A008-60D2C9F597D2}"/>
  </w:font>
  <w:font w:name="仿宋">
    <w:panose1 w:val="02010609060101010101"/>
    <w:charset w:val="86"/>
    <w:family w:val="modern"/>
    <w:pitch w:val="default"/>
    <w:sig w:usb0="800002BF" w:usb1="38CF7CFA" w:usb2="00000016" w:usb3="00000000" w:csb0="00040001" w:csb1="00000000"/>
    <w:embedRegular r:id="rId4" w:fontKey="{BA715728-00BB-4C99-A514-89C7E12DAE29}"/>
  </w:font>
  <w:font w:name="方正仿宋_GBK">
    <w:panose1 w:val="03000509000000000000"/>
    <w:charset w:val="86"/>
    <w:family w:val="script"/>
    <w:pitch w:val="default"/>
    <w:sig w:usb0="00000001" w:usb1="080E0000" w:usb2="00000000" w:usb3="00000000" w:csb0="00040000" w:csb1="00000000"/>
    <w:embedRegular r:id="rId5" w:fontKey="{5B93ED4B-B34A-408E-8EAB-84B0655EA4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47739B"/>
    <w:rsid w:val="11E467E9"/>
    <w:rsid w:val="1444244B"/>
    <w:rsid w:val="14EA645D"/>
    <w:rsid w:val="16555FAF"/>
    <w:rsid w:val="19181A3A"/>
    <w:rsid w:val="1A4B1310"/>
    <w:rsid w:val="216E14AA"/>
    <w:rsid w:val="225D796E"/>
    <w:rsid w:val="24EC6623"/>
    <w:rsid w:val="28317393"/>
    <w:rsid w:val="28671886"/>
    <w:rsid w:val="2A98798D"/>
    <w:rsid w:val="2BBD3669"/>
    <w:rsid w:val="2DD51314"/>
    <w:rsid w:val="2E16582B"/>
    <w:rsid w:val="2E4116FA"/>
    <w:rsid w:val="2EC61DCD"/>
    <w:rsid w:val="2FDC6E88"/>
    <w:rsid w:val="31262BAF"/>
    <w:rsid w:val="330F093A"/>
    <w:rsid w:val="33BA52ED"/>
    <w:rsid w:val="34E37CA8"/>
    <w:rsid w:val="355519BF"/>
    <w:rsid w:val="359E47FF"/>
    <w:rsid w:val="35B72FCB"/>
    <w:rsid w:val="35D86297"/>
    <w:rsid w:val="35DA3E68"/>
    <w:rsid w:val="36E674AE"/>
    <w:rsid w:val="379A3E49"/>
    <w:rsid w:val="391E61C3"/>
    <w:rsid w:val="3F3D735A"/>
    <w:rsid w:val="40D519B8"/>
    <w:rsid w:val="416D2207"/>
    <w:rsid w:val="43EC12FF"/>
    <w:rsid w:val="44366C11"/>
    <w:rsid w:val="44E509D4"/>
    <w:rsid w:val="46825CD1"/>
    <w:rsid w:val="4ADD1BA1"/>
    <w:rsid w:val="4B0853C3"/>
    <w:rsid w:val="4DC0511E"/>
    <w:rsid w:val="4F7717CD"/>
    <w:rsid w:val="4FAC5BC3"/>
    <w:rsid w:val="4FC61FF0"/>
    <w:rsid w:val="50846203"/>
    <w:rsid w:val="538763B9"/>
    <w:rsid w:val="540463E4"/>
    <w:rsid w:val="55DC546E"/>
    <w:rsid w:val="579C3951"/>
    <w:rsid w:val="57F90679"/>
    <w:rsid w:val="596D6B7C"/>
    <w:rsid w:val="5CEC747F"/>
    <w:rsid w:val="5DDA4712"/>
    <w:rsid w:val="5F072ED8"/>
    <w:rsid w:val="640A1053"/>
    <w:rsid w:val="66202ABE"/>
    <w:rsid w:val="66441755"/>
    <w:rsid w:val="66CF713B"/>
    <w:rsid w:val="683F6E19"/>
    <w:rsid w:val="68961ACE"/>
    <w:rsid w:val="69C166FE"/>
    <w:rsid w:val="6AE467D8"/>
    <w:rsid w:val="6D9745DB"/>
    <w:rsid w:val="6E3073EE"/>
    <w:rsid w:val="726141AB"/>
    <w:rsid w:val="7406451D"/>
    <w:rsid w:val="756A3232"/>
    <w:rsid w:val="7587042E"/>
    <w:rsid w:val="77DF544D"/>
    <w:rsid w:val="783458C3"/>
    <w:rsid w:val="792E102A"/>
    <w:rsid w:val="7A1E0C67"/>
    <w:rsid w:val="7B044DE1"/>
    <w:rsid w:val="7BF0520B"/>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rPr>
      <w:rFonts w:ascii="Calibri" w:hAnsi="Calibri"/>
    </w:rPr>
  </w:style>
  <w:style w:type="paragraph" w:styleId="4">
    <w:name w:val="Body Text"/>
    <w:basedOn w:val="1"/>
    <w:next w:val="5"/>
    <w:link w:val="21"/>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20"/>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character" w:styleId="14">
    <w:name w:val="Hyperlink"/>
    <w:basedOn w:val="13"/>
    <w:autoRedefine/>
    <w:qFormat/>
    <w:uiPriority w:val="0"/>
    <w:rPr>
      <w:color w:val="0000FF"/>
      <w:u w:val="single"/>
    </w:r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character" w:customStyle="1" w:styleId="18">
    <w:name w:val="批注文字 Char"/>
    <w:basedOn w:val="13"/>
    <w:link w:val="3"/>
    <w:autoRedefine/>
    <w:qFormat/>
    <w:uiPriority w:val="0"/>
    <w:rPr>
      <w:rFonts w:cs="Times New Roman"/>
      <w:kern w:val="2"/>
      <w:sz w:val="21"/>
    </w:rPr>
  </w:style>
  <w:style w:type="character" w:customStyle="1" w:styleId="19">
    <w:name w:val="标题 1 Char"/>
    <w:basedOn w:val="13"/>
    <w:link w:val="2"/>
    <w:autoRedefine/>
    <w:qFormat/>
    <w:uiPriority w:val="99"/>
    <w:rPr>
      <w:rFonts w:cs="Times New Roman"/>
      <w:kern w:val="44"/>
      <w:sz w:val="44"/>
    </w:rPr>
  </w:style>
  <w:style w:type="character" w:customStyle="1" w:styleId="20">
    <w:name w:val="批注框文本 Char"/>
    <w:basedOn w:val="13"/>
    <w:link w:val="7"/>
    <w:autoRedefine/>
    <w:qFormat/>
    <w:uiPriority w:val="0"/>
    <w:rPr>
      <w:rFonts w:ascii="Times New Roman" w:hAnsi="Times New Roman" w:cs="Times New Roman"/>
      <w:kern w:val="2"/>
      <w:sz w:val="18"/>
      <w:szCs w:val="18"/>
    </w:rPr>
  </w:style>
  <w:style w:type="character" w:customStyle="1" w:styleId="21">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1098</Words>
  <Characters>6262</Characters>
  <Lines>52</Lines>
  <Paragraphs>14</Paragraphs>
  <TotalTime>0</TotalTime>
  <ScaleCrop>false</ScaleCrop>
  <LinksUpToDate>false</LinksUpToDate>
  <CharactersWithSpaces>7346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2024-05-09T01:00:28Z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C3D393C815CD43D6A2B2724971CB7420_13</vt:lpwstr>
  </property>
</Properties>
</file>