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小标宋简体" w:hAnsi="宋体" w:eastAsia="方正小标宋简体" w:cs="宋体"/>
        </w:rPr>
      </w:pPr>
      <w:r>
        <w:rPr>
          <w:rFonts w:hint="eastAsia" w:ascii="方正小标宋简体" w:hAnsi="宋体" w:eastAsia="方正小标宋简体" w:cs="宋体"/>
          <w:lang w:eastAsia="zh-CN"/>
        </w:rPr>
        <w:t>镇江海纳川物流产业发展</w:t>
      </w:r>
      <w:r>
        <w:rPr>
          <w:rFonts w:hint="eastAsia" w:ascii="方正小标宋简体" w:hAnsi="宋体" w:eastAsia="方正小标宋简体" w:cs="宋体"/>
        </w:rPr>
        <w:t>有限</w:t>
      </w:r>
      <w:r>
        <w:rPr>
          <w:rFonts w:hint="eastAsia" w:ascii="方正小标宋简体" w:hAnsi="宋体" w:eastAsia="方正小标宋简体" w:cs="宋体"/>
          <w:lang w:eastAsia="zh-CN"/>
        </w:rPr>
        <w:t>责任</w:t>
      </w:r>
      <w:r>
        <w:rPr>
          <w:rFonts w:hint="eastAsia" w:ascii="方正小标宋简体" w:hAnsi="宋体" w:eastAsia="方正小标宋简体" w:cs="宋体"/>
        </w:rPr>
        <w:t>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w:t>
      </w:r>
      <w:r>
        <w:rPr>
          <w:rFonts w:hint="eastAsia" w:ascii="方正仿宋简体" w:hAnsi="方正仿宋简体" w:eastAsia="方正仿宋简体" w:cs="方正仿宋简体"/>
          <w:bCs/>
          <w:sz w:val="32"/>
          <w:szCs w:val="32"/>
          <w:u w:val="single"/>
          <w:lang w:val="en-US" w:eastAsia="zh-CN"/>
        </w:rPr>
        <w:t>5</w:t>
      </w:r>
      <w:r>
        <w:rPr>
          <w:rFonts w:hint="eastAsia" w:ascii="方正仿宋简体" w:hAnsi="方正仿宋简体" w:eastAsia="方正仿宋简体" w:cs="方正仿宋简体"/>
          <w:bCs/>
          <w:sz w:val="32"/>
          <w:szCs w:val="32"/>
          <w:u w:val="single"/>
        </w:rPr>
        <w:t>0</w:t>
      </w:r>
      <w:r>
        <w:rPr>
          <w:rFonts w:hint="eastAsia" w:ascii="方正仿宋简体" w:hAnsi="方正仿宋简体" w:eastAsia="方正仿宋简体" w:cs="方正仿宋简体"/>
          <w:bCs/>
          <w:sz w:val="32"/>
          <w:szCs w:val="32"/>
          <w:u w:val="single"/>
          <w:lang w:val="en-US" w:eastAsia="zh-CN"/>
        </w:rPr>
        <w:t>9</w:t>
      </w:r>
      <w:r>
        <w:rPr>
          <w:rFonts w:hint="eastAsia" w:ascii="方正仿宋简体" w:hAnsi="方正仿宋简体" w:eastAsia="方正仿宋简体" w:cs="方正仿宋简体"/>
          <w:bCs/>
          <w:sz w:val="32"/>
          <w:szCs w:val="32"/>
          <w:u w:val="single"/>
        </w:rPr>
        <w:t>海纳川零星</w:t>
      </w:r>
      <w:r>
        <w:rPr>
          <w:rFonts w:hint="eastAsia" w:ascii="方正仿宋简体" w:hAnsi="方正仿宋简体" w:eastAsia="方正仿宋简体" w:cs="方正仿宋简体"/>
          <w:bCs/>
          <w:sz w:val="32"/>
          <w:szCs w:val="32"/>
          <w:u w:val="single"/>
          <w:lang w:eastAsia="zh-CN"/>
        </w:rPr>
        <w:t>绝热工程</w:t>
      </w:r>
      <w:r>
        <w:rPr>
          <w:rFonts w:hint="eastAsia" w:ascii="方正仿宋简体" w:hAnsi="方正仿宋简体" w:eastAsia="方正仿宋简体" w:cs="方正仿宋简体"/>
          <w:bCs/>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30天</w:t>
      </w:r>
      <w:r>
        <w:rPr>
          <w:rFonts w:hint="eastAsia" w:ascii="方正仿宋简体" w:hAnsi="方正仿宋简体" w:eastAsia="方正仿宋简体" w:cs="方正仿宋简体"/>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2"/>
          <w:sz w:val="30"/>
          <w:szCs w:val="30"/>
          <w:u w:val="single"/>
          <w:lang w:val="en-US" w:eastAsia="zh-CN" w:bidi="ar-SA"/>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bCs/>
          <w:kern w:val="2"/>
          <w:sz w:val="30"/>
          <w:szCs w:val="30"/>
          <w:u w:val="single"/>
          <w:lang w:val="en-US" w:eastAsia="zh-CN" w:bidi="ar-SA"/>
        </w:rPr>
        <w:t>镇江海纳川物流产业发展有限责任公司；</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2024年5月21日上午11:00</w:t>
      </w:r>
      <w:r>
        <w:rPr>
          <w:rFonts w:hint="eastAsia" w:ascii="方正仿宋简体" w:hAnsi="方正仿宋简体" w:eastAsia="方正仿宋简体" w:cs="方正仿宋简体"/>
          <w:sz w:val="32"/>
          <w:szCs w:val="32"/>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2024年5月21日上午11:00</w:t>
      </w:r>
      <w:bookmarkStart w:id="1" w:name="_GoBack"/>
      <w:bookmarkEnd w:id="1"/>
      <w:r>
        <w:rPr>
          <w:rFonts w:hint="eastAsia" w:ascii="方正仿宋简体" w:hAnsi="方正仿宋简体" w:eastAsia="方正仿宋简体" w:cs="方正仿宋简体"/>
          <w:sz w:val="32"/>
          <w:szCs w:val="32"/>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（八）</w:t>
      </w:r>
      <w:r>
        <w:rPr>
          <w:rFonts w:hint="eastAsia" w:ascii="方正仿宋简体" w:hAnsi="方正仿宋简体" w:eastAsia="方正仿宋简体" w:cs="方正仿宋简体"/>
          <w:bCs/>
          <w:sz w:val="32"/>
          <w:szCs w:val="32"/>
          <w:lang w:val="en-US" w:eastAsia="zh-CN"/>
        </w:rPr>
        <w:t>该项目由海纳川统一招标，中标单位根据报价明细分别与镇江海纳川物流产业发展有限责任公司（简称海纳川）、镇江海纳川公铁运输有限公司（简称公铁运输）签订合同。</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0"/>
          <w:szCs w:val="30"/>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0"/>
          <w:szCs w:val="30"/>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rPr>
      </w:pPr>
      <w:r>
        <w:rPr>
          <w:rFonts w:hint="eastAsia" w:ascii="方正仿宋简体" w:hAnsi="方正仿宋简体" w:eastAsia="方正仿宋简体" w:cs="方正仿宋简体"/>
          <w:bCs/>
          <w:sz w:val="32"/>
          <w:szCs w:val="32"/>
          <w:u w:val="none"/>
        </w:rPr>
        <w:t>海纳川零星</w:t>
      </w:r>
      <w:r>
        <w:rPr>
          <w:rFonts w:hint="eastAsia" w:ascii="方正仿宋简体" w:hAnsi="方正仿宋简体" w:eastAsia="方正仿宋简体" w:cs="方正仿宋简体"/>
          <w:bCs/>
          <w:sz w:val="32"/>
          <w:szCs w:val="32"/>
          <w:u w:val="none"/>
          <w:lang w:eastAsia="zh-CN"/>
        </w:rPr>
        <w:t>绝热工程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技</w:t>
      </w:r>
      <w:r>
        <w:rPr>
          <w:rFonts w:hint="eastAsia" w:ascii="方正仿宋简体" w:hAnsi="方正仿宋简体" w:eastAsia="方正仿宋简体" w:cs="方正仿宋简体"/>
          <w:sz w:val="32"/>
          <w:szCs w:val="32"/>
        </w:rPr>
        <w:t>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tbl>
      <w:tblPr>
        <w:tblStyle w:val="13"/>
        <w:tblW w:w="5513" w:type="pct"/>
        <w:tblInd w:w="-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1103"/>
        <w:gridCol w:w="616"/>
        <w:gridCol w:w="5264"/>
        <w:gridCol w:w="1078"/>
        <w:gridCol w:w="5429"/>
        <w:gridCol w:w="1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cs="宋体"/>
                <w:i w:val="0"/>
                <w:iCs w:val="0"/>
                <w:color w:val="000000"/>
                <w:kern w:val="0"/>
                <w:sz w:val="40"/>
                <w:szCs w:val="40"/>
                <w:u w:val="none"/>
                <w:lang w:val="en-US" w:eastAsia="zh-CN" w:bidi="ar"/>
              </w:rPr>
              <w:t>绝热</w:t>
            </w:r>
            <w:r>
              <w:rPr>
                <w:rFonts w:hint="eastAsia" w:ascii="宋体" w:hAnsi="宋体" w:eastAsia="宋体" w:cs="宋体"/>
                <w:i w:val="0"/>
                <w:iCs w:val="0"/>
                <w:color w:val="000000"/>
                <w:kern w:val="0"/>
                <w:sz w:val="40"/>
                <w:szCs w:val="40"/>
                <w:u w:val="none"/>
                <w:lang w:val="en-US" w:eastAsia="zh-CN" w:bidi="ar"/>
              </w:rPr>
              <w:t>工作量统计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w:t>
            </w: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检修项目名称及内容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施工方式</w:t>
            </w:r>
          </w:p>
        </w:tc>
        <w:tc>
          <w:tcPr>
            <w:tcW w:w="1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施工工艺要求</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施工高度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P5311A：离心泵（HZA25－250B）泵壳</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100mm岩棉+PVC布+0.5mm铝皮+304自攻螺丝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P5310C泵进出口：DN200管道(长1.5m）、DN25导淋1只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V5305围堰内西侧：管道（长4m，DN250）</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lang w:val="en-US"/>
              </w:rPr>
            </w:pPr>
            <w:r>
              <w:rPr>
                <w:rFonts w:hint="eastAsia" w:asciiTheme="minorEastAsia" w:hAnsiTheme="minorEastAsia" w:eastAsiaTheme="minorEastAsia" w:cstheme="minorEastAsia"/>
                <w:i w:val="0"/>
                <w:iCs w:val="0"/>
                <w:color w:val="auto"/>
                <w:kern w:val="0"/>
                <w:sz w:val="20"/>
                <w:szCs w:val="20"/>
                <w:u w:val="none"/>
                <w:lang w:val="en-US" w:eastAsia="zh-CN" w:bidi="ar"/>
              </w:rPr>
              <w:t>万方醋酸罐区内:3只DN250弯头,DN250管道（长2m）</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80mm岩棉+PVC布+0.5mm铝皮</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V5306储罐出口阀门下方:1只DN25导淋</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V5306围堰内西侧:1只DN25阀门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V5201东侧围堰内： 3只DN200弯头</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V5201西侧围堰内：DN150管道（长1m）、弯头4只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V5201西侧围堰内：1只DN150阀门</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万方消防水池：2只DN100安全阀</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V5206西侧围堰内：3付DN100法兰</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V5206西侧围堰内：1只DN50浮子流量计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万方罐区：1只DN80醋酸入库流量计</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二氧化碳球B罐：</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DN100管道（长6m）、弯头4只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8</w:t>
            </w:r>
            <w:r>
              <w:rPr>
                <w:rFonts w:hint="eastAsia" w:ascii="宋体" w:hAnsi="宋体" w:eastAsia="宋体" w:cs="宋体"/>
                <w:i w:val="0"/>
                <w:iCs w:val="0"/>
                <w:color w:val="auto"/>
                <w:kern w:val="0"/>
                <w:sz w:val="20"/>
                <w:szCs w:val="20"/>
                <w:u w:val="none"/>
                <w:lang w:val="en-US" w:eastAsia="zh-CN" w:bidi="ar"/>
              </w:rPr>
              <w:t>0mm聚乙烯+0.1mmPVC阻燃防水层+0.5mm铝皮+304自攻螺丝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二氧化碳卧罐：DN100管道（长10m）、弯头5只、阀门3只；DN80管道（长7m）、弯头2只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8</w:t>
            </w:r>
            <w:r>
              <w:rPr>
                <w:rFonts w:hint="eastAsia" w:ascii="宋体" w:hAnsi="宋体" w:eastAsia="宋体" w:cs="宋体"/>
                <w:i w:val="0"/>
                <w:iCs w:val="0"/>
                <w:color w:val="auto"/>
                <w:kern w:val="0"/>
                <w:sz w:val="20"/>
                <w:szCs w:val="20"/>
                <w:u w:val="none"/>
                <w:lang w:val="en-US" w:eastAsia="zh-CN" w:bidi="ar"/>
              </w:rPr>
              <w:t>0mm聚乙烯+0.1mmPVC阻燃防水层+0.5mm铝皮+304自攻螺丝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二氧化碳卧罐机泵处：DN80管道（长8m）、弯头3只、阀门3只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8</w:t>
            </w:r>
            <w:r>
              <w:rPr>
                <w:rFonts w:hint="eastAsia" w:ascii="宋体" w:hAnsi="宋体" w:eastAsia="宋体" w:cs="宋体"/>
                <w:i w:val="0"/>
                <w:iCs w:val="0"/>
                <w:color w:val="auto"/>
                <w:kern w:val="0"/>
                <w:sz w:val="20"/>
                <w:szCs w:val="20"/>
                <w:u w:val="none"/>
                <w:lang w:val="en-US" w:eastAsia="zh-CN" w:bidi="ar"/>
              </w:rPr>
              <w:t>0mm聚乙烯+0.1mmPVC阻燃防水层+0.5mm铝皮+304自攻螺丝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二氧化碳液相管线：DN100管道(长5m)、弯头2只；DN50管道（长4m）、弯头2只；DN80管道（长6m）、弯头4只、阀门4只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8</w:t>
            </w:r>
            <w:r>
              <w:rPr>
                <w:rFonts w:hint="eastAsia" w:ascii="宋体" w:hAnsi="宋体" w:eastAsia="宋体" w:cs="宋体"/>
                <w:i w:val="0"/>
                <w:iCs w:val="0"/>
                <w:color w:val="auto"/>
                <w:kern w:val="0"/>
                <w:sz w:val="20"/>
                <w:szCs w:val="20"/>
                <w:u w:val="none"/>
                <w:lang w:val="en-US" w:eastAsia="zh-CN" w:bidi="ar"/>
              </w:rPr>
              <w:t>0mm聚乙烯+0.1mmPVC阻燃防水层+0.5mm铝皮+304自攻螺丝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二氧化碳液相管线：DN50管道（长4m）、弯头2只；DN80管道（长6m）、弯头4只、阀门4只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8</w:t>
            </w:r>
            <w:r>
              <w:rPr>
                <w:rFonts w:hint="eastAsia" w:ascii="宋体" w:hAnsi="宋体" w:eastAsia="宋体" w:cs="宋体"/>
                <w:i w:val="0"/>
                <w:iCs w:val="0"/>
                <w:color w:val="auto"/>
                <w:kern w:val="0"/>
                <w:sz w:val="20"/>
                <w:szCs w:val="20"/>
                <w:u w:val="none"/>
                <w:lang w:val="en-US" w:eastAsia="zh-CN" w:bidi="ar"/>
              </w:rPr>
              <w:t>0mm聚乙烯+0.1mmPVC阻燃防水层+0.5mm铝皮+304自攻螺丝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二氧化碳卧罐相关管线：DN100管道（长15m）、DN80管道（长10m）、DN50管道（长10m）</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万方自来水管线：DN25管道（长17m）</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万方一次洗涤槽：DN50管道（长6m）、3只DN50阀门、2只DN25阀门、2只DN50弯头</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液磺发车泵：7只DN40夹套阀门、40只DN25阀门、6只DN100夹套阀门、3只DN150夹套阀门、10只DN25疏水阀、DN25管道</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长25m</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、DN200管道</w:t>
            </w:r>
            <w:r>
              <w:rPr>
                <w:rFonts w:hint="eastAsia" w:ascii="宋体" w:hAnsi="宋体" w:cs="宋体"/>
                <w:i w:val="0"/>
                <w:iCs w:val="0"/>
                <w:color w:val="auto"/>
                <w:kern w:val="0"/>
                <w:sz w:val="20"/>
                <w:szCs w:val="20"/>
                <w:u w:val="none"/>
                <w:lang w:val="en-US" w:eastAsia="zh-CN" w:bidi="ar"/>
              </w:rPr>
              <w:t>（长5m）</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V5305、</w:t>
            </w:r>
            <w:r>
              <w:rPr>
                <w:rFonts w:ascii="Calibri" w:hAnsi="Calibri" w:eastAsia="宋体" w:cs="Calibri"/>
                <w:i w:val="0"/>
                <w:iCs w:val="0"/>
                <w:color w:val="auto"/>
                <w:kern w:val="0"/>
                <w:sz w:val="20"/>
                <w:szCs w:val="20"/>
                <w:u w:val="none"/>
                <w:lang w:val="en-US" w:eastAsia="zh-CN" w:bidi="ar"/>
              </w:rPr>
              <w:t>V5306</w:t>
            </w:r>
            <w:r>
              <w:rPr>
                <w:rFonts w:hint="eastAsia" w:ascii="宋体" w:hAnsi="宋体" w:eastAsia="宋体" w:cs="宋体"/>
                <w:i w:val="0"/>
                <w:iCs w:val="0"/>
                <w:color w:val="auto"/>
                <w:kern w:val="0"/>
                <w:sz w:val="20"/>
                <w:szCs w:val="20"/>
                <w:u w:val="none"/>
                <w:lang w:val="en-US" w:eastAsia="zh-CN" w:bidi="ar"/>
              </w:rPr>
              <w:t>、</w:t>
            </w:r>
            <w:r>
              <w:rPr>
                <w:rFonts w:ascii="Calibri" w:hAnsi="Calibri" w:eastAsia="宋体" w:cs="Calibri"/>
                <w:i w:val="0"/>
                <w:iCs w:val="0"/>
                <w:color w:val="auto"/>
                <w:kern w:val="0"/>
                <w:sz w:val="20"/>
                <w:szCs w:val="20"/>
                <w:u w:val="none"/>
                <w:lang w:val="en-US" w:eastAsia="zh-CN" w:bidi="ar"/>
              </w:rPr>
              <w:t>V5201:3</w:t>
            </w:r>
            <w:r>
              <w:rPr>
                <w:rFonts w:hint="eastAsia" w:ascii="宋体" w:hAnsi="宋体" w:eastAsia="宋体" w:cs="宋体"/>
                <w:i w:val="0"/>
                <w:iCs w:val="0"/>
                <w:color w:val="auto"/>
                <w:kern w:val="0"/>
                <w:sz w:val="20"/>
                <w:szCs w:val="20"/>
                <w:u w:val="none"/>
                <w:lang w:val="en-US" w:eastAsia="zh-CN" w:bidi="ar"/>
              </w:rPr>
              <w:t>处DN50磁翻版液位计，共计长</w:t>
            </w:r>
            <w:r>
              <w:rPr>
                <w:rFonts w:ascii="Calibri" w:hAnsi="Calibri" w:eastAsia="宋体" w:cs="Calibri"/>
                <w:i w:val="0"/>
                <w:iCs w:val="0"/>
                <w:color w:val="auto"/>
                <w:kern w:val="0"/>
                <w:sz w:val="20"/>
                <w:szCs w:val="20"/>
                <w:u w:val="none"/>
                <w:lang w:val="en-US" w:eastAsia="zh-CN" w:bidi="ar"/>
              </w:rPr>
              <w:t>30m</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V5201、</w:t>
            </w:r>
            <w:r>
              <w:rPr>
                <w:rFonts w:ascii="Calibri" w:hAnsi="Calibri" w:eastAsia="宋体" w:cs="Calibri"/>
                <w:i w:val="0"/>
                <w:iCs w:val="0"/>
                <w:color w:val="auto"/>
                <w:kern w:val="0"/>
                <w:sz w:val="20"/>
                <w:szCs w:val="20"/>
                <w:u w:val="none"/>
                <w:lang w:val="en-US" w:eastAsia="zh-CN" w:bidi="ar"/>
              </w:rPr>
              <w:t>V5206</w:t>
            </w:r>
            <w:r>
              <w:rPr>
                <w:rFonts w:hint="eastAsia" w:ascii="宋体" w:hAnsi="宋体" w:eastAsia="宋体" w:cs="宋体"/>
                <w:i w:val="0"/>
                <w:iCs w:val="0"/>
                <w:color w:val="auto"/>
                <w:kern w:val="0"/>
                <w:sz w:val="20"/>
                <w:szCs w:val="20"/>
                <w:u w:val="none"/>
                <w:lang w:val="en-US" w:eastAsia="zh-CN" w:bidi="ar"/>
              </w:rPr>
              <w:t>：</w:t>
            </w:r>
            <w:r>
              <w:rPr>
                <w:rFonts w:ascii="Calibri" w:hAnsi="Calibri" w:eastAsia="宋体" w:cs="Calibri"/>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只DN100雷达液位计</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仓储</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万方醋酸：DN250阀门4只</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危化</w:t>
            </w:r>
          </w:p>
        </w:tc>
        <w:tc>
          <w:tcPr>
            <w:tcW w:w="1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消防水管道：DN150消防水管道15米、DN150阀门1只</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危化</w:t>
            </w:r>
          </w:p>
        </w:tc>
        <w:tc>
          <w:tcPr>
            <w:tcW w:w="1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自来水管道：DN100自来水管道2米、DN100阀门1只</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危化</w:t>
            </w:r>
          </w:p>
        </w:tc>
        <w:tc>
          <w:tcPr>
            <w:tcW w:w="1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蒸汽管道：DN50蒸汽管道（长3m）</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危化</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1号泊位</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醋酸流量计（3寸）1台 ,DN200管道2米</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海纳川</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危化</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2号泊位</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醋酸流量计（4寸）1台, DN200管道2米</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50mm岩棉+0.1mmPVC阻燃防水层+0.5mm铝皮+304自攻螺丝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公铁</w:t>
            </w:r>
            <w:r>
              <w:rPr>
                <w:rFonts w:hint="eastAsia" w:ascii="宋体" w:hAnsi="宋体" w:cs="宋体"/>
                <w:i w:val="0"/>
                <w:iCs w:val="0"/>
                <w:color w:val="auto"/>
                <w:kern w:val="0"/>
                <w:sz w:val="20"/>
                <w:szCs w:val="20"/>
                <w:u w:val="none"/>
                <w:lang w:val="en-US" w:eastAsia="zh-CN" w:bidi="ar"/>
              </w:rPr>
              <w:t>运输</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货场</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蒸汽管道：DN80管道</w:t>
            </w:r>
            <w:r>
              <w:rPr>
                <w:rFonts w:hint="eastAsia" w:ascii="宋体" w:hAnsi="宋体" w:cs="宋体"/>
                <w:i w:val="0"/>
                <w:iCs w:val="0"/>
                <w:color w:val="auto"/>
                <w:kern w:val="0"/>
                <w:sz w:val="20"/>
                <w:szCs w:val="20"/>
                <w:u w:val="none"/>
                <w:lang w:val="en-US" w:eastAsia="zh-CN" w:bidi="ar"/>
              </w:rPr>
              <w:t>（长</w:t>
            </w:r>
            <w:r>
              <w:rPr>
                <w:rFonts w:hint="eastAsia" w:ascii="宋体" w:hAnsi="宋体" w:eastAsia="宋体" w:cs="宋体"/>
                <w:i w:val="0"/>
                <w:iCs w:val="0"/>
                <w:color w:val="auto"/>
                <w:kern w:val="0"/>
                <w:sz w:val="20"/>
                <w:szCs w:val="20"/>
                <w:u w:val="none"/>
                <w:lang w:val="en-US" w:eastAsia="zh-CN" w:bidi="ar"/>
              </w:rPr>
              <w:t>24</w:t>
            </w:r>
            <w:r>
              <w:rPr>
                <w:rFonts w:hint="eastAsia" w:ascii="宋体" w:hAnsi="宋体" w:cs="宋体"/>
                <w:i w:val="0"/>
                <w:iCs w:val="0"/>
                <w:color w:val="auto"/>
                <w:kern w:val="0"/>
                <w:sz w:val="20"/>
                <w:szCs w:val="20"/>
                <w:u w:val="none"/>
                <w:lang w:val="en-US" w:eastAsia="zh-CN" w:bidi="ar"/>
              </w:rPr>
              <w:t>m）、</w:t>
            </w:r>
            <w:r>
              <w:rPr>
                <w:rFonts w:hint="eastAsia" w:ascii="宋体" w:hAnsi="宋体" w:eastAsia="宋体" w:cs="宋体"/>
                <w:i w:val="0"/>
                <w:iCs w:val="0"/>
                <w:color w:val="auto"/>
                <w:kern w:val="0"/>
                <w:sz w:val="20"/>
                <w:szCs w:val="20"/>
                <w:u w:val="none"/>
                <w:lang w:val="en-US" w:eastAsia="zh-CN" w:bidi="ar"/>
              </w:rPr>
              <w:t>阀门</w:t>
            </w:r>
            <w:r>
              <w:rPr>
                <w:rFonts w:hint="eastAsia" w:ascii="宋体" w:hAnsi="宋体" w:cs="宋体"/>
                <w:i w:val="0"/>
                <w:iCs w:val="0"/>
                <w:color w:val="auto"/>
                <w:kern w:val="0"/>
                <w:sz w:val="20"/>
                <w:szCs w:val="20"/>
                <w:u w:val="none"/>
                <w:lang w:val="en-US" w:eastAsia="zh-CN" w:bidi="ar"/>
              </w:rPr>
              <w:t>1只、</w:t>
            </w:r>
            <w:r>
              <w:rPr>
                <w:rFonts w:hint="eastAsia" w:ascii="宋体" w:hAnsi="宋体" w:eastAsia="宋体" w:cs="宋体"/>
                <w:i w:val="0"/>
                <w:iCs w:val="0"/>
                <w:color w:val="auto"/>
                <w:kern w:val="0"/>
                <w:sz w:val="20"/>
                <w:szCs w:val="20"/>
                <w:u w:val="none"/>
                <w:lang w:val="en-US" w:eastAsia="zh-CN" w:bidi="ar"/>
              </w:rPr>
              <w:t>弯头</w:t>
            </w:r>
            <w:r>
              <w:rPr>
                <w:rFonts w:hint="eastAsia" w:ascii="宋体" w:hAnsi="宋体" w:cs="宋体"/>
                <w:i w:val="0"/>
                <w:iCs w:val="0"/>
                <w:color w:val="auto"/>
                <w:kern w:val="0"/>
                <w:sz w:val="20"/>
                <w:szCs w:val="20"/>
                <w:u w:val="none"/>
                <w:lang w:val="en-US" w:eastAsia="zh-CN" w:bidi="ar"/>
              </w:rPr>
              <w:t>6只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3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公铁</w:t>
            </w:r>
            <w:r>
              <w:rPr>
                <w:rFonts w:hint="eastAsia" w:ascii="宋体" w:hAnsi="宋体" w:cs="宋体"/>
                <w:i w:val="0"/>
                <w:iCs w:val="0"/>
                <w:color w:val="auto"/>
                <w:kern w:val="0"/>
                <w:sz w:val="20"/>
                <w:szCs w:val="20"/>
                <w:u w:val="none"/>
                <w:lang w:val="en-US" w:eastAsia="zh-CN" w:bidi="ar"/>
              </w:rPr>
              <w:t>运输</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货场</w:t>
            </w:r>
          </w:p>
        </w:tc>
        <w:tc>
          <w:tcPr>
            <w:tcW w:w="1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蒸汽管道：DN150管道</w:t>
            </w:r>
            <w:r>
              <w:rPr>
                <w:rFonts w:hint="eastAsia" w:ascii="宋体" w:hAnsi="宋体" w:cs="宋体"/>
                <w:i w:val="0"/>
                <w:iCs w:val="0"/>
                <w:color w:val="auto"/>
                <w:kern w:val="0"/>
                <w:sz w:val="20"/>
                <w:szCs w:val="20"/>
                <w:u w:val="none"/>
                <w:lang w:val="en-US" w:eastAsia="zh-CN" w:bidi="ar"/>
              </w:rPr>
              <w:t>(长</w:t>
            </w:r>
            <w:r>
              <w:rPr>
                <w:rFonts w:hint="eastAsia" w:ascii="宋体" w:hAnsi="宋体" w:eastAsia="宋体" w:cs="宋体"/>
                <w:i w:val="0"/>
                <w:iCs w:val="0"/>
                <w:color w:val="auto"/>
                <w:kern w:val="0"/>
                <w:sz w:val="20"/>
                <w:szCs w:val="20"/>
                <w:u w:val="none"/>
                <w:lang w:val="en-US" w:eastAsia="zh-CN" w:bidi="ar"/>
              </w:rPr>
              <w:t>30</w:t>
            </w:r>
            <w:r>
              <w:rPr>
                <w:rFonts w:hint="eastAsia" w:ascii="宋体" w:hAnsi="宋体" w:cs="宋体"/>
                <w:i w:val="0"/>
                <w:iCs w:val="0"/>
                <w:color w:val="auto"/>
                <w:kern w:val="0"/>
                <w:sz w:val="20"/>
                <w:szCs w:val="20"/>
                <w:u w:val="none"/>
                <w:lang w:val="en-US" w:eastAsia="zh-CN" w:bidi="ar"/>
              </w:rPr>
              <w:t>m)、</w:t>
            </w:r>
            <w:r>
              <w:rPr>
                <w:rFonts w:hint="eastAsia" w:ascii="宋体" w:hAnsi="宋体" w:eastAsia="宋体" w:cs="宋体"/>
                <w:i w:val="0"/>
                <w:iCs w:val="0"/>
                <w:color w:val="auto"/>
                <w:kern w:val="0"/>
                <w:sz w:val="20"/>
                <w:szCs w:val="20"/>
                <w:u w:val="none"/>
                <w:lang w:val="en-US" w:eastAsia="zh-CN" w:bidi="ar"/>
              </w:rPr>
              <w:t>弯头</w:t>
            </w:r>
            <w:r>
              <w:rPr>
                <w:rFonts w:hint="eastAsia" w:ascii="宋体" w:hAnsi="宋体" w:cs="宋体"/>
                <w:i w:val="0"/>
                <w:iCs w:val="0"/>
                <w:color w:val="auto"/>
                <w:kern w:val="0"/>
                <w:sz w:val="20"/>
                <w:szCs w:val="20"/>
                <w:u w:val="none"/>
                <w:lang w:val="en-US" w:eastAsia="zh-CN" w:bidi="ar"/>
              </w:rPr>
              <w:t>3只</w:t>
            </w:r>
          </w:p>
        </w:tc>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拆装</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0.5mm铝皮+304自攻螺丝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不登高</w:t>
            </w:r>
          </w:p>
        </w:tc>
      </w:tr>
    </w:tbl>
    <w:p>
      <w:pPr>
        <w:pStyle w:val="12"/>
        <w:rPr>
          <w:rFonts w:hint="eastAsia"/>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2.绝热材料要求：聚乙烯：密度≥40kg/m</w:t>
      </w:r>
      <w:r>
        <w:rPr>
          <w:rFonts w:hint="eastAsia" w:ascii="方正仿宋简体" w:hAnsi="方正仿宋简体" w:eastAsia="方正仿宋简体" w:cs="方正仿宋简体"/>
          <w:color w:val="auto"/>
          <w:kern w:val="2"/>
          <w:sz w:val="32"/>
          <w:szCs w:val="32"/>
          <w:vertAlign w:val="superscript"/>
          <w:lang w:val="en-US" w:eastAsia="zh-CN"/>
        </w:rPr>
        <w:t>3</w:t>
      </w:r>
      <w:r>
        <w:rPr>
          <w:rFonts w:hint="eastAsia" w:ascii="方正仿宋简体" w:hAnsi="方正仿宋简体" w:eastAsia="方正仿宋简体" w:cs="方正仿宋简体"/>
          <w:color w:val="auto"/>
          <w:kern w:val="2"/>
          <w:sz w:val="32"/>
          <w:szCs w:val="32"/>
          <w:lang w:val="en-US" w:eastAsia="zh-CN"/>
        </w:rPr>
        <w:t>；岩棉：密度≥90kg/m</w:t>
      </w:r>
      <w:r>
        <w:rPr>
          <w:rFonts w:hint="eastAsia" w:ascii="方正仿宋简体" w:hAnsi="方正仿宋简体" w:eastAsia="方正仿宋简体" w:cs="方正仿宋简体"/>
          <w:color w:val="auto"/>
          <w:kern w:val="2"/>
          <w:sz w:val="32"/>
          <w:szCs w:val="32"/>
          <w:vertAlign w:val="superscript"/>
          <w:lang w:val="en-US" w:eastAsia="zh-CN"/>
        </w:rPr>
        <w:t>3</w:t>
      </w:r>
      <w:r>
        <w:rPr>
          <w:rFonts w:hint="eastAsia" w:ascii="方正仿宋简体" w:hAnsi="方正仿宋简体" w:eastAsia="方正仿宋简体" w:cs="方正仿宋简体"/>
          <w:color w:val="auto"/>
          <w:kern w:val="2"/>
          <w:sz w:val="32"/>
          <w:szCs w:val="32"/>
          <w:lang w:val="en-US" w:eastAsia="zh-CN"/>
        </w:rPr>
        <w:t>。</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default" w:ascii="方正仿宋简体" w:hAnsi="方正仿宋简体" w:eastAsia="方正仿宋简体" w:cs="方正仿宋简体"/>
          <w:color w:val="FF0000"/>
          <w:kern w:val="2"/>
          <w:sz w:val="32"/>
          <w:szCs w:val="32"/>
        </w:rPr>
        <w:t>3</w:t>
      </w:r>
      <w:r>
        <w:rPr>
          <w:rFonts w:ascii="方正仿宋简体" w:hAnsi="方正仿宋简体" w:eastAsia="方正仿宋简体" w:cs="方正仿宋简体"/>
          <w:color w:val="FF0000"/>
          <w:kern w:val="2"/>
          <w:sz w:val="32"/>
          <w:szCs w:val="32"/>
        </w:rPr>
        <w:t>.施工作业须审批危险作业票证，希望投标单位认真计算，合理报价。</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color w:val="auto"/>
          <w:kern w:val="2"/>
          <w:sz w:val="32"/>
          <w:szCs w:val="32"/>
        </w:rPr>
      </w:pPr>
      <w:r>
        <w:rPr>
          <w:rFonts w:hint="default" w:ascii="方正仿宋简体" w:hAnsi="方正仿宋简体" w:eastAsia="方正仿宋简体" w:cs="方正仿宋简体"/>
          <w:color w:val="auto"/>
          <w:kern w:val="2"/>
          <w:sz w:val="32"/>
          <w:szCs w:val="32"/>
        </w:rPr>
        <w:t>4</w:t>
      </w:r>
      <w:r>
        <w:rPr>
          <w:rFonts w:ascii="方正仿宋简体" w:hAnsi="方正仿宋简体" w:eastAsia="方正仿宋简体" w:cs="方正仿宋简体"/>
          <w:color w:val="auto"/>
          <w:kern w:val="2"/>
          <w:sz w:val="32"/>
          <w:szCs w:val="32"/>
        </w:rPr>
        <w:t>.</w:t>
      </w:r>
      <w:r>
        <w:rPr>
          <w:rFonts w:hint="eastAsia" w:ascii="方正仿宋简体" w:hAnsi="方正仿宋简体" w:eastAsia="方正仿宋简体" w:cs="方正仿宋简体"/>
          <w:color w:val="auto"/>
          <w:kern w:val="2"/>
          <w:sz w:val="32"/>
          <w:szCs w:val="32"/>
          <w:lang w:eastAsia="zh-CN"/>
        </w:rPr>
        <w:t>承包方式：包工、包料。</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5</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.质量要求及技术标准：参见《工业设备及管道绝热工程施工验收质量规范》GB50185-2010</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参见</w:t>
      </w:r>
      <w:r>
        <w:rPr>
          <w:rFonts w:ascii="方正仿宋简体" w:hAnsi="方正仿宋简体" w:eastAsia="方正仿宋简体" w:cs="方正仿宋简体"/>
          <w:kern w:val="2"/>
          <w:sz w:val="32"/>
          <w:szCs w:val="32"/>
        </w:rPr>
        <w:t>《工业设备及管道绝热工程</w:t>
      </w:r>
      <w:r>
        <w:rPr>
          <w:rFonts w:hint="eastAsia" w:ascii="方正仿宋简体" w:hAnsi="方正仿宋简体" w:eastAsia="方正仿宋简体" w:cs="方正仿宋简体"/>
          <w:kern w:val="2"/>
          <w:sz w:val="32"/>
          <w:szCs w:val="32"/>
          <w:lang w:eastAsia="zh-CN"/>
        </w:rPr>
        <w:t>施工</w:t>
      </w:r>
      <w:r>
        <w:rPr>
          <w:rFonts w:ascii="方正仿宋简体" w:hAnsi="方正仿宋简体" w:eastAsia="方正仿宋简体" w:cs="方正仿宋简体"/>
          <w:kern w:val="2"/>
          <w:sz w:val="32"/>
          <w:szCs w:val="32"/>
        </w:rPr>
        <w:t>规范》GB50</w:t>
      </w:r>
      <w:r>
        <w:rPr>
          <w:rFonts w:hint="eastAsia" w:ascii="方正仿宋简体" w:hAnsi="方正仿宋简体" w:eastAsia="方正仿宋简体" w:cs="方正仿宋简体"/>
          <w:kern w:val="2"/>
          <w:sz w:val="32"/>
          <w:szCs w:val="32"/>
          <w:lang w:val="en-US" w:eastAsia="zh-CN"/>
        </w:rPr>
        <w:t>126</w:t>
      </w:r>
      <w:r>
        <w:rPr>
          <w:rFonts w:ascii="方正仿宋简体" w:hAnsi="方正仿宋简体" w:eastAsia="方正仿宋简体" w:cs="方正仿宋简体"/>
          <w:kern w:val="2"/>
          <w:sz w:val="32"/>
          <w:szCs w:val="32"/>
        </w:rPr>
        <w:t>-20</w:t>
      </w:r>
      <w:r>
        <w:rPr>
          <w:rFonts w:hint="eastAsia" w:ascii="方正仿宋简体" w:hAnsi="方正仿宋简体" w:eastAsia="方正仿宋简体" w:cs="方正仿宋简体"/>
          <w:kern w:val="2"/>
          <w:sz w:val="32"/>
          <w:szCs w:val="32"/>
          <w:lang w:val="en-US" w:eastAsia="zh-CN"/>
        </w:rPr>
        <w:t>08。</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sz w:val="32"/>
          <w:szCs w:val="32"/>
          <w:lang w:val="en-US" w:eastAsia="zh-CN"/>
        </w:rPr>
        <w:t>8.</w:t>
      </w:r>
      <w:r>
        <w:rPr>
          <w:rFonts w:ascii="方正仿宋简体" w:hAnsi="方正仿宋简体" w:eastAsia="方正仿宋简体" w:cs="方正仿宋简体"/>
          <w:color w:val="FF0000"/>
          <w:kern w:val="2"/>
          <w:sz w:val="32"/>
          <w:szCs w:val="32"/>
        </w:rPr>
        <w:t>如涉及防爆区域作业，中标单位应使用具</w:t>
      </w:r>
      <w:r>
        <w:rPr>
          <w:rFonts w:hint="eastAsia" w:ascii="方正仿宋简体" w:hAnsi="方正仿宋简体" w:eastAsia="方正仿宋简体" w:cs="方正仿宋简体"/>
          <w:color w:val="FF0000"/>
          <w:kern w:val="2"/>
          <w:sz w:val="32"/>
          <w:szCs w:val="32"/>
          <w:lang w:eastAsia="zh-CN"/>
        </w:rPr>
        <w:t>备</w:t>
      </w:r>
      <w:r>
        <w:rPr>
          <w:rFonts w:ascii="方正仿宋简体" w:hAnsi="方正仿宋简体" w:eastAsia="方正仿宋简体" w:cs="方正仿宋简体"/>
          <w:color w:val="FF0000"/>
          <w:kern w:val="2"/>
          <w:sz w:val="32"/>
          <w:szCs w:val="32"/>
        </w:rPr>
        <w:t>防爆功能的工器具。</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color w:val="FF0000"/>
          <w:kern w:val="2"/>
          <w:sz w:val="32"/>
          <w:szCs w:val="32"/>
          <w:lang w:val="en-US" w:eastAsia="zh-CN"/>
        </w:rPr>
      </w:pPr>
      <w:r>
        <w:rPr>
          <w:rFonts w:hint="eastAsia" w:ascii="方正仿宋简体" w:hAnsi="方正仿宋简体" w:eastAsia="方正仿宋简体" w:cs="方正仿宋简体"/>
          <w:color w:val="FF0000"/>
          <w:kern w:val="2"/>
          <w:sz w:val="32"/>
          <w:szCs w:val="32"/>
          <w:lang w:val="en-US" w:eastAsia="zh-CN"/>
        </w:rPr>
        <w:t>9.质保期，自验收合格之日起2年。</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hAnsi="Times New Roman" w:eastAsia="方正仿宋简体" w:cs="仿宋_GB2312"/>
          <w:color w:val="FF0000"/>
          <w:sz w:val="32"/>
          <w:szCs w:val="32"/>
          <w:highlight w:val="none"/>
          <w:lang w:val="en-US" w:eastAsia="zh-CN"/>
        </w:rPr>
        <w:t>保温工程专业承包三级或以上</w:t>
      </w:r>
      <w:r>
        <w:rPr>
          <w:rFonts w:hint="eastAsia" w:ascii="方正仿宋简体" w:eastAsia="方正仿宋简体" w:cs="仿宋_GB2312"/>
          <w:color w:val="FF0000"/>
          <w:sz w:val="32"/>
          <w:szCs w:val="32"/>
          <w:highlight w:val="none"/>
          <w:lang w:val="en-US" w:eastAsia="zh-CN"/>
        </w:rPr>
        <w:t>资质文件</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w:t>
      </w:r>
      <w:r>
        <w:rPr>
          <w:rFonts w:hint="eastAsia" w:ascii="方正仿宋简体" w:hAnsi="方正仿宋简体" w:eastAsia="方正仿宋简体" w:cs="方正仿宋简体"/>
          <w:color w:val="auto"/>
          <w:kern w:val="1"/>
          <w:sz w:val="32"/>
          <w:szCs w:val="32"/>
          <w:lang w:eastAsia="zh-CN"/>
        </w:rPr>
        <w:t>同时</w:t>
      </w:r>
      <w:r>
        <w:rPr>
          <w:rFonts w:hint="eastAsia" w:ascii="方正仿宋简体" w:hAnsi="方正仿宋简体" w:eastAsia="方正仿宋简体" w:cs="方正仿宋简体"/>
          <w:color w:val="auto"/>
          <w:kern w:val="1"/>
          <w:sz w:val="32"/>
          <w:szCs w:val="32"/>
        </w:rPr>
        <w:t>签订《外包项目(工程)安全生产管理协议书》并依照《海纳川承包商安全环保管理制度》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项目竣工验收合格后中标方根据招标方提供的审计认定单价格开具增值税专用发票后60日内付款，保质期2年。所有付款以网银方式付款。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施工期</w:t>
      </w:r>
      <w:r>
        <w:rPr>
          <w:rFonts w:hint="eastAsia" w:ascii="方正仿宋简体" w:hAnsi="方正仿宋简体" w:eastAsia="方正仿宋简体" w:cs="方正仿宋简体"/>
          <w:bCs/>
          <w:kern w:val="1"/>
          <w:sz w:val="32"/>
          <w:szCs w:val="32"/>
        </w:rPr>
        <w:t>要求的投标人中选择总投标价最低的一家投标人作为中标候选人。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rPr>
          <w:rFonts w:hint="eastAsia"/>
        </w:rPr>
      </w:pPr>
    </w:p>
    <w:p>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92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7"/>
        <w:gridCol w:w="1545"/>
        <w:gridCol w:w="4542"/>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1227" w:type="dxa"/>
            <w:tcBorders>
              <w:top w:val="single" w:color="000000" w:sz="8" w:space="0"/>
              <w:left w:val="single" w:color="auto" w:sz="4"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i w:val="0"/>
                <w:iCs w:val="0"/>
                <w:color w:val="000000"/>
                <w:sz w:val="32"/>
                <w:szCs w:val="32"/>
                <w:u w:val="none"/>
                <w:lang w:eastAsia="zh-CN"/>
              </w:rPr>
            </w:pPr>
            <w:r>
              <w:rPr>
                <w:rFonts w:hint="eastAsia" w:ascii="方正仿宋简体" w:hAnsi="方正仿宋简体" w:eastAsia="方正仿宋简体" w:cs="方正仿宋简体"/>
                <w:b w:val="0"/>
                <w:bCs w:val="0"/>
                <w:i w:val="0"/>
                <w:iCs w:val="0"/>
                <w:color w:val="000000"/>
                <w:sz w:val="32"/>
                <w:szCs w:val="32"/>
                <w:u w:val="none"/>
                <w:lang w:eastAsia="zh-CN"/>
              </w:rPr>
              <w:t>序号</w:t>
            </w:r>
          </w:p>
        </w:tc>
        <w:tc>
          <w:tcPr>
            <w:tcW w:w="1545" w:type="dxa"/>
            <w:tcBorders>
              <w:top w:val="single" w:color="000000" w:sz="8" w:space="0"/>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i w:val="0"/>
                <w:iCs w:val="0"/>
                <w:color w:val="000000"/>
                <w:kern w:val="0"/>
                <w:sz w:val="32"/>
                <w:szCs w:val="32"/>
                <w:u w:val="none"/>
                <w:lang w:val="en-US" w:eastAsia="zh-CN" w:bidi="ar"/>
              </w:rPr>
            </w:pPr>
            <w:r>
              <w:rPr>
                <w:rFonts w:hint="eastAsia" w:ascii="方正仿宋简体" w:hAnsi="方正仿宋简体" w:eastAsia="方正仿宋简体" w:cs="方正仿宋简体"/>
                <w:b w:val="0"/>
                <w:bCs w:val="0"/>
                <w:i w:val="0"/>
                <w:iCs w:val="0"/>
                <w:color w:val="000000"/>
                <w:sz w:val="32"/>
                <w:szCs w:val="32"/>
                <w:u w:val="none"/>
                <w:lang w:val="en-US" w:eastAsia="zh-CN"/>
              </w:rPr>
              <w:t>公司</w:t>
            </w:r>
          </w:p>
        </w:tc>
        <w:tc>
          <w:tcPr>
            <w:tcW w:w="4542" w:type="dxa"/>
            <w:tcBorders>
              <w:top w:val="single" w:color="000000" w:sz="8" w:space="0"/>
              <w:left w:val="single" w:color="auto" w:sz="4"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i w:val="0"/>
                <w:iCs w:val="0"/>
                <w:color w:val="000000"/>
                <w:sz w:val="32"/>
                <w:szCs w:val="32"/>
                <w:u w:val="none"/>
                <w:lang w:val="en-US" w:eastAsia="zh-CN"/>
              </w:rPr>
            </w:pPr>
            <w:r>
              <w:rPr>
                <w:rFonts w:hint="eastAsia" w:ascii="方正仿宋简体" w:hAnsi="方正仿宋简体" w:eastAsia="方正仿宋简体" w:cs="方正仿宋简体"/>
                <w:b w:val="0"/>
                <w:bCs w:val="0"/>
                <w:i w:val="0"/>
                <w:iCs w:val="0"/>
                <w:color w:val="000000"/>
                <w:sz w:val="32"/>
                <w:szCs w:val="32"/>
                <w:u w:val="none"/>
                <w:lang w:val="en-US" w:eastAsia="zh-CN"/>
              </w:rPr>
              <w:t>施工项目</w:t>
            </w:r>
          </w:p>
        </w:tc>
        <w:tc>
          <w:tcPr>
            <w:tcW w:w="1904"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i w:val="0"/>
                <w:iCs w:val="0"/>
                <w:color w:val="000000"/>
                <w:kern w:val="0"/>
                <w:sz w:val="32"/>
                <w:szCs w:val="32"/>
                <w:u w:val="none"/>
                <w:lang w:val="en-US" w:eastAsia="zh-CN" w:bidi="ar"/>
              </w:rPr>
            </w:pPr>
            <w:r>
              <w:rPr>
                <w:rFonts w:hint="eastAsia" w:ascii="方正仿宋简体" w:hAnsi="方正仿宋简体" w:eastAsia="方正仿宋简体" w:cs="方正仿宋简体"/>
                <w:b w:val="0"/>
                <w:bCs w:val="0"/>
                <w:i w:val="0"/>
                <w:iCs w:val="0"/>
                <w:color w:val="000000"/>
                <w:kern w:val="0"/>
                <w:sz w:val="32"/>
                <w:szCs w:val="3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1227" w:type="dxa"/>
            <w:tcBorders>
              <w:top w:val="single" w:color="000000" w:sz="8" w:space="0"/>
              <w:left w:val="single" w:color="auto" w:sz="4" w:space="0"/>
              <w:right w:val="single" w:color="000000" w:sz="8" w:space="0"/>
            </w:tcBorders>
            <w:noWrap/>
            <w:vAlign w:val="center"/>
          </w:tcPr>
          <w:p>
            <w:pPr>
              <w:spacing w:line="600" w:lineRule="exact"/>
              <w:jc w:val="center"/>
              <w:rPr>
                <w:rFonts w:hint="default"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i w:val="0"/>
                <w:iCs w:val="0"/>
                <w:color w:val="000000"/>
                <w:kern w:val="0"/>
                <w:sz w:val="32"/>
                <w:szCs w:val="32"/>
                <w:u w:val="none"/>
                <w:lang w:val="en-US" w:eastAsia="zh-CN" w:bidi="ar"/>
              </w:rPr>
              <w:t>1~30</w:t>
            </w:r>
          </w:p>
        </w:tc>
        <w:tc>
          <w:tcPr>
            <w:tcW w:w="1545" w:type="dxa"/>
            <w:tcBorders>
              <w:top w:val="single" w:color="000000" w:sz="8" w:space="0"/>
              <w:left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i w:val="0"/>
                <w:iCs w:val="0"/>
                <w:color w:val="000000"/>
                <w:kern w:val="0"/>
                <w:sz w:val="32"/>
                <w:szCs w:val="32"/>
                <w:u w:val="none"/>
                <w:lang w:val="en-US" w:eastAsia="zh-CN" w:bidi="ar"/>
              </w:rPr>
              <w:t>海纳川</w:t>
            </w:r>
          </w:p>
        </w:tc>
        <w:tc>
          <w:tcPr>
            <w:tcW w:w="4542" w:type="dxa"/>
            <w:vMerge w:val="restart"/>
            <w:tcBorders>
              <w:top w:val="single" w:color="000000" w:sz="8" w:space="0"/>
              <w:left w:val="single" w:color="auto"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bCs/>
                <w:sz w:val="32"/>
                <w:szCs w:val="32"/>
                <w:u w:val="none"/>
              </w:rPr>
              <w:t>20240</w:t>
            </w:r>
            <w:r>
              <w:rPr>
                <w:rFonts w:hint="eastAsia" w:ascii="方正仿宋简体" w:hAnsi="方正仿宋简体" w:eastAsia="方正仿宋简体" w:cs="方正仿宋简体"/>
                <w:bCs/>
                <w:sz w:val="32"/>
                <w:szCs w:val="32"/>
                <w:u w:val="none"/>
                <w:lang w:val="en-US" w:eastAsia="zh-CN"/>
              </w:rPr>
              <w:t>5</w:t>
            </w:r>
            <w:r>
              <w:rPr>
                <w:rFonts w:hint="eastAsia" w:ascii="方正仿宋简体" w:hAnsi="方正仿宋简体" w:eastAsia="方正仿宋简体" w:cs="方正仿宋简体"/>
                <w:bCs/>
                <w:sz w:val="32"/>
                <w:szCs w:val="32"/>
                <w:u w:val="none"/>
              </w:rPr>
              <w:t>0</w:t>
            </w:r>
            <w:r>
              <w:rPr>
                <w:rFonts w:hint="eastAsia" w:ascii="方正仿宋简体" w:hAnsi="方正仿宋简体" w:eastAsia="方正仿宋简体" w:cs="方正仿宋简体"/>
                <w:bCs/>
                <w:sz w:val="32"/>
                <w:szCs w:val="32"/>
                <w:u w:val="none"/>
                <w:lang w:val="en-US" w:eastAsia="zh-CN"/>
              </w:rPr>
              <w:t>9</w:t>
            </w:r>
            <w:r>
              <w:rPr>
                <w:rFonts w:hint="eastAsia" w:ascii="方正仿宋简体" w:hAnsi="方正仿宋简体" w:eastAsia="方正仿宋简体" w:cs="方正仿宋简体"/>
                <w:bCs/>
                <w:sz w:val="32"/>
                <w:szCs w:val="32"/>
                <w:u w:val="none"/>
              </w:rPr>
              <w:t>海纳川零星</w:t>
            </w:r>
            <w:r>
              <w:rPr>
                <w:rFonts w:hint="eastAsia" w:ascii="方正仿宋简体" w:hAnsi="方正仿宋简体" w:eastAsia="方正仿宋简体" w:cs="方正仿宋简体"/>
                <w:bCs/>
                <w:sz w:val="32"/>
                <w:szCs w:val="32"/>
                <w:u w:val="none"/>
                <w:lang w:eastAsia="zh-CN"/>
              </w:rPr>
              <w:t>绝热工程</w:t>
            </w:r>
          </w:p>
        </w:tc>
        <w:tc>
          <w:tcPr>
            <w:tcW w:w="1904" w:type="dxa"/>
            <w:tcBorders>
              <w:top w:val="single" w:color="000000" w:sz="8" w:space="0"/>
              <w:left w:val="nil"/>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227" w:type="dxa"/>
            <w:tcBorders>
              <w:top w:val="single" w:color="000000" w:sz="4" w:space="0"/>
              <w:left w:val="single" w:color="auto" w:sz="4" w:space="0"/>
              <w:bottom w:val="single" w:color="000000" w:sz="4" w:space="0"/>
              <w:right w:val="single" w:color="000000" w:sz="8" w:space="0"/>
            </w:tcBorders>
            <w:noWrap/>
            <w:vAlign w:val="center"/>
          </w:tcPr>
          <w:p>
            <w:pPr>
              <w:spacing w:line="600" w:lineRule="exact"/>
              <w:jc w:val="center"/>
              <w:rPr>
                <w:rFonts w:hint="default"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i w:val="0"/>
                <w:iCs w:val="0"/>
                <w:color w:val="000000"/>
                <w:kern w:val="0"/>
                <w:sz w:val="32"/>
                <w:szCs w:val="32"/>
                <w:u w:val="none"/>
                <w:lang w:val="en-US" w:eastAsia="zh-CN" w:bidi="ar"/>
              </w:rPr>
              <w:t>31~32</w:t>
            </w:r>
          </w:p>
        </w:tc>
        <w:tc>
          <w:tcPr>
            <w:tcW w:w="1545" w:type="dxa"/>
            <w:tcBorders>
              <w:top w:val="single" w:color="000000" w:sz="4" w:space="0"/>
              <w:left w:val="nil"/>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i w:val="0"/>
                <w:iCs w:val="0"/>
                <w:color w:val="000000"/>
                <w:kern w:val="0"/>
                <w:sz w:val="32"/>
                <w:szCs w:val="32"/>
                <w:u w:val="none"/>
                <w:lang w:val="en-US" w:eastAsia="zh-CN" w:bidi="ar"/>
              </w:rPr>
              <w:t>公铁运输</w:t>
            </w:r>
          </w:p>
        </w:tc>
        <w:tc>
          <w:tcPr>
            <w:tcW w:w="4542" w:type="dxa"/>
            <w:vMerge w:val="continue"/>
            <w:tcBorders>
              <w:left w:val="single" w:color="auto"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p>
        </w:tc>
        <w:tc>
          <w:tcPr>
            <w:tcW w:w="1904" w:type="dxa"/>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9218" w:type="dxa"/>
            <w:gridSpan w:val="4"/>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i w:val="0"/>
                <w:iCs w:val="0"/>
                <w:color w:val="000000"/>
                <w:kern w:val="0"/>
                <w:sz w:val="32"/>
                <w:szCs w:val="32"/>
                <w:u w:val="none"/>
                <w:lang w:val="en-US" w:eastAsia="zh-CN" w:bidi="ar"/>
              </w:rPr>
              <w:t>以上合计总投标价（小写）：</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注：</w:t>
      </w:r>
      <w:r>
        <w:rPr>
          <w:rFonts w:hint="eastAsia" w:ascii="方正仿宋简体" w:hAnsi="方正仿宋简体" w:eastAsia="方正仿宋简体" w:cs="方正仿宋简体"/>
          <w:sz w:val="32"/>
          <w:szCs w:val="32"/>
        </w:rPr>
        <w:t>按报价格式进行填报</w:t>
      </w:r>
      <w:r>
        <w:rPr>
          <w:rFonts w:hint="eastAsia" w:ascii="方正仿宋简体" w:hAnsi="方正仿宋简体" w:eastAsia="方正仿宋简体" w:cs="方正仿宋简体"/>
          <w:sz w:val="32"/>
          <w:szCs w:val="32"/>
          <w:lang w:eastAsia="zh-CN"/>
        </w:rPr>
        <w:t>。</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30天</w:t>
      </w:r>
      <w:r>
        <w:rPr>
          <w:rFonts w:hint="eastAsia" w:ascii="方正仿宋简体" w:hAnsi="方正仿宋简体" w:eastAsia="方正仿宋简体" w:cs="方正仿宋简体"/>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rPr>
      </w:pPr>
    </w:p>
    <w:p>
      <w:pPr>
        <w:rPr>
          <w:rFonts w:hint="eastAsia" w:ascii="方正黑体_GBK" w:hAnsi="方正黑体_GBK" w:eastAsia="方正黑体_GBK" w:cs="方正黑体_GBK"/>
          <w:b w:val="0"/>
          <w:bCs w:val="0"/>
        </w:rPr>
      </w:pPr>
    </w:p>
    <w:p>
      <w:pPr>
        <w:pStyle w:val="12"/>
        <w:rPr>
          <w:rFonts w:hint="eastAsia" w:ascii="方正黑体_GBK" w:hAnsi="方正黑体_GBK" w:eastAsia="方正黑体_GBK" w:cs="方正黑体_GBK"/>
          <w:b w:val="0"/>
          <w:bCs w:val="0"/>
        </w:rPr>
      </w:pPr>
    </w:p>
    <w:p>
      <w:pPr>
        <w:pStyle w:val="12"/>
        <w:rPr>
          <w:rFonts w:hint="eastAsia" w:ascii="方正黑体_GBK" w:hAnsi="方正黑体_GBK" w:eastAsia="方正黑体_GBK" w:cs="方正黑体_GBK"/>
          <w:b w:val="0"/>
          <w:bCs w:val="0"/>
        </w:rPr>
      </w:pPr>
    </w:p>
    <w:p>
      <w:pPr>
        <w:pStyle w:val="12"/>
        <w:rPr>
          <w:rFonts w:hint="eastAsia" w:ascii="方正黑体_GBK" w:hAnsi="方正黑体_GBK" w:eastAsia="方正黑体_GBK" w:cs="方正黑体_GBK"/>
          <w:b w:val="0"/>
          <w:bCs w:val="0"/>
        </w:rPr>
      </w:pPr>
    </w:p>
    <w:p>
      <w:pPr>
        <w:pStyle w:val="12"/>
        <w:rPr>
          <w:rFonts w:hint="eastAsia" w:ascii="方正黑体_GBK" w:hAnsi="方正黑体_GBK" w:eastAsia="方正黑体_GBK" w:cs="方正黑体_GBK"/>
          <w:b w:val="0"/>
          <w:bCs w:val="0"/>
        </w:rPr>
      </w:pPr>
    </w:p>
    <w:p>
      <w:pPr>
        <w:pStyle w:val="12"/>
        <w:ind w:left="0" w:leftChars="0" w:firstLine="0" w:firstLineChars="0"/>
        <w:rPr>
          <w:rFonts w:hint="eastAsia" w:ascii="方正黑体_GBK" w:hAnsi="方正黑体_GBK" w:eastAsia="方正黑体_GBK" w:cs="方正黑体_GBK"/>
          <w:b w:val="0"/>
          <w:bCs w:val="0"/>
        </w:rPr>
      </w:pPr>
    </w:p>
    <w:p>
      <w:pPr>
        <w:pStyle w:val="12"/>
        <w:ind w:left="0" w:leftChars="0" w:firstLine="0" w:firstLineChars="0"/>
        <w:rPr>
          <w:rFonts w:hint="eastAsia" w:ascii="方正黑体_GBK" w:hAnsi="方正黑体_GBK" w:eastAsia="方正黑体_GBK" w:cs="方正黑体_GBK"/>
          <w:b w:val="0"/>
          <w:bCs w:val="0"/>
        </w:rPr>
      </w:pPr>
    </w:p>
    <w:p>
      <w:pPr>
        <w:pStyle w:val="12"/>
        <w:ind w:left="0" w:leftChars="0" w:firstLine="0" w:firstLineChars="0"/>
        <w:rPr>
          <w:rFonts w:hint="eastAsia" w:ascii="方正黑体_GBK" w:hAnsi="方正黑体_GBK" w:eastAsia="方正黑体_GBK" w:cs="方正黑体_GBK"/>
          <w:b w:val="0"/>
          <w:bCs w:val="0"/>
        </w:rPr>
      </w:pPr>
    </w:p>
    <w:p>
      <w:pPr>
        <w:pStyle w:val="12"/>
        <w:ind w:left="0" w:leftChars="0" w:firstLine="0" w:firstLineChars="0"/>
        <w:rPr>
          <w:rFonts w:hint="eastAsia" w:ascii="方正黑体_GBK" w:hAnsi="方正黑体_GBK" w:eastAsia="方正黑体_GBK" w:cs="方正黑体_GBK"/>
          <w:b w:val="0"/>
          <w:bCs w:val="0"/>
        </w:rPr>
      </w:pPr>
    </w:p>
    <w:p>
      <w:pPr>
        <w:pStyle w:val="12"/>
        <w:ind w:left="0" w:leftChars="0" w:firstLine="0" w:firstLineChars="0"/>
        <w:rPr>
          <w:rFonts w:hint="eastAsia" w:ascii="方正黑体_GBK" w:hAnsi="方正黑体_GBK" w:eastAsia="方正黑体_GBK" w:cs="方正黑体_GBK"/>
          <w:b w:val="0"/>
          <w:bCs w:val="0"/>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黑体_GBK" w:hAnsi="方正黑体_GBK" w:eastAsia="方正黑体_GBK" w:cs="方正黑体_GBK"/>
          <w:b w:val="0"/>
          <w:bCs w:val="0"/>
          <w:kern w:val="0"/>
          <w:sz w:val="32"/>
          <w:szCs w:val="32"/>
          <w:shd w:val="clear" w:color="auto" w:fill="auto"/>
          <w:lang w:val="en-US" w:eastAsia="zh-CN" w:bidi="ar-SA"/>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r>
        <w:rPr>
          <w:rFonts w:hint="eastAsia" w:ascii="方正仿宋简体" w:hAnsi="方正仿宋简体" w:eastAsia="方正仿宋简体" w:cs="方正仿宋简体"/>
          <w:sz w:val="32"/>
          <w:szCs w:val="32"/>
          <w:lang w:eastAsia="zh-CN"/>
        </w:rPr>
        <w:t>。</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372BDF-A4C0-4B84-859F-BED433282B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4F091BA-0EB4-4377-868D-29715529C81B}"/>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889E471-2137-43A0-8A55-9A66BD5534C6}"/>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5E140B4C-E417-48F7-AB4B-145364F7AF8A}"/>
  </w:font>
  <w:font w:name="方正楷体_GBK">
    <w:panose1 w:val="03000509000000000000"/>
    <w:charset w:val="86"/>
    <w:family w:val="auto"/>
    <w:pitch w:val="default"/>
    <w:sig w:usb0="00000001" w:usb1="080E0000" w:usb2="00000000" w:usb3="00000000" w:csb0="00040000" w:csb1="00000000"/>
    <w:embedRegular r:id="rId5" w:fontKey="{C12648FC-E412-4BFB-875F-E3CEF9979C40}"/>
  </w:font>
  <w:font w:name="仿宋">
    <w:panose1 w:val="02010609060101010101"/>
    <w:charset w:val="86"/>
    <w:family w:val="modern"/>
    <w:pitch w:val="default"/>
    <w:sig w:usb0="800002BF" w:usb1="38CF7CFA" w:usb2="00000016" w:usb3="00000000" w:csb0="00040001" w:csb1="00000000"/>
    <w:embedRegular r:id="rId6" w:fontKey="{450ED5AA-AAC8-46FE-8E58-EB1F499BCD78}"/>
  </w:font>
  <w:font w:name="方正仿宋_GBK">
    <w:panose1 w:val="03000509000000000000"/>
    <w:charset w:val="86"/>
    <w:family w:val="auto"/>
    <w:pitch w:val="default"/>
    <w:sig w:usb0="00000001" w:usb1="080E0000" w:usb2="00000000" w:usb3="00000000" w:csb0="00040000" w:csb1="00000000"/>
    <w:embedRegular r:id="rId7" w:fontKey="{CB2FE532-B7F9-4F0D-86C2-DDAAEA3D32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C7248"/>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85F20"/>
    <w:rsid w:val="00C97E7F"/>
    <w:rsid w:val="00D24639"/>
    <w:rsid w:val="00D32CC0"/>
    <w:rsid w:val="00DD194E"/>
    <w:rsid w:val="00E45A9C"/>
    <w:rsid w:val="00E66212"/>
    <w:rsid w:val="00E74639"/>
    <w:rsid w:val="00E9659A"/>
    <w:rsid w:val="00F16E4B"/>
    <w:rsid w:val="00F32DB5"/>
    <w:rsid w:val="00F45B42"/>
    <w:rsid w:val="00FA1409"/>
    <w:rsid w:val="00FF61CA"/>
    <w:rsid w:val="012626B6"/>
    <w:rsid w:val="01A06E9D"/>
    <w:rsid w:val="01AD5116"/>
    <w:rsid w:val="02AC6223"/>
    <w:rsid w:val="02FA5AF8"/>
    <w:rsid w:val="03127926"/>
    <w:rsid w:val="033029E3"/>
    <w:rsid w:val="034D4E02"/>
    <w:rsid w:val="03600692"/>
    <w:rsid w:val="036A4B1A"/>
    <w:rsid w:val="038B699E"/>
    <w:rsid w:val="045D1075"/>
    <w:rsid w:val="04D01847"/>
    <w:rsid w:val="054738D1"/>
    <w:rsid w:val="05801FB9"/>
    <w:rsid w:val="058A40EC"/>
    <w:rsid w:val="0594411E"/>
    <w:rsid w:val="05C634D0"/>
    <w:rsid w:val="060919BC"/>
    <w:rsid w:val="0625597A"/>
    <w:rsid w:val="064C13A1"/>
    <w:rsid w:val="069A2986"/>
    <w:rsid w:val="069E0D52"/>
    <w:rsid w:val="07832DA3"/>
    <w:rsid w:val="07F615C4"/>
    <w:rsid w:val="0825634E"/>
    <w:rsid w:val="08397703"/>
    <w:rsid w:val="084E1401"/>
    <w:rsid w:val="08C47915"/>
    <w:rsid w:val="08E21B49"/>
    <w:rsid w:val="09174046"/>
    <w:rsid w:val="09733092"/>
    <w:rsid w:val="09770069"/>
    <w:rsid w:val="09976DD7"/>
    <w:rsid w:val="09C37BCC"/>
    <w:rsid w:val="09C6146A"/>
    <w:rsid w:val="09CA0F5B"/>
    <w:rsid w:val="09E004E6"/>
    <w:rsid w:val="0A432ABB"/>
    <w:rsid w:val="0A985B21"/>
    <w:rsid w:val="0ACA0AE6"/>
    <w:rsid w:val="0AFA5870"/>
    <w:rsid w:val="0B6D4294"/>
    <w:rsid w:val="0BF978D5"/>
    <w:rsid w:val="0C1512A6"/>
    <w:rsid w:val="0C1A6D22"/>
    <w:rsid w:val="0C1C7A68"/>
    <w:rsid w:val="0C4D10E3"/>
    <w:rsid w:val="0CCD460E"/>
    <w:rsid w:val="0CE6737A"/>
    <w:rsid w:val="0D3F22F6"/>
    <w:rsid w:val="0D916B49"/>
    <w:rsid w:val="0E107158"/>
    <w:rsid w:val="0EA75431"/>
    <w:rsid w:val="0EC91BAB"/>
    <w:rsid w:val="0EDC703A"/>
    <w:rsid w:val="0F296723"/>
    <w:rsid w:val="0F50583A"/>
    <w:rsid w:val="0F866E5F"/>
    <w:rsid w:val="0F972411"/>
    <w:rsid w:val="0FA50D87"/>
    <w:rsid w:val="0FC30926"/>
    <w:rsid w:val="0FE12B5A"/>
    <w:rsid w:val="0FE64614"/>
    <w:rsid w:val="106317C1"/>
    <w:rsid w:val="108D4A90"/>
    <w:rsid w:val="10993A56"/>
    <w:rsid w:val="109A0F5B"/>
    <w:rsid w:val="10BC7123"/>
    <w:rsid w:val="110034B4"/>
    <w:rsid w:val="119B4F8B"/>
    <w:rsid w:val="11DC5CCF"/>
    <w:rsid w:val="11E24A0B"/>
    <w:rsid w:val="11E626AA"/>
    <w:rsid w:val="123C051C"/>
    <w:rsid w:val="124F777A"/>
    <w:rsid w:val="128F4AEF"/>
    <w:rsid w:val="12C16C73"/>
    <w:rsid w:val="13031039"/>
    <w:rsid w:val="134579B3"/>
    <w:rsid w:val="136814A9"/>
    <w:rsid w:val="13E1581F"/>
    <w:rsid w:val="1444244B"/>
    <w:rsid w:val="144A7B26"/>
    <w:rsid w:val="149F6D8A"/>
    <w:rsid w:val="14E7013D"/>
    <w:rsid w:val="14EA645D"/>
    <w:rsid w:val="14FC7061"/>
    <w:rsid w:val="150A4901"/>
    <w:rsid w:val="151B5BB0"/>
    <w:rsid w:val="15792ECB"/>
    <w:rsid w:val="157E0E4B"/>
    <w:rsid w:val="159E1BCF"/>
    <w:rsid w:val="15CC605B"/>
    <w:rsid w:val="15DA6E67"/>
    <w:rsid w:val="15F03454"/>
    <w:rsid w:val="15F1161D"/>
    <w:rsid w:val="16150CB8"/>
    <w:rsid w:val="16250BEE"/>
    <w:rsid w:val="16500A3A"/>
    <w:rsid w:val="167E55A7"/>
    <w:rsid w:val="168D3A3C"/>
    <w:rsid w:val="16DC5575"/>
    <w:rsid w:val="16EF3DAF"/>
    <w:rsid w:val="16FC64CC"/>
    <w:rsid w:val="181B0BD3"/>
    <w:rsid w:val="184D6525"/>
    <w:rsid w:val="189F54E0"/>
    <w:rsid w:val="18A62B93"/>
    <w:rsid w:val="18AC5CCF"/>
    <w:rsid w:val="18C13529"/>
    <w:rsid w:val="18D771F0"/>
    <w:rsid w:val="190F698A"/>
    <w:rsid w:val="19181A3A"/>
    <w:rsid w:val="19DD0389"/>
    <w:rsid w:val="19FB6F0E"/>
    <w:rsid w:val="1A385DCB"/>
    <w:rsid w:val="1A907657"/>
    <w:rsid w:val="1B222279"/>
    <w:rsid w:val="1B50328A"/>
    <w:rsid w:val="1B5508A0"/>
    <w:rsid w:val="1B5B5EB7"/>
    <w:rsid w:val="1B695AD4"/>
    <w:rsid w:val="1BB93431"/>
    <w:rsid w:val="1BBD0220"/>
    <w:rsid w:val="1C6144D9"/>
    <w:rsid w:val="1CEC2B3E"/>
    <w:rsid w:val="1D04432C"/>
    <w:rsid w:val="1D083E1C"/>
    <w:rsid w:val="1D165D01"/>
    <w:rsid w:val="1DFC5003"/>
    <w:rsid w:val="1E1D56A5"/>
    <w:rsid w:val="1E330014"/>
    <w:rsid w:val="1E3E386E"/>
    <w:rsid w:val="1E416F04"/>
    <w:rsid w:val="1E590EC8"/>
    <w:rsid w:val="1F6A2E47"/>
    <w:rsid w:val="1F932B36"/>
    <w:rsid w:val="1FAD4807"/>
    <w:rsid w:val="1FBB29BF"/>
    <w:rsid w:val="1FC57DA2"/>
    <w:rsid w:val="1FC90EF8"/>
    <w:rsid w:val="1FF02946"/>
    <w:rsid w:val="203C5B8B"/>
    <w:rsid w:val="20607ACB"/>
    <w:rsid w:val="20AC4D3C"/>
    <w:rsid w:val="20D81D57"/>
    <w:rsid w:val="20DA787E"/>
    <w:rsid w:val="20E95D13"/>
    <w:rsid w:val="20F36B91"/>
    <w:rsid w:val="212E1D56"/>
    <w:rsid w:val="22066450"/>
    <w:rsid w:val="220A0AE9"/>
    <w:rsid w:val="223E3E3C"/>
    <w:rsid w:val="225D796E"/>
    <w:rsid w:val="22B941F6"/>
    <w:rsid w:val="22CE2155"/>
    <w:rsid w:val="236B046C"/>
    <w:rsid w:val="23845D54"/>
    <w:rsid w:val="23B87C1E"/>
    <w:rsid w:val="241D19BD"/>
    <w:rsid w:val="247E421A"/>
    <w:rsid w:val="24EC6623"/>
    <w:rsid w:val="250F6E86"/>
    <w:rsid w:val="25672C97"/>
    <w:rsid w:val="25E71733"/>
    <w:rsid w:val="2641214D"/>
    <w:rsid w:val="271D04C4"/>
    <w:rsid w:val="276E51C4"/>
    <w:rsid w:val="278914ED"/>
    <w:rsid w:val="28025A1A"/>
    <w:rsid w:val="295D729E"/>
    <w:rsid w:val="2964278E"/>
    <w:rsid w:val="29890093"/>
    <w:rsid w:val="2A0054FF"/>
    <w:rsid w:val="2A810D6A"/>
    <w:rsid w:val="2AB231D4"/>
    <w:rsid w:val="2ABC1DA2"/>
    <w:rsid w:val="2ADE10CC"/>
    <w:rsid w:val="2B1C4F36"/>
    <w:rsid w:val="2B253B7D"/>
    <w:rsid w:val="2B69017C"/>
    <w:rsid w:val="2B8C79C6"/>
    <w:rsid w:val="2BBD3669"/>
    <w:rsid w:val="2BFF228B"/>
    <w:rsid w:val="2C193F6A"/>
    <w:rsid w:val="2C30609F"/>
    <w:rsid w:val="2C3B319A"/>
    <w:rsid w:val="2C3E6800"/>
    <w:rsid w:val="2C626979"/>
    <w:rsid w:val="2C970D19"/>
    <w:rsid w:val="2CF27CFD"/>
    <w:rsid w:val="2D570FA0"/>
    <w:rsid w:val="2DC55411"/>
    <w:rsid w:val="2E0C4DEE"/>
    <w:rsid w:val="2E16582B"/>
    <w:rsid w:val="2E2C5491"/>
    <w:rsid w:val="2E3444CB"/>
    <w:rsid w:val="2E4116FA"/>
    <w:rsid w:val="2F0B154A"/>
    <w:rsid w:val="2F587D94"/>
    <w:rsid w:val="2F6501D9"/>
    <w:rsid w:val="2F6D5D61"/>
    <w:rsid w:val="2FCF4325"/>
    <w:rsid w:val="30097428"/>
    <w:rsid w:val="30416F06"/>
    <w:rsid w:val="308069BD"/>
    <w:rsid w:val="30BA6D84"/>
    <w:rsid w:val="30E94F09"/>
    <w:rsid w:val="31172428"/>
    <w:rsid w:val="31262BAF"/>
    <w:rsid w:val="31376626"/>
    <w:rsid w:val="31465B74"/>
    <w:rsid w:val="314D1797"/>
    <w:rsid w:val="3159659D"/>
    <w:rsid w:val="3166515D"/>
    <w:rsid w:val="317F2E6F"/>
    <w:rsid w:val="3196159F"/>
    <w:rsid w:val="31FF29FA"/>
    <w:rsid w:val="321150C9"/>
    <w:rsid w:val="321777FB"/>
    <w:rsid w:val="327B2543"/>
    <w:rsid w:val="32BA4914"/>
    <w:rsid w:val="330D1DBE"/>
    <w:rsid w:val="330F093A"/>
    <w:rsid w:val="332F6941"/>
    <w:rsid w:val="334551AB"/>
    <w:rsid w:val="33AD1E6F"/>
    <w:rsid w:val="34000F51"/>
    <w:rsid w:val="3421285C"/>
    <w:rsid w:val="343432F1"/>
    <w:rsid w:val="345843E5"/>
    <w:rsid w:val="3482405C"/>
    <w:rsid w:val="34B2101A"/>
    <w:rsid w:val="34B968ED"/>
    <w:rsid w:val="34C32F61"/>
    <w:rsid w:val="34C44675"/>
    <w:rsid w:val="34E37CA8"/>
    <w:rsid w:val="35690D78"/>
    <w:rsid w:val="357C0AAC"/>
    <w:rsid w:val="35867B7C"/>
    <w:rsid w:val="3592311E"/>
    <w:rsid w:val="359E47FF"/>
    <w:rsid w:val="35B72FCB"/>
    <w:rsid w:val="35DA3E68"/>
    <w:rsid w:val="360311CD"/>
    <w:rsid w:val="36874505"/>
    <w:rsid w:val="368F480F"/>
    <w:rsid w:val="36AA33F6"/>
    <w:rsid w:val="36F01751"/>
    <w:rsid w:val="379A3E49"/>
    <w:rsid w:val="37A4078E"/>
    <w:rsid w:val="383218F5"/>
    <w:rsid w:val="383D56C7"/>
    <w:rsid w:val="389E6EF4"/>
    <w:rsid w:val="38AD686D"/>
    <w:rsid w:val="38CC03EE"/>
    <w:rsid w:val="39012B42"/>
    <w:rsid w:val="391E61C3"/>
    <w:rsid w:val="3925145A"/>
    <w:rsid w:val="392C27E9"/>
    <w:rsid w:val="393578EF"/>
    <w:rsid w:val="395B188E"/>
    <w:rsid w:val="397A6819"/>
    <w:rsid w:val="399063CF"/>
    <w:rsid w:val="3A6D130B"/>
    <w:rsid w:val="3AD13648"/>
    <w:rsid w:val="3AD354B8"/>
    <w:rsid w:val="3B225C51"/>
    <w:rsid w:val="3B52279D"/>
    <w:rsid w:val="3B5953EB"/>
    <w:rsid w:val="3B895CD0"/>
    <w:rsid w:val="3BAB0637"/>
    <w:rsid w:val="3BD34540"/>
    <w:rsid w:val="3C0C6D3C"/>
    <w:rsid w:val="3C1F03E3"/>
    <w:rsid w:val="3C395BEF"/>
    <w:rsid w:val="3C8B7826"/>
    <w:rsid w:val="3D427DDA"/>
    <w:rsid w:val="3DBD0053"/>
    <w:rsid w:val="3DE204C1"/>
    <w:rsid w:val="3DF17B5D"/>
    <w:rsid w:val="3E014244"/>
    <w:rsid w:val="3E2E2B5F"/>
    <w:rsid w:val="3E330175"/>
    <w:rsid w:val="3E703177"/>
    <w:rsid w:val="3EA3354D"/>
    <w:rsid w:val="3EA529B7"/>
    <w:rsid w:val="3EC55271"/>
    <w:rsid w:val="3F051B12"/>
    <w:rsid w:val="3F9410E8"/>
    <w:rsid w:val="3FFC5F40"/>
    <w:rsid w:val="404019AD"/>
    <w:rsid w:val="404B17A6"/>
    <w:rsid w:val="407F3B46"/>
    <w:rsid w:val="40F30643"/>
    <w:rsid w:val="416D2207"/>
    <w:rsid w:val="41964720"/>
    <w:rsid w:val="41F73CDE"/>
    <w:rsid w:val="420E33D3"/>
    <w:rsid w:val="42733236"/>
    <w:rsid w:val="42B9333F"/>
    <w:rsid w:val="42C97F2C"/>
    <w:rsid w:val="42E00C78"/>
    <w:rsid w:val="42E05556"/>
    <w:rsid w:val="42E82E7F"/>
    <w:rsid w:val="42EF058F"/>
    <w:rsid w:val="430F476C"/>
    <w:rsid w:val="431C38CE"/>
    <w:rsid w:val="432706AB"/>
    <w:rsid w:val="433E4728"/>
    <w:rsid w:val="4355293C"/>
    <w:rsid w:val="435B2648"/>
    <w:rsid w:val="435C3CCA"/>
    <w:rsid w:val="438020AF"/>
    <w:rsid w:val="438C001F"/>
    <w:rsid w:val="43A833B4"/>
    <w:rsid w:val="43EC12FF"/>
    <w:rsid w:val="444635F6"/>
    <w:rsid w:val="44C164DB"/>
    <w:rsid w:val="44CA2950"/>
    <w:rsid w:val="44E509D4"/>
    <w:rsid w:val="44EA4CA0"/>
    <w:rsid w:val="45062258"/>
    <w:rsid w:val="454D7F20"/>
    <w:rsid w:val="455B22CF"/>
    <w:rsid w:val="45796DB6"/>
    <w:rsid w:val="45B875BF"/>
    <w:rsid w:val="460C5E7C"/>
    <w:rsid w:val="465B64BB"/>
    <w:rsid w:val="46713F31"/>
    <w:rsid w:val="47071E2A"/>
    <w:rsid w:val="477E3405"/>
    <w:rsid w:val="478163F5"/>
    <w:rsid w:val="482F19AD"/>
    <w:rsid w:val="486D5881"/>
    <w:rsid w:val="48CD5281"/>
    <w:rsid w:val="497D24DA"/>
    <w:rsid w:val="49902920"/>
    <w:rsid w:val="49B368B7"/>
    <w:rsid w:val="49EA0282"/>
    <w:rsid w:val="4A201EF6"/>
    <w:rsid w:val="4A443E36"/>
    <w:rsid w:val="4A9B460E"/>
    <w:rsid w:val="4AD16BE3"/>
    <w:rsid w:val="4AF462B7"/>
    <w:rsid w:val="4AF542B4"/>
    <w:rsid w:val="4B553E21"/>
    <w:rsid w:val="4B6469EB"/>
    <w:rsid w:val="4B702A09"/>
    <w:rsid w:val="4B8C44E8"/>
    <w:rsid w:val="4B9378F7"/>
    <w:rsid w:val="4BA86969"/>
    <w:rsid w:val="4C2F4672"/>
    <w:rsid w:val="4C52562D"/>
    <w:rsid w:val="4C846E07"/>
    <w:rsid w:val="4C997D3D"/>
    <w:rsid w:val="4CCA17A0"/>
    <w:rsid w:val="4CF17B79"/>
    <w:rsid w:val="4D192FA7"/>
    <w:rsid w:val="4D535302"/>
    <w:rsid w:val="4DC0511E"/>
    <w:rsid w:val="4DDC6134"/>
    <w:rsid w:val="4E134968"/>
    <w:rsid w:val="4E1F24C4"/>
    <w:rsid w:val="4E344100"/>
    <w:rsid w:val="4F2E5BCC"/>
    <w:rsid w:val="4F6374E7"/>
    <w:rsid w:val="4F882D50"/>
    <w:rsid w:val="4FAC5BC3"/>
    <w:rsid w:val="4FC61FF0"/>
    <w:rsid w:val="4FC96B8B"/>
    <w:rsid w:val="50846203"/>
    <w:rsid w:val="50942CF5"/>
    <w:rsid w:val="50AE206A"/>
    <w:rsid w:val="51055FB8"/>
    <w:rsid w:val="515B1A65"/>
    <w:rsid w:val="517C3437"/>
    <w:rsid w:val="51BE2D00"/>
    <w:rsid w:val="51CE66DB"/>
    <w:rsid w:val="51FA0C8B"/>
    <w:rsid w:val="520C711A"/>
    <w:rsid w:val="521867F0"/>
    <w:rsid w:val="522B768A"/>
    <w:rsid w:val="52A631B4"/>
    <w:rsid w:val="52BB04D1"/>
    <w:rsid w:val="531C37CD"/>
    <w:rsid w:val="538232D9"/>
    <w:rsid w:val="538763B9"/>
    <w:rsid w:val="53A92F5C"/>
    <w:rsid w:val="54014272"/>
    <w:rsid w:val="5421486D"/>
    <w:rsid w:val="54880DC3"/>
    <w:rsid w:val="54882B71"/>
    <w:rsid w:val="54F407E1"/>
    <w:rsid w:val="54FC530D"/>
    <w:rsid w:val="550E3B1C"/>
    <w:rsid w:val="55284E32"/>
    <w:rsid w:val="5563097D"/>
    <w:rsid w:val="556F2348"/>
    <w:rsid w:val="55B43A66"/>
    <w:rsid w:val="55D11ED0"/>
    <w:rsid w:val="55DC546E"/>
    <w:rsid w:val="55EC7130"/>
    <w:rsid w:val="56002BDB"/>
    <w:rsid w:val="56101070"/>
    <w:rsid w:val="56456F90"/>
    <w:rsid w:val="568455BA"/>
    <w:rsid w:val="56AC6A40"/>
    <w:rsid w:val="56EB5639"/>
    <w:rsid w:val="57250C57"/>
    <w:rsid w:val="574A05B2"/>
    <w:rsid w:val="578810DA"/>
    <w:rsid w:val="579C3951"/>
    <w:rsid w:val="57A30844"/>
    <w:rsid w:val="57C011C3"/>
    <w:rsid w:val="57EC1669"/>
    <w:rsid w:val="58047C75"/>
    <w:rsid w:val="58354DBE"/>
    <w:rsid w:val="589F66DB"/>
    <w:rsid w:val="58B02697"/>
    <w:rsid w:val="592D0598"/>
    <w:rsid w:val="596B480F"/>
    <w:rsid w:val="596D6B7C"/>
    <w:rsid w:val="599B50F5"/>
    <w:rsid w:val="59B47F65"/>
    <w:rsid w:val="59BC7B7B"/>
    <w:rsid w:val="59D76F69"/>
    <w:rsid w:val="59E246AC"/>
    <w:rsid w:val="59E71B7C"/>
    <w:rsid w:val="59FA71A7"/>
    <w:rsid w:val="5A074538"/>
    <w:rsid w:val="5A5F25C6"/>
    <w:rsid w:val="5ACA6725"/>
    <w:rsid w:val="5AD14B46"/>
    <w:rsid w:val="5AF366E1"/>
    <w:rsid w:val="5B0867BA"/>
    <w:rsid w:val="5B2D4472"/>
    <w:rsid w:val="5B967B57"/>
    <w:rsid w:val="5BCD355F"/>
    <w:rsid w:val="5CA97B29"/>
    <w:rsid w:val="5CEC747F"/>
    <w:rsid w:val="5D4E247E"/>
    <w:rsid w:val="5E5523D3"/>
    <w:rsid w:val="5E8425FB"/>
    <w:rsid w:val="5F2368B7"/>
    <w:rsid w:val="5F28567D"/>
    <w:rsid w:val="5F2913F5"/>
    <w:rsid w:val="5F304531"/>
    <w:rsid w:val="5F3327F8"/>
    <w:rsid w:val="5F562317"/>
    <w:rsid w:val="5F6A1EB4"/>
    <w:rsid w:val="5FB011CE"/>
    <w:rsid w:val="606721D5"/>
    <w:rsid w:val="607E5E9D"/>
    <w:rsid w:val="60A07254"/>
    <w:rsid w:val="60A96349"/>
    <w:rsid w:val="60C43183"/>
    <w:rsid w:val="60D21229"/>
    <w:rsid w:val="60E1275E"/>
    <w:rsid w:val="60F65306"/>
    <w:rsid w:val="61113EEE"/>
    <w:rsid w:val="6157306D"/>
    <w:rsid w:val="6181361B"/>
    <w:rsid w:val="61956CEF"/>
    <w:rsid w:val="619863BE"/>
    <w:rsid w:val="627666FF"/>
    <w:rsid w:val="62AA63A9"/>
    <w:rsid w:val="62B9483E"/>
    <w:rsid w:val="62D7400E"/>
    <w:rsid w:val="62D90A3C"/>
    <w:rsid w:val="635D341B"/>
    <w:rsid w:val="63637482"/>
    <w:rsid w:val="638839AC"/>
    <w:rsid w:val="63CB7E80"/>
    <w:rsid w:val="63E678B4"/>
    <w:rsid w:val="63E94CAF"/>
    <w:rsid w:val="645B2050"/>
    <w:rsid w:val="64DB5F60"/>
    <w:rsid w:val="65343B16"/>
    <w:rsid w:val="654407EC"/>
    <w:rsid w:val="657643F5"/>
    <w:rsid w:val="657A6506"/>
    <w:rsid w:val="657B67C0"/>
    <w:rsid w:val="657D7DA4"/>
    <w:rsid w:val="65AB66C0"/>
    <w:rsid w:val="65B3655A"/>
    <w:rsid w:val="65F362B8"/>
    <w:rsid w:val="66202ABE"/>
    <w:rsid w:val="66441755"/>
    <w:rsid w:val="667953C7"/>
    <w:rsid w:val="66CD74EB"/>
    <w:rsid w:val="66CF713B"/>
    <w:rsid w:val="6712451C"/>
    <w:rsid w:val="673C3DA6"/>
    <w:rsid w:val="677B6565"/>
    <w:rsid w:val="67946637"/>
    <w:rsid w:val="68664BCA"/>
    <w:rsid w:val="68961ACE"/>
    <w:rsid w:val="696B5D85"/>
    <w:rsid w:val="6990454A"/>
    <w:rsid w:val="69B33D95"/>
    <w:rsid w:val="69E06B54"/>
    <w:rsid w:val="6A262C10"/>
    <w:rsid w:val="6A5E63F6"/>
    <w:rsid w:val="6AA67D9D"/>
    <w:rsid w:val="6ACD70D8"/>
    <w:rsid w:val="6B26541A"/>
    <w:rsid w:val="6BC404DB"/>
    <w:rsid w:val="6BDF5191"/>
    <w:rsid w:val="6C24541E"/>
    <w:rsid w:val="6C270A6A"/>
    <w:rsid w:val="6C2F0D7C"/>
    <w:rsid w:val="6C5A2BED"/>
    <w:rsid w:val="6C5C1155"/>
    <w:rsid w:val="6D042B59"/>
    <w:rsid w:val="6D4547D0"/>
    <w:rsid w:val="6D9745DB"/>
    <w:rsid w:val="6DF978EC"/>
    <w:rsid w:val="6E427DDD"/>
    <w:rsid w:val="6E617976"/>
    <w:rsid w:val="6E7A30D3"/>
    <w:rsid w:val="6EBA75AC"/>
    <w:rsid w:val="6EC16F54"/>
    <w:rsid w:val="6ED24CBD"/>
    <w:rsid w:val="6F0306F8"/>
    <w:rsid w:val="6F290150"/>
    <w:rsid w:val="6F3C65DA"/>
    <w:rsid w:val="704716DB"/>
    <w:rsid w:val="7057415E"/>
    <w:rsid w:val="70791C8F"/>
    <w:rsid w:val="70922AB4"/>
    <w:rsid w:val="713E2ADE"/>
    <w:rsid w:val="71AD7C63"/>
    <w:rsid w:val="71C7006A"/>
    <w:rsid w:val="71EF3DD8"/>
    <w:rsid w:val="721E46BD"/>
    <w:rsid w:val="724F4877"/>
    <w:rsid w:val="726141AB"/>
    <w:rsid w:val="7277099F"/>
    <w:rsid w:val="72823C75"/>
    <w:rsid w:val="73351CBE"/>
    <w:rsid w:val="73EE4BFD"/>
    <w:rsid w:val="73FE44A6"/>
    <w:rsid w:val="7406451D"/>
    <w:rsid w:val="742064CB"/>
    <w:rsid w:val="745D14CD"/>
    <w:rsid w:val="756A3232"/>
    <w:rsid w:val="757F5473"/>
    <w:rsid w:val="75FE0A8D"/>
    <w:rsid w:val="760140DA"/>
    <w:rsid w:val="76571BB5"/>
    <w:rsid w:val="766E1B6F"/>
    <w:rsid w:val="76A258BD"/>
    <w:rsid w:val="77311B44"/>
    <w:rsid w:val="77365164"/>
    <w:rsid w:val="776A4E8A"/>
    <w:rsid w:val="77BC3125"/>
    <w:rsid w:val="77D06559"/>
    <w:rsid w:val="77DC6BAC"/>
    <w:rsid w:val="77FA5285"/>
    <w:rsid w:val="783458C3"/>
    <w:rsid w:val="78523814"/>
    <w:rsid w:val="78D74399"/>
    <w:rsid w:val="79026C63"/>
    <w:rsid w:val="790F4592"/>
    <w:rsid w:val="7952611E"/>
    <w:rsid w:val="796D439A"/>
    <w:rsid w:val="7A01650C"/>
    <w:rsid w:val="7A1E0C67"/>
    <w:rsid w:val="7A440A39"/>
    <w:rsid w:val="7AE0471F"/>
    <w:rsid w:val="7B044DE1"/>
    <w:rsid w:val="7B354F51"/>
    <w:rsid w:val="7BB87930"/>
    <w:rsid w:val="7BFE17E7"/>
    <w:rsid w:val="7C4F2043"/>
    <w:rsid w:val="7C7D6DEF"/>
    <w:rsid w:val="7CDD6540"/>
    <w:rsid w:val="7CFA56EB"/>
    <w:rsid w:val="7D15304D"/>
    <w:rsid w:val="7D1D5C9D"/>
    <w:rsid w:val="7D1E37C3"/>
    <w:rsid w:val="7DD76804"/>
    <w:rsid w:val="7DE71E07"/>
    <w:rsid w:val="7DEE6429"/>
    <w:rsid w:val="7E1B16D3"/>
    <w:rsid w:val="7E525E1A"/>
    <w:rsid w:val="7E573797"/>
    <w:rsid w:val="7EB47670"/>
    <w:rsid w:val="7EE66563"/>
    <w:rsid w:val="7F0B337E"/>
    <w:rsid w:val="7F385010"/>
    <w:rsid w:val="7F820039"/>
    <w:rsid w:val="7FBB179D"/>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7743</Words>
  <Characters>8818</Characters>
  <Lines>111</Lines>
  <Paragraphs>31</Paragraphs>
  <TotalTime>0</TotalTime>
  <ScaleCrop>false</ScaleCrop>
  <LinksUpToDate>false</LinksUpToDate>
  <CharactersWithSpaces>8959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2024-02-21T08:14:00Z</cp:lastPrinted>
  <dcterms:modified xsi:type="dcterms:W3CDTF">2024-05-13T06:40:00Z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02EBD8597F054330802C851B08ACB0D1_13</vt:lpwstr>
  </property>
</Properties>
</file>