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2024051</w:t>
      </w:r>
      <w:r>
        <w:rPr>
          <w:rFonts w:hint="eastAsia" w:ascii="方正仿宋简体" w:hAnsi="方正仿宋简体" w:eastAsia="方正仿宋简体" w:cs="方正仿宋简体"/>
          <w:bCs/>
          <w:sz w:val="32"/>
          <w:szCs w:val="32"/>
          <w:u w:val="single"/>
          <w:lang w:val="en-US" w:eastAsia="zh-CN"/>
        </w:rPr>
        <w:t>3</w:t>
      </w:r>
      <w:r>
        <w:rPr>
          <w:rFonts w:hint="eastAsia" w:ascii="方正仿宋简体" w:hAnsi="方正仿宋简体" w:eastAsia="方正仿宋简体" w:cs="方正仿宋简体"/>
          <w:bCs/>
          <w:sz w:val="32"/>
          <w:szCs w:val="32"/>
          <w:u w:val="single"/>
        </w:rPr>
        <w:t>港口活动梯采购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2024年5月21日下午14:20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2024年5月21日下午14:20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12"/>
        <w:gridCol w:w="2688"/>
        <w:gridCol w:w="1237"/>
        <w:gridCol w:w="725"/>
        <w:gridCol w:w="718"/>
        <w:gridCol w:w="1032"/>
        <w:gridCol w:w="108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11"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3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98"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活动梯</w:t>
            </w:r>
          </w:p>
        </w:tc>
        <w:tc>
          <w:tcPr>
            <w:tcW w:w="1327" w:type="pct"/>
            <w:vAlign w:val="center"/>
          </w:tcPr>
          <w:p>
            <w:pPr>
              <w:jc w:val="lef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碳钢，整体镀锌，踏步数量：3,通道宽度600mm,伸展长度1275mm,最大上扬角90°，最大下俯角30°，底板螺栓固定。附图</w:t>
            </w:r>
          </w:p>
        </w:tc>
        <w:tc>
          <w:tcPr>
            <w:tcW w:w="611"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358"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台</w:t>
            </w:r>
          </w:p>
        </w:tc>
        <w:tc>
          <w:tcPr>
            <w:tcW w:w="354"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 </w:t>
            </w:r>
          </w:p>
        </w:tc>
        <w:tc>
          <w:tcPr>
            <w:tcW w:w="50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3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3"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lang w:val="en-US" w:eastAsia="zh-CN"/>
        </w:rPr>
        <w:t>附图：</w:t>
      </w:r>
    </w:p>
    <w:p>
      <w:pPr>
        <w:rPr>
          <w:rFonts w:hint="default"/>
          <w:lang w:val="en-US" w:eastAsia="zh-CN"/>
        </w:rPr>
      </w:pPr>
      <w:r>
        <w:rPr>
          <w:rFonts w:hint="default"/>
          <w:lang w:val="en-US" w:eastAsia="zh-CN"/>
        </w:rPr>
        <w:drawing>
          <wp:inline distT="0" distB="0" distL="114300" distR="114300">
            <wp:extent cx="4897755" cy="5277485"/>
            <wp:effectExtent l="0" t="0" r="17145" b="18415"/>
            <wp:docPr id="3" name="图片 3" descr="623ef9711b346f65c6c60934f54c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3ef9711b346f65c6c60934f54c749"/>
                    <pic:cNvPicPr>
                      <a:picLocks noChangeAspect="1"/>
                    </pic:cNvPicPr>
                  </pic:nvPicPr>
                  <pic:blipFill>
                    <a:blip r:embed="rId5"/>
                    <a:stretch>
                      <a:fillRect/>
                    </a:stretch>
                  </pic:blipFill>
                  <pic:spPr>
                    <a:xfrm>
                      <a:off x="0" y="0"/>
                      <a:ext cx="4897755" cy="5277485"/>
                    </a:xfrm>
                    <a:prstGeom prst="rect">
                      <a:avLst/>
                    </a:prstGeom>
                  </pic:spPr>
                </pic:pic>
              </a:graphicData>
            </a:graphic>
          </wp:inline>
        </w:drawing>
      </w: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2B010AA"/>
    <w:rsid w:val="1444244B"/>
    <w:rsid w:val="14EA645D"/>
    <w:rsid w:val="18927BC8"/>
    <w:rsid w:val="19181A3A"/>
    <w:rsid w:val="216E14AA"/>
    <w:rsid w:val="225D796E"/>
    <w:rsid w:val="24EC6623"/>
    <w:rsid w:val="28317393"/>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6377</Words>
  <Characters>6619</Characters>
  <Lines>52</Lines>
  <Paragraphs>14</Paragraphs>
  <TotalTime>0</TotalTime>
  <ScaleCrop>false</ScaleCrop>
  <LinksUpToDate>false</LinksUpToDate>
  <CharactersWithSpaces>6880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2024-05-14T03:08:25Z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