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_GBK" w:eastAsia="方正小标宋_GBK" w:cs="宋体"/>
        </w:rPr>
      </w:pPr>
      <w:r>
        <w:rPr>
          <w:rFonts w:hint="eastAsia" w:ascii="方正小标宋_GBK" w:hAnsi="宋体" w:eastAsia="方正小标宋_GBK" w:cs="宋体"/>
        </w:rPr>
        <w:t>镇江海纳川物流产业发展有限责任公司</w:t>
      </w:r>
    </w:p>
    <w:p>
      <w:pPr>
        <w:pStyle w:val="4"/>
        <w:rPr>
          <w:rFonts w:ascii="方正小标宋_GBK" w:eastAsia="方正小标宋_GBK" w:cs="宋体"/>
        </w:rPr>
      </w:pPr>
      <w:r>
        <w:rPr>
          <w:rFonts w:hint="eastAsia" w:ascii="方正小标宋_GBK" w:hAnsi="宋体" w:eastAsia="方正小标宋_GBK"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我公司现</w:t>
      </w:r>
      <w:r>
        <w:rPr>
          <w:rFonts w:hint="eastAsia" w:ascii="方正仿宋_GBK" w:hAnsi="方正仿宋_GBK" w:eastAsia="方正仿宋_GBK" w:cs="方正仿宋_GBK"/>
          <w:bCs/>
          <w:color w:val="auto"/>
          <w:sz w:val="32"/>
          <w:szCs w:val="32"/>
          <w:lang w:val="zh-CN"/>
        </w:rPr>
        <w:t>采用自主公开招标的方式选定供应商，</w:t>
      </w:r>
      <w:r>
        <w:rPr>
          <w:rFonts w:hint="eastAsia" w:ascii="方正仿宋_GBK" w:hAnsi="方正仿宋_GBK" w:eastAsia="方正仿宋_GBK" w:cs="方正仿宋_GBK"/>
          <w:color w:val="auto"/>
          <w:sz w:val="32"/>
          <w:szCs w:val="32"/>
        </w:rPr>
        <w:t>欢迎具有相关资质的厂商前来投标</w:t>
      </w:r>
      <w:r>
        <w:rPr>
          <w:rFonts w:hint="eastAsia" w:ascii="方正仿宋_GBK" w:hAnsi="方正仿宋_GBK" w:eastAsia="方正仿宋_GBK" w:cs="方正仿宋_GBK"/>
          <w:bCs/>
          <w:color w:val="auto"/>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_GBK" w:hAnsi="方正仿宋_GBK" w:eastAsia="方正仿宋_GBK" w:cs="方正仿宋_GBK"/>
          <w:bCs/>
          <w:sz w:val="32"/>
          <w:szCs w:val="32"/>
          <w:lang w:val="en-US" w:eastAsia="zh-CN"/>
        </w:rPr>
        <w:t>项目名称：</w:t>
      </w:r>
      <w:r>
        <w:rPr>
          <w:rFonts w:hint="eastAsia" w:ascii="方正仿宋_GBK" w:hAnsi="方正仿宋_GBK" w:eastAsia="方正仿宋_GBK" w:cs="方正仿宋_GBK"/>
          <w:bCs/>
          <w:sz w:val="32"/>
          <w:szCs w:val="32"/>
          <w:u w:val="single"/>
          <w:lang w:val="en-US" w:eastAsia="zh-CN"/>
        </w:rPr>
        <w:t>海纳川废矿物油处置</w:t>
      </w:r>
      <w:r>
        <w:rPr>
          <w:rFonts w:hint="eastAsia" w:ascii="方正仿宋_GBK" w:hAnsi="方正仿宋_GBK"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_GBK" w:hAnsi="方正仿宋_GBK" w:eastAsia="方正仿宋_GBK" w:cs="方正仿宋_GBK"/>
          <w:sz w:val="32"/>
          <w:szCs w:val="32"/>
          <w:lang w:val="en-US" w:eastAsia="zh-CN"/>
        </w:rPr>
        <w:t>交货/施工时间：</w:t>
      </w:r>
      <w:r>
        <w:rPr>
          <w:rFonts w:hint="eastAsia" w:ascii="方正仿宋_GBK" w:hAnsi="方正仿宋_GBK" w:eastAsia="方正仿宋_GBK" w:cs="方正仿宋_GBK"/>
          <w:bCs/>
          <w:sz w:val="32"/>
          <w:szCs w:val="32"/>
          <w:u w:val="single"/>
          <w:lang w:val="en-US" w:eastAsia="zh-CN"/>
        </w:rPr>
        <w:t>2024年5月13日至2025年12月31日</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Cs/>
          <w:sz w:val="32"/>
          <w:szCs w:val="32"/>
          <w:u w:val="single"/>
          <w:lang w:val="en-US" w:eastAsia="zh-CN"/>
        </w:rPr>
      </w:pPr>
      <w:r>
        <w:rPr>
          <w:rFonts w:hint="eastAsia" w:ascii="方正楷体_GBK" w:hAnsi="方正楷体_GBK" w:eastAsia="方正楷体_GBK" w:cs="方正楷体_GBK"/>
          <w:sz w:val="32"/>
          <w:szCs w:val="32"/>
          <w:lang w:val="en-US" w:eastAsia="zh-CN"/>
        </w:rPr>
        <w:t>（三）</w:t>
      </w:r>
      <w:r>
        <w:rPr>
          <w:rFonts w:hint="eastAsia" w:ascii="方正仿宋_GBK" w:hAnsi="方正仿宋_GBK" w:eastAsia="方正仿宋_GBK" w:cs="方正仿宋_GBK"/>
          <w:sz w:val="32"/>
          <w:szCs w:val="32"/>
          <w:lang w:val="en-US" w:eastAsia="zh-CN"/>
        </w:rPr>
        <w:t>交货/施工地点：</w:t>
      </w:r>
      <w:r>
        <w:rPr>
          <w:rFonts w:hint="eastAsia" w:ascii="方正仿宋_GBK" w:hAnsi="方正仿宋_GBK" w:eastAsia="方正仿宋_GBK" w:cs="方正仿宋_GBK"/>
          <w:bCs/>
          <w:sz w:val="32"/>
          <w:szCs w:val="32"/>
          <w:u w:val="single"/>
          <w:lang w:val="en-US" w:eastAsia="zh-CN"/>
        </w:rPr>
        <w:t>镇江海纳川物流产业发展有限责任公司公铁运输公司汽修危废仓库。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_GBK" w:hAnsi="方正仿宋_GBK" w:eastAsia="方正仿宋_GBK" w:cs="方正仿宋_GBK"/>
          <w:sz w:val="32"/>
          <w:szCs w:val="32"/>
          <w:lang w:val="en-US" w:eastAsia="zh-CN"/>
        </w:rPr>
        <w:t>投标截止时间：</w:t>
      </w:r>
      <w:r>
        <w:rPr>
          <w:rFonts w:hint="eastAsia" w:ascii="方正仿宋_GBK" w:hAnsi="方正仿宋_GBK" w:eastAsia="方正仿宋_GBK" w:cs="方正仿宋_GBK"/>
          <w:sz w:val="32"/>
          <w:szCs w:val="32"/>
          <w:u w:val="single"/>
          <w:lang w:val="en-US" w:eastAsia="zh-CN"/>
        </w:rPr>
        <w:t>2024年5月23日上午10:00</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_GBK" w:hAnsi="方正仿宋_GBK" w:eastAsia="方正仿宋_GBK" w:cs="方正仿宋_GBK"/>
          <w:sz w:val="32"/>
          <w:szCs w:val="32"/>
          <w:lang w:val="en-US" w:eastAsia="zh-CN"/>
        </w:rPr>
        <w:t>初定开标时间：</w:t>
      </w:r>
      <w:r>
        <w:rPr>
          <w:rFonts w:hint="eastAsia" w:ascii="方正仿宋_GBK" w:hAnsi="方正仿宋_GBK" w:eastAsia="方正仿宋_GBK" w:cs="方正仿宋_GBK"/>
          <w:sz w:val="32"/>
          <w:szCs w:val="32"/>
          <w:u w:val="single"/>
          <w:lang w:val="en-US" w:eastAsia="zh-CN"/>
        </w:rPr>
        <w:t>2024年5月23日上午10:00</w:t>
      </w:r>
      <w:bookmarkStart w:id="0" w:name="_GoBack"/>
      <w:bookmarkEnd w:id="0"/>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_GBK" w:hAnsi="方正仿宋_GBK" w:eastAsia="方正仿宋_GBK" w:cs="方正仿宋_GBK"/>
          <w:sz w:val="32"/>
          <w:szCs w:val="32"/>
          <w:lang w:val="en-US" w:eastAsia="zh-CN"/>
        </w:rPr>
        <w:t>开标地点：</w:t>
      </w:r>
      <w:r>
        <w:rPr>
          <w:rFonts w:hint="eastAsia" w:ascii="方正仿宋_GBK" w:hAnsi="方正仿宋_GBK" w:eastAsia="方正仿宋_GBK" w:cs="方正仿宋_GBK"/>
          <w:sz w:val="32"/>
          <w:szCs w:val="32"/>
          <w:u w:val="single" w:color="auto"/>
          <w:lang w:val="en-US" w:eastAsia="zh-CN"/>
        </w:rPr>
        <w:t>镇江海纳川物流产业发展有限责任公司210会议室</w:t>
      </w:r>
      <w:r>
        <w:rPr>
          <w:rFonts w:hint="eastAsia" w:ascii="方正仿宋_GBK" w:hAnsi="方正仿宋_GBK"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_GBK" w:hAnsi="方正仿宋_GBK" w:eastAsia="方正仿宋_GBK" w:cs="方正仿宋_GBK"/>
          <w:kern w:val="2"/>
          <w:sz w:val="32"/>
          <w:szCs w:val="32"/>
          <w:lang w:val="en-US" w:eastAsia="zh-CN" w:bidi="ar-SA"/>
        </w:rPr>
        <w:t>中标公示：中标信息将于开标后在江苏索普集团官网公示，请各投标人登录</w:t>
      </w:r>
      <w:r>
        <w:rPr>
          <w:rFonts w:hint="eastAsia" w:ascii="方正仿宋_GBK" w:hAnsi="方正仿宋_GBK" w:eastAsia="方正仿宋_GBK" w:cs="方正仿宋_GBK"/>
          <w:bCs/>
          <w:sz w:val="32"/>
          <w:szCs w:val="32"/>
        </w:rPr>
        <w:t>http://www.</w:t>
      </w:r>
      <w:r>
        <w:rPr>
          <w:rFonts w:hint="eastAsia" w:ascii="方正仿宋_GBK" w:hAnsi="方正仿宋_GBK" w:eastAsia="方正仿宋_GBK" w:cs="方正仿宋_GBK"/>
          <w:bCs/>
          <w:sz w:val="32"/>
          <w:szCs w:val="32"/>
          <w:lang w:val="en-US" w:eastAsia="zh-CN"/>
        </w:rPr>
        <w:t>sopo</w:t>
      </w:r>
      <w:r>
        <w:rPr>
          <w:rFonts w:hint="eastAsia" w:ascii="方正仿宋_GBK" w:hAnsi="方正仿宋_GBK" w:eastAsia="方正仿宋_GBK" w:cs="方正仿宋_GBK"/>
          <w:bCs/>
          <w:sz w:val="32"/>
          <w:szCs w:val="32"/>
        </w:rPr>
        <w:t>.com</w:t>
      </w:r>
      <w:r>
        <w:rPr>
          <w:rFonts w:hint="eastAsia" w:ascii="方正仿宋_GBK" w:hAnsi="方正仿宋_GBK" w:eastAsia="方正仿宋_GBK" w:cs="方正仿宋_GBK"/>
          <w:bCs/>
          <w:sz w:val="32"/>
          <w:szCs w:val="32"/>
          <w:lang w:val="en-US" w:eastAsia="zh-CN"/>
        </w:rPr>
        <w:t>.cn</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_GBK" w:hAnsi="仿宋_GB2312" w:eastAsia="方正仿宋_GBK" w:cs="仿宋_GB2312"/>
          <w:kern w:val="1"/>
          <w:sz w:val="32"/>
          <w:szCs w:val="32"/>
          <w:lang w:val="en-US" w:eastAsia="zh-CN" w:bidi="ar-SA"/>
        </w:rPr>
      </w:pPr>
      <w:r>
        <w:rPr>
          <w:rFonts w:hint="eastAsia" w:ascii="方正仿宋_GBK" w:hAnsi="仿宋_GB2312" w:eastAsia="方正仿宋_GBK" w:cs="仿宋_GB2312"/>
          <w:kern w:val="1"/>
          <w:sz w:val="32"/>
          <w:szCs w:val="32"/>
          <w:lang w:val="en-US" w:eastAsia="zh-CN" w:bidi="ar-SA"/>
        </w:rPr>
        <w:t>1.服务时间：2024年5月13日至2025年12月31日期间。</w:t>
      </w:r>
    </w:p>
    <w:p>
      <w:pPr>
        <w:wordWrap w:val="0"/>
        <w:ind w:firstLine="640" w:firstLineChars="200"/>
        <w:jc w:val="left"/>
        <w:rPr>
          <w:rFonts w:hint="eastAsia"/>
          <w:color w:val="auto"/>
          <w:lang w:val="en-US" w:eastAsia="zh-CN"/>
        </w:rPr>
      </w:pPr>
      <w:r>
        <w:rPr>
          <w:rFonts w:hint="eastAsia" w:ascii="方正仿宋_GBK" w:hAnsi="仿宋_GB2312" w:eastAsia="方正仿宋_GBK" w:cs="仿宋_GB2312"/>
          <w:color w:val="auto"/>
          <w:kern w:val="1"/>
          <w:sz w:val="32"/>
          <w:szCs w:val="32"/>
          <w:lang w:val="en-US" w:eastAsia="zh-CN" w:bidi="ar-SA"/>
        </w:rPr>
        <w:t>2.服务内容：根据招标方要求对招标方产生的废矿物油进行及时处置（含运输）</w:t>
      </w:r>
      <w:r>
        <w:rPr>
          <w:rFonts w:hint="eastAsia" w:ascii="方正仿宋_GBK" w:hAnsi="方正仿宋_GBK" w:eastAsia="方正仿宋_GBK" w:cs="方正仿宋_GBK"/>
          <w:bCs/>
          <w:color w:val="auto"/>
          <w:kern w:val="1"/>
          <w:sz w:val="32"/>
          <w:szCs w:val="32"/>
          <w:lang w:val="en-US" w:eastAsia="zh-CN" w:bidi="ar-SA"/>
        </w:rPr>
        <w:t>。</w:t>
      </w:r>
    </w:p>
    <w:p>
      <w:pPr>
        <w:numPr>
          <w:ilvl w:val="0"/>
          <w:numId w:val="0"/>
        </w:numPr>
        <w:wordWrap w:val="0"/>
        <w:ind w:firstLine="640" w:firstLineChars="200"/>
        <w:jc w:val="left"/>
        <w:rPr>
          <w:rFonts w:hint="default"/>
          <w:color w:val="auto"/>
          <w:lang w:val="en-US" w:eastAsia="zh-CN"/>
        </w:rPr>
      </w:pPr>
      <w:r>
        <w:rPr>
          <w:rFonts w:hint="eastAsia" w:ascii="方正仿宋_GBK" w:hAnsi="方正仿宋_GBK" w:eastAsia="方正仿宋_GBK" w:cs="方正仿宋_GBK"/>
          <w:color w:val="auto"/>
          <w:kern w:val="2"/>
          <w:sz w:val="32"/>
          <w:szCs w:val="32"/>
          <w:lang w:val="en-US" w:eastAsia="zh-CN" w:bidi="ar-SA"/>
        </w:rPr>
        <w:t>3.本次项目由镇江海纳川物流产业发展有限责任公司统一招标，合同与镇江海纳川公铁运输有限公司签订。</w:t>
      </w:r>
    </w:p>
    <w:p>
      <w:pPr>
        <w:numPr>
          <w:ilvl w:val="0"/>
          <w:numId w:val="0"/>
        </w:numPr>
        <w:wordWrap w:val="0"/>
        <w:ind w:firstLine="640" w:firstLineChars="200"/>
        <w:jc w:val="left"/>
        <w:rPr>
          <w:rFonts w:hint="eastAsia" w:ascii="方正仿宋_GBK" w:hAnsi="方正仿宋_GBK" w:eastAsia="方正仿宋_GBK" w:cs="方正仿宋_GBK"/>
          <w:bCs/>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u w:val="single"/>
          <w:lang w:val="en-US" w:eastAsia="zh-CN"/>
        </w:rPr>
      </w:pPr>
      <w:r>
        <w:rPr>
          <w:rFonts w:hint="eastAsia" w:ascii="方正仿宋_GBK" w:hAnsi="仿宋_GB2312" w:eastAsia="方正仿宋_GBK" w:cs="仿宋_GB2312"/>
          <w:color w:val="auto"/>
          <w:kern w:val="1"/>
          <w:sz w:val="32"/>
          <w:szCs w:val="32"/>
          <w:lang w:val="en-US" w:eastAsia="zh-CN"/>
        </w:rPr>
        <w:t>1</w:t>
      </w:r>
      <w:r>
        <w:rPr>
          <w:rFonts w:hint="eastAsia" w:ascii="方正仿宋_GBK" w:hAnsi="仿宋_GB2312" w:eastAsia="方正仿宋_GBK" w:cs="仿宋_GB2312"/>
          <w:color w:val="auto"/>
          <w:kern w:val="1"/>
          <w:sz w:val="32"/>
          <w:szCs w:val="32"/>
        </w:rPr>
        <w:t>．</w:t>
      </w:r>
      <w:r>
        <w:rPr>
          <w:rFonts w:hint="eastAsia" w:ascii="方正仿宋_GBK" w:hAnsi="方正仿宋_GBK" w:eastAsia="方正仿宋_GBK" w:cs="方正仿宋_GBK"/>
          <w:color w:val="auto"/>
          <w:sz w:val="32"/>
          <w:szCs w:val="32"/>
          <w:lang w:eastAsia="zh-CN"/>
        </w:rPr>
        <w:t>投标时需</w:t>
      </w:r>
      <w:r>
        <w:rPr>
          <w:rFonts w:hint="eastAsia" w:ascii="方正仿宋_GBK" w:hAnsi="方正仿宋_GBK" w:eastAsia="方正仿宋_GBK" w:cs="方正仿宋_GBK"/>
          <w:color w:val="auto"/>
          <w:sz w:val="32"/>
          <w:szCs w:val="32"/>
        </w:rPr>
        <w:t>提供</w:t>
      </w:r>
      <w:r>
        <w:rPr>
          <w:rFonts w:hint="eastAsia" w:ascii="方正仿宋_GBK" w:hAnsi="方正仿宋_GBK" w:eastAsia="方正仿宋_GBK" w:cs="方正仿宋_GBK"/>
          <w:color w:val="auto"/>
          <w:sz w:val="32"/>
          <w:szCs w:val="32"/>
          <w:u w:val="single"/>
          <w:lang w:val="en-US" w:eastAsia="zh-CN"/>
        </w:rPr>
        <w:t>含危险固废处置经营相关的营业执照、 危险废物经营许可证（含HW08）</w:t>
      </w:r>
      <w:r>
        <w:rPr>
          <w:rFonts w:hint="eastAsia" w:ascii="方正仿宋_GBK" w:hAnsi="方正仿宋_GBK" w:eastAsia="方正仿宋_GBK" w:cs="方正仿宋_GBK"/>
          <w:color w:val="auto"/>
          <w:sz w:val="32"/>
          <w:szCs w:val="32"/>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color w:val="auto"/>
          <w:kern w:val="1"/>
          <w:sz w:val="32"/>
          <w:szCs w:val="32"/>
          <w:lang w:val="en-US" w:eastAsia="zh-CN"/>
        </w:rPr>
        <w:t>2.</w:t>
      </w:r>
      <w:r>
        <w:rPr>
          <w:rFonts w:hint="eastAsia" w:ascii="方正仿宋_GBK" w:hAnsi="方正仿宋_GBK" w:eastAsia="方正仿宋_GBK" w:cs="方正仿宋_GBK"/>
          <w:bCs/>
          <w:color w:val="auto"/>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kern w:val="1"/>
          <w:sz w:val="32"/>
          <w:szCs w:val="32"/>
        </w:rPr>
        <w:t>投标人应</w:t>
      </w:r>
      <w:r>
        <w:rPr>
          <w:rFonts w:hint="eastAsia" w:ascii="方正仿宋_GBK" w:hAnsi="方正仿宋_GBK" w:eastAsia="方正仿宋_GBK" w:cs="方正仿宋_GBK"/>
          <w:bCs/>
          <w:color w:val="auto"/>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u w:val="single"/>
          <w:lang w:val="en-US" w:eastAsia="zh-CN"/>
        </w:rPr>
        <w:t xml:space="preserve">   2小时    </w:t>
      </w:r>
      <w:r>
        <w:rPr>
          <w:rFonts w:hint="eastAsia" w:ascii="方正仿宋_GBK" w:hAnsi="方正仿宋_GBK" w:eastAsia="方正仿宋_GBK" w:cs="方正仿宋_GBK"/>
          <w:bCs/>
          <w:color w:val="auto"/>
          <w:sz w:val="32"/>
          <w:szCs w:val="32"/>
        </w:rPr>
        <w:t>内必须给予回复，明确解决方案</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color w:val="auto"/>
          <w:sz w:val="32"/>
          <w:szCs w:val="32"/>
          <w:lang w:eastAsia="zh-CN"/>
        </w:rPr>
        <w:t>必要时需来我公司作技术指导</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kern w:val="1"/>
          <w:sz w:val="32"/>
          <w:szCs w:val="32"/>
          <w:lang w:val="en-US" w:eastAsia="zh-CN"/>
        </w:rPr>
        <w:t>4.</w:t>
      </w:r>
      <w:r>
        <w:rPr>
          <w:rFonts w:hint="eastAsia" w:ascii="方正仿宋_GBK" w:hAnsi="方正仿宋_GBK" w:eastAsia="方正仿宋_GBK" w:cs="方正仿宋_GBK"/>
          <w:bCs/>
          <w:color w:val="auto"/>
          <w:sz w:val="32"/>
          <w:szCs w:val="32"/>
        </w:rPr>
        <w:t>投标人所供产品引起的知识产权方面的纠纷，由投标人承担一切后果，招标人不承担任何责任</w:t>
      </w:r>
      <w:r>
        <w:rPr>
          <w:rFonts w:hint="eastAsia" w:ascii="方正仿宋_GBK" w:hAnsi="方正仿宋_GBK" w:eastAsia="方正仿宋_GBK" w:cs="方正仿宋_GBK"/>
          <w:bCs/>
          <w:color w:val="auto"/>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仿宋_GBK" w:hAnsi="仿宋_GB2312" w:eastAsia="方正仿宋_GBK" w:cs="仿宋_GB2312"/>
          <w:color w:val="auto"/>
          <w:kern w:val="1"/>
          <w:sz w:val="32"/>
          <w:szCs w:val="32"/>
          <w:lang w:val="en-US" w:eastAsia="zh-CN" w:bidi="ar-SA"/>
        </w:rPr>
        <w:t>5.投标人必须提前到招标方公司现场查看危废具体情况。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仿宋_GB2312" w:eastAsia="方正仿宋_GBK" w:cs="仿宋_GB2312"/>
          <w:color w:val="auto"/>
          <w:kern w:val="1"/>
          <w:sz w:val="32"/>
          <w:szCs w:val="32"/>
          <w:lang w:val="en-US" w:eastAsia="zh-CN"/>
        </w:rPr>
      </w:pPr>
      <w:r>
        <w:rPr>
          <w:rFonts w:hint="eastAsia" w:ascii="方正仿宋_GBK" w:hAnsi="仿宋_GB2312" w:eastAsia="方正仿宋_GBK" w:cs="仿宋_GB2312"/>
          <w:color w:val="auto"/>
          <w:kern w:val="1"/>
          <w:sz w:val="32"/>
          <w:szCs w:val="32"/>
          <w:lang w:val="en-US" w:eastAsia="zh-CN"/>
        </w:rPr>
        <w:t>6.本项目不接受联合招标。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_GBK" w:hAnsi="方正仿宋_GBK" w:eastAsia="方正仿宋_GBK" w:cs="方正仿宋_GBK"/>
          <w:bCs/>
          <w:color w:val="auto"/>
          <w:kern w:val="1"/>
          <w:sz w:val="32"/>
          <w:szCs w:val="32"/>
        </w:rPr>
        <w:t>报价方式：</w:t>
      </w:r>
      <w:r>
        <w:rPr>
          <w:rFonts w:hint="eastAsia" w:ascii="方正仿宋_GBK" w:hAnsi="方正仿宋_GBK" w:eastAsia="方正仿宋_GBK" w:cs="方正仿宋_GBK"/>
          <w:bCs/>
          <w:color w:val="auto"/>
          <w:sz w:val="32"/>
          <w:szCs w:val="32"/>
        </w:rPr>
        <w:t>报价为含增值税</w:t>
      </w:r>
      <w:r>
        <w:rPr>
          <w:rFonts w:hint="eastAsia" w:ascii="方正仿宋_GBK" w:hAnsi="方正仿宋_GBK" w:eastAsia="方正仿宋_GBK" w:cs="方正仿宋_GBK"/>
          <w:bCs/>
          <w:color w:val="auto"/>
          <w:sz w:val="32"/>
          <w:szCs w:val="32"/>
          <w:lang w:val="en-US" w:eastAsia="zh-CN"/>
        </w:rPr>
        <w:t>送到</w:t>
      </w:r>
      <w:r>
        <w:rPr>
          <w:rFonts w:hint="eastAsia" w:ascii="方正仿宋_GBK" w:hAnsi="方正仿宋_GBK" w:eastAsia="方正仿宋_GBK" w:cs="方正仿宋_GBK"/>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Cs/>
          <w:color w:val="auto"/>
          <w:kern w:val="1"/>
          <w:sz w:val="32"/>
          <w:szCs w:val="32"/>
          <w:lang w:eastAsia="zh-CN"/>
        </w:rPr>
      </w:pPr>
      <w:r>
        <w:rPr>
          <w:rFonts w:hint="eastAsia" w:ascii="方正楷体_GBK" w:hAnsi="方正楷体_GBK" w:eastAsia="方正楷体_GBK" w:cs="方正楷体_GBK"/>
          <w:bCs/>
          <w:color w:val="auto"/>
          <w:kern w:val="1"/>
          <w:sz w:val="32"/>
          <w:szCs w:val="32"/>
        </w:rPr>
        <w:t>（二）</w:t>
      </w:r>
      <w:r>
        <w:rPr>
          <w:rFonts w:hint="eastAsia" w:ascii="方正仿宋_GBK" w:hAnsi="方正仿宋_GBK" w:eastAsia="方正仿宋_GBK" w:cs="方正仿宋_GBK"/>
          <w:bCs/>
          <w:color w:val="auto"/>
          <w:kern w:val="1"/>
          <w:sz w:val="32"/>
          <w:szCs w:val="32"/>
        </w:rPr>
        <w:t>付款方式：</w:t>
      </w:r>
      <w:r>
        <w:rPr>
          <w:rFonts w:hint="eastAsia" w:ascii="方正仿宋_GBK" w:hAnsi="方正仿宋_GBK" w:eastAsia="方正仿宋_GBK" w:cs="方正仿宋_GBK"/>
          <w:bCs/>
          <w:color w:val="auto"/>
          <w:kern w:val="1"/>
          <w:sz w:val="32"/>
          <w:szCs w:val="32"/>
          <w:u w:val="single"/>
          <w:lang w:val="en-US" w:eastAsia="zh-CN"/>
        </w:rPr>
        <w:t xml:space="preserve"> </w:t>
      </w:r>
      <w:r>
        <w:rPr>
          <w:rFonts w:hint="eastAsia" w:ascii="方正仿宋_GBK" w:hAnsi="方正仿宋_GBK" w:eastAsia="方正仿宋_GBK" w:cs="方正仿宋_GBK"/>
          <w:bCs/>
          <w:color w:val="auto"/>
          <w:kern w:val="0"/>
          <w:sz w:val="32"/>
          <w:szCs w:val="32"/>
          <w:u w:val="single"/>
          <w:lang w:val="en-US" w:eastAsia="zh-CN" w:bidi="ar-SA"/>
        </w:rPr>
        <w:t>中标方处理完废矿物油，出具处理清单、磅单经双方确认后由招标方开具发票，中标方在收到发票30日内以网银或现金付款。</w:t>
      </w:r>
      <w:r>
        <w:rPr>
          <w:rFonts w:hint="eastAsia" w:ascii="方正仿宋_GBK" w:hAnsi="方正仿宋_GBK" w:eastAsia="方正仿宋_GBK" w:cs="方正仿宋_GBK"/>
          <w:bCs/>
          <w:color w:val="auto"/>
          <w:kern w:val="1"/>
          <w:sz w:val="32"/>
          <w:szCs w:val="32"/>
          <w:lang w:eastAsia="zh-CN"/>
        </w:rPr>
        <w:t>（</w:t>
      </w:r>
      <w:r>
        <w:rPr>
          <w:rFonts w:hint="eastAsia" w:ascii="方正仿宋_GBK" w:hAnsi="方正仿宋_GBK" w:eastAsia="方正仿宋_GBK" w:cs="方正仿宋_GBK"/>
          <w:bCs/>
          <w:color w:val="auto"/>
          <w:kern w:val="0"/>
          <w:sz w:val="32"/>
          <w:szCs w:val="32"/>
          <w:lang w:val="en-US" w:eastAsia="zh-CN" w:bidi="ar-SA"/>
        </w:rPr>
        <w:t>如投标人不接受招标人提出的付款方式，可在报价书中明确能够接受的付款方式及付款时间，评标时作为参考。</w:t>
      </w:r>
      <w:r>
        <w:rPr>
          <w:rFonts w:hint="eastAsia" w:ascii="方正仿宋_GBK" w:hAnsi="方正仿宋_GBK" w:eastAsia="方正仿宋_GBK" w:cs="方正仿宋_GBK"/>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_GBK" w:hAnsi="方正仿宋_GBK" w:eastAsia="方正仿宋_GBK" w:cs="方正仿宋_GBK"/>
          <w:bCs/>
          <w:color w:val="auto"/>
          <w:kern w:val="1"/>
          <w:sz w:val="32"/>
          <w:szCs w:val="32"/>
        </w:rPr>
        <w:t>本项目投标可通过线下方式进行：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1"/>
          <w:sz w:val="32"/>
          <w:szCs w:val="32"/>
        </w:rPr>
      </w:pPr>
      <w:r>
        <w:rPr>
          <w:rFonts w:hint="eastAsia" w:ascii="方正仿宋_GBK" w:hAnsi="方正仿宋_GBK" w:eastAsia="方正仿宋_GBK" w:cs="方正仿宋_GBK"/>
          <w:bCs/>
          <w:color w:val="auto"/>
          <w:kern w:val="1"/>
          <w:sz w:val="32"/>
          <w:szCs w:val="32"/>
        </w:rPr>
        <w:t>采用线下投标应</w:t>
      </w:r>
      <w:r>
        <w:rPr>
          <w:rFonts w:hint="eastAsia" w:ascii="方正仿宋_GBK" w:hAnsi="方正仿宋_GBK" w:eastAsia="方正仿宋_GBK" w:cs="方正仿宋_GBK"/>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_GBK" w:hAnsi="方正仿宋_GBK" w:eastAsia="方正仿宋_GBK" w:cs="方正仿宋_GBK"/>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_GBK" w:hAnsi="方正仿宋_GBK" w:eastAsia="方正仿宋_GBK" w:cs="方正仿宋_GBK"/>
          <w:color w:val="auto"/>
          <w:kern w:val="1"/>
          <w:sz w:val="32"/>
          <w:szCs w:val="32"/>
          <w:lang w:val="en-US" w:eastAsia="zh-CN"/>
        </w:rPr>
        <w:t>具体报价格式见报价函，报价文件需提供</w:t>
      </w:r>
      <w:r>
        <w:rPr>
          <w:rFonts w:hint="eastAsia" w:ascii="方正仿宋_GBK" w:hAnsi="方正仿宋_GBK" w:eastAsia="方正仿宋_GBK" w:cs="方正仿宋_GBK"/>
          <w:color w:val="auto"/>
          <w:kern w:val="1"/>
          <w:sz w:val="32"/>
          <w:szCs w:val="32"/>
          <w:u w:val="single"/>
          <w:lang w:val="en-US" w:eastAsia="zh-CN"/>
        </w:rPr>
        <w:t xml:space="preserve"> </w:t>
      </w:r>
      <w:r>
        <w:rPr>
          <w:rFonts w:hint="eastAsia" w:ascii="方正仿宋_GBK" w:hAnsi="方正仿宋_GBK" w:eastAsia="方正仿宋_GBK" w:cs="方正仿宋_GBK"/>
          <w:color w:val="auto"/>
          <w:kern w:val="1"/>
          <w:sz w:val="32"/>
          <w:szCs w:val="32"/>
          <w:u w:val="single"/>
          <w:shd w:val="clear" w:color="auto" w:fill="auto"/>
          <w:lang w:val="en-US" w:eastAsia="zh-CN"/>
        </w:rPr>
        <w:t xml:space="preserve">1 </w:t>
      </w:r>
      <w:r>
        <w:rPr>
          <w:rFonts w:hint="eastAsia" w:ascii="方正仿宋_GBK" w:hAnsi="方正仿宋_GBK" w:eastAsia="方正仿宋_GBK" w:cs="方正仿宋_GBK"/>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lang w:val="en-US" w:eastAsia="zh-CN"/>
        </w:rPr>
        <w:t>采用线下投标的，投标文件请密封邮寄</w:t>
      </w:r>
      <w:r>
        <w:rPr>
          <w:rFonts w:hint="eastAsia" w:ascii="方正仿宋_GBK" w:hAnsi="方正仿宋_GBK" w:eastAsia="方正仿宋_GBK" w:cs="方正仿宋_GBK"/>
          <w:bCs/>
          <w:color w:val="auto"/>
          <w:kern w:val="1"/>
          <w:sz w:val="32"/>
          <w:szCs w:val="32"/>
        </w:rPr>
        <w:t>：</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_GBK" w:hAnsi="方正仿宋_GBK" w:eastAsia="方正仿宋_GBK" w:cs="方正仿宋_GBK"/>
          <w:bCs/>
          <w:color w:val="auto"/>
          <w:kern w:val="1"/>
          <w:sz w:val="30"/>
          <w:szCs w:val="30"/>
          <w:lang w:val="en-US" w:eastAsia="zh-CN"/>
        </w:rPr>
      </w:pPr>
      <w:r>
        <w:rPr>
          <w:rFonts w:hint="eastAsia" w:ascii="方正仿宋_GBK" w:hAnsi="方正仿宋_GBK" w:eastAsia="方正仿宋_GBK" w:cs="方正仿宋_GBK"/>
          <w:bCs/>
          <w:color w:val="auto"/>
          <w:kern w:val="1"/>
          <w:sz w:val="32"/>
          <w:szCs w:val="32"/>
          <w:lang w:val="en-US" w:eastAsia="zh-CN"/>
        </w:rPr>
        <w:t>公司</w:t>
      </w:r>
      <w:r>
        <w:rPr>
          <w:rFonts w:hint="eastAsia" w:ascii="方正仿宋_GBK" w:hAnsi="方正仿宋_GBK" w:eastAsia="方正仿宋_GBK" w:cs="方正仿宋_GBK"/>
          <w:bCs/>
          <w:color w:val="auto"/>
          <w:kern w:val="1"/>
          <w:sz w:val="32"/>
          <w:szCs w:val="32"/>
        </w:rPr>
        <w:t>：</w:t>
      </w:r>
      <w:r>
        <w:rPr>
          <w:rFonts w:hint="eastAsia" w:ascii="方正仿宋_GBK" w:hAnsi="方正仿宋_GBK" w:eastAsia="方正仿宋_GBK" w:cs="方正仿宋_GBK"/>
          <w:bCs/>
          <w:color w:val="auto"/>
          <w:kern w:val="1"/>
          <w:sz w:val="30"/>
          <w:szCs w:val="30"/>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bCs/>
          <w:color w:val="auto"/>
          <w:kern w:val="1"/>
          <w:sz w:val="32"/>
          <w:szCs w:val="32"/>
        </w:rPr>
        <w:t>地址：江苏省镇江市京口区求索路</w:t>
      </w:r>
      <w:r>
        <w:rPr>
          <w:rFonts w:hint="eastAsia" w:ascii="方正仿宋_GBK" w:hAnsi="方正仿宋_GBK" w:eastAsia="方正仿宋_GBK" w:cs="方正仿宋_GBK"/>
          <w:bCs/>
          <w:color w:val="auto"/>
          <w:kern w:val="1"/>
          <w:sz w:val="32"/>
          <w:szCs w:val="32"/>
          <w:lang w:val="en-US" w:eastAsia="zh-CN"/>
        </w:rPr>
        <w:t>66</w:t>
      </w:r>
      <w:r>
        <w:rPr>
          <w:rFonts w:hint="eastAsia" w:ascii="方正仿宋_GBK" w:hAnsi="方正仿宋_GBK" w:eastAsia="方正仿宋_GBK" w:cs="方正仿宋_GBK"/>
          <w:bCs/>
          <w:color w:val="auto"/>
          <w:kern w:val="1"/>
          <w:sz w:val="32"/>
          <w:szCs w:val="32"/>
        </w:rPr>
        <w:t>号</w:t>
      </w:r>
    </w:p>
    <w:p>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邮编：212006</w:t>
      </w:r>
    </w:p>
    <w:p>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收件人：杨雨琦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lang w:val="en-US" w:eastAsia="zh-CN"/>
        </w:rPr>
      </w:pPr>
      <w:r>
        <w:rPr>
          <w:rFonts w:hint="eastAsia" w:ascii="方正仿宋_GBK" w:hAnsi="方正仿宋_GBK" w:eastAsia="方正仿宋_GBK" w:cs="方正仿宋_GBK"/>
          <w:bCs/>
          <w:kern w:val="1"/>
          <w:sz w:val="32"/>
          <w:szCs w:val="32"/>
        </w:rPr>
        <w:t>联系电话：</w:t>
      </w:r>
      <w:r>
        <w:rPr>
          <w:rFonts w:hint="eastAsia" w:ascii="方正仿宋_GBK" w:hAnsi="方正仿宋_GBK" w:eastAsia="方正仿宋_GBK" w:cs="方正仿宋_GBK"/>
          <w:bCs/>
          <w:kern w:val="1"/>
          <w:sz w:val="32"/>
          <w:szCs w:val="32"/>
          <w:highlight w:val="none"/>
        </w:rPr>
        <w:t>0511-88995538/13952943464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凡对招标文件条款有疑义的，请在开标前按以下方式联系：</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_GBK" w:hAnsi="方正仿宋_GBK" w:eastAsia="方正仿宋_GBK" w:cs="方正仿宋_GBK"/>
          <w:bCs/>
          <w:color w:val="auto"/>
          <w:kern w:val="1"/>
          <w:sz w:val="30"/>
          <w:szCs w:val="30"/>
          <w:lang w:val="en-US" w:eastAsia="zh-CN"/>
        </w:rPr>
      </w:pPr>
      <w:r>
        <w:rPr>
          <w:rFonts w:hint="eastAsia" w:ascii="方正仿宋_GBK" w:hAnsi="方正仿宋_GBK" w:eastAsia="方正仿宋_GBK" w:cs="方正仿宋_GBK"/>
          <w:bCs/>
          <w:color w:val="auto"/>
          <w:kern w:val="1"/>
          <w:sz w:val="30"/>
          <w:szCs w:val="30"/>
          <w:lang w:val="en-US" w:eastAsia="zh-CN"/>
        </w:rPr>
        <w:t>联系单位：镇江海纳川物流产业发展有限责任公司</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_GBK" w:hAnsi="方正仿宋_GBK" w:eastAsia="方正仿宋_GBK" w:cs="方正仿宋_GBK"/>
          <w:bCs/>
          <w:color w:val="auto"/>
          <w:kern w:val="1"/>
          <w:sz w:val="30"/>
          <w:szCs w:val="30"/>
          <w:lang w:val="en-US" w:eastAsia="zh-CN"/>
        </w:rPr>
      </w:pPr>
      <w:r>
        <w:rPr>
          <w:rFonts w:hint="eastAsia" w:ascii="方正仿宋_GBK" w:hAnsi="方正仿宋_GBK" w:eastAsia="方正仿宋_GBK" w:cs="方正仿宋_GBK"/>
          <w:bCs/>
          <w:color w:val="auto"/>
          <w:kern w:val="1"/>
          <w:sz w:val="30"/>
          <w:szCs w:val="30"/>
          <w:lang w:val="en-US" w:eastAsia="zh-CN"/>
        </w:rPr>
        <w:t>地址：江苏省镇江市京口区求索路66号，邮编：212006</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_GBK" w:hAnsi="方正仿宋_GBK" w:eastAsia="方正仿宋_GBK" w:cs="方正仿宋_GBK"/>
          <w:bCs/>
          <w:color w:val="auto"/>
          <w:kern w:val="1"/>
          <w:sz w:val="30"/>
          <w:szCs w:val="30"/>
          <w:lang w:val="en-US" w:eastAsia="zh-CN"/>
        </w:rPr>
      </w:pPr>
      <w:r>
        <w:rPr>
          <w:rFonts w:hint="eastAsia" w:ascii="方正仿宋_GBK" w:hAnsi="方正仿宋_GBK" w:eastAsia="方正仿宋_GBK" w:cs="方正仿宋_GBK"/>
          <w:bCs/>
          <w:color w:val="auto"/>
          <w:kern w:val="1"/>
          <w:sz w:val="30"/>
          <w:szCs w:val="30"/>
          <w:lang w:val="en-US" w:eastAsia="zh-CN"/>
        </w:rPr>
        <w:t>招标业务联系人：杨雨琦   电话：13952943464</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_GBK" w:hAnsi="方正仿宋_GBK" w:eastAsia="方正仿宋_GBK" w:cs="方正仿宋_GBK"/>
          <w:bCs/>
          <w:color w:val="auto"/>
          <w:kern w:val="1"/>
          <w:sz w:val="30"/>
          <w:szCs w:val="30"/>
          <w:lang w:val="en-US" w:eastAsia="zh-CN"/>
        </w:rPr>
      </w:pPr>
      <w:r>
        <w:rPr>
          <w:rFonts w:hint="eastAsia" w:ascii="方正仿宋_GBK" w:hAnsi="方正仿宋_GBK" w:eastAsia="方正仿宋_GBK" w:cs="方正仿宋_GBK"/>
          <w:bCs/>
          <w:color w:val="auto"/>
          <w:kern w:val="1"/>
          <w:sz w:val="30"/>
          <w:szCs w:val="30"/>
          <w:lang w:val="en-US" w:eastAsia="zh-CN"/>
        </w:rPr>
        <w:t>技术部门联系人：杨友文   电话：18262557266</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_GBK" w:hAnsi="方正仿宋_GBK" w:eastAsia="方正仿宋_GBK" w:cs="方正仿宋_GBK"/>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bCs/>
          <w:color w:val="auto"/>
          <w:kern w:val="1"/>
          <w:sz w:val="32"/>
          <w:szCs w:val="32"/>
        </w:rPr>
        <w:t>1</w:t>
      </w:r>
      <w:r>
        <w:rPr>
          <w:rFonts w:hint="eastAsia" w:ascii="方正仿宋_GBK" w:hAnsi="方正仿宋_GBK" w:eastAsia="方正仿宋_GBK" w:cs="方正仿宋_GBK"/>
          <w:bCs/>
          <w:color w:val="auto"/>
          <w:kern w:val="1"/>
          <w:sz w:val="32"/>
          <w:szCs w:val="32"/>
          <w:lang w:val="en-US" w:eastAsia="zh-CN"/>
        </w:rPr>
        <w:t>.</w:t>
      </w:r>
      <w:r>
        <w:rPr>
          <w:rFonts w:hint="eastAsia" w:ascii="方正仿宋_GBK" w:hAnsi="方正仿宋_GBK" w:eastAsia="方正仿宋_GBK" w:cs="方正仿宋_GBK"/>
          <w:bCs/>
          <w:color w:val="auto"/>
          <w:kern w:val="1"/>
          <w:sz w:val="32"/>
          <w:szCs w:val="32"/>
        </w:rPr>
        <w:t>请各投标人保持通讯畅通，便于</w:t>
      </w:r>
      <w:r>
        <w:rPr>
          <w:rFonts w:hint="eastAsia" w:ascii="方正仿宋_GBK" w:hAnsi="方正仿宋_GBK" w:eastAsia="方正仿宋_GBK" w:cs="方正仿宋_GBK"/>
          <w:color w:val="auto"/>
          <w:kern w:val="1"/>
          <w:sz w:val="32"/>
          <w:szCs w:val="32"/>
        </w:rPr>
        <w:t>评标小组在开标现场电话联系</w:t>
      </w:r>
      <w:r>
        <w:rPr>
          <w:rFonts w:hint="eastAsia" w:ascii="方正仿宋_GBK" w:hAnsi="方正仿宋_GBK" w:eastAsia="方正仿宋_GBK" w:cs="方正仿宋_GBK"/>
          <w:bCs/>
          <w:color w:val="auto"/>
          <w:kern w:val="1"/>
          <w:sz w:val="32"/>
          <w:szCs w:val="32"/>
        </w:rPr>
        <w:t>。</w:t>
      </w:r>
      <w:r>
        <w:rPr>
          <w:rFonts w:hint="eastAsia" w:ascii="方正仿宋_GBK" w:hAnsi="方正仿宋_GBK" w:eastAsia="方正仿宋_GBK" w:cs="方正仿宋_GBK"/>
          <w:color w:val="auto"/>
          <w:sz w:val="32"/>
          <w:szCs w:val="32"/>
          <w:lang w:eastAsia="zh-CN"/>
        </w:rPr>
        <w:t>确认标书中的相关信息，投标人</w:t>
      </w:r>
      <w:r>
        <w:rPr>
          <w:rFonts w:hint="eastAsia" w:ascii="方正仿宋_GBK" w:hAnsi="方正仿宋_GBK" w:eastAsia="方正仿宋_GBK" w:cs="方正仿宋_GBK"/>
          <w:color w:val="auto"/>
          <w:sz w:val="32"/>
          <w:szCs w:val="32"/>
        </w:rPr>
        <w:t>必须</w:t>
      </w:r>
      <w:r>
        <w:rPr>
          <w:rFonts w:hint="eastAsia" w:ascii="方正仿宋_GBK" w:hAnsi="方正仿宋_GBK" w:eastAsia="方正仿宋_GBK" w:cs="方正仿宋_GBK"/>
          <w:color w:val="auto"/>
          <w:sz w:val="32"/>
          <w:szCs w:val="32"/>
          <w:lang w:eastAsia="zh-CN"/>
        </w:rPr>
        <w:t>及时回复开标过程中招标人提出的问题，合理解释投标文件与招标文件的偏离</w:t>
      </w:r>
      <w:r>
        <w:rPr>
          <w:rFonts w:hint="eastAsia" w:ascii="方正仿宋_GBK" w:hAnsi="方正仿宋_GBK" w:eastAsia="方正仿宋_GBK" w:cs="方正仿宋_GBK"/>
          <w:color w:val="auto"/>
          <w:sz w:val="32"/>
          <w:szCs w:val="32"/>
        </w:rPr>
        <w:t>。如评标小组开标现场</w:t>
      </w:r>
      <w:r>
        <w:rPr>
          <w:rFonts w:hint="eastAsia" w:ascii="方正仿宋_GBK" w:hAnsi="方正仿宋_GBK" w:eastAsia="方正仿宋_GBK" w:cs="方正仿宋_GBK"/>
          <w:color w:val="auto"/>
          <w:sz w:val="32"/>
          <w:szCs w:val="32"/>
          <w:lang w:val="en-US" w:eastAsia="zh-CN"/>
        </w:rPr>
        <w:t>10分钟内</w:t>
      </w:r>
      <w:r>
        <w:rPr>
          <w:rFonts w:hint="eastAsia" w:ascii="方正仿宋_GBK" w:hAnsi="方正仿宋_GBK" w:eastAsia="方正仿宋_GBK" w:cs="方正仿宋_GBK"/>
          <w:color w:val="auto"/>
          <w:sz w:val="32"/>
          <w:szCs w:val="32"/>
        </w:rPr>
        <w:t>电话联系不上</w:t>
      </w:r>
      <w:r>
        <w:rPr>
          <w:rFonts w:hint="eastAsia" w:ascii="方正仿宋_GBK" w:hAnsi="方正仿宋_GBK" w:eastAsia="方正仿宋_GBK" w:cs="方正仿宋_GBK"/>
          <w:color w:val="auto"/>
          <w:sz w:val="32"/>
          <w:szCs w:val="32"/>
          <w:lang w:eastAsia="zh-CN"/>
        </w:rPr>
        <w:t>投标人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且投标文件与招标文件的偏离影响定标结果，</w:t>
      </w:r>
      <w:r>
        <w:rPr>
          <w:rFonts w:hint="eastAsia" w:ascii="方正仿宋_GBK" w:hAnsi="方正仿宋_GBK" w:eastAsia="方正仿宋_GBK" w:cs="方正仿宋_GBK"/>
          <w:color w:val="auto"/>
          <w:sz w:val="32"/>
          <w:szCs w:val="32"/>
        </w:rPr>
        <w:t>则视为</w:t>
      </w:r>
      <w:r>
        <w:rPr>
          <w:rFonts w:hint="eastAsia" w:ascii="方正仿宋_GBK" w:hAnsi="方正仿宋_GBK" w:eastAsia="方正仿宋_GBK" w:cs="方正仿宋_GBK"/>
          <w:color w:val="auto"/>
          <w:sz w:val="32"/>
          <w:szCs w:val="32"/>
          <w:lang w:eastAsia="zh-CN"/>
        </w:rPr>
        <w:t>投标人主动放弃本项目投标，开标结束后不再接受投标人的任何解释</w:t>
      </w:r>
      <w:r>
        <w:rPr>
          <w:rFonts w:hint="eastAsia" w:ascii="方正仿宋_GBK" w:hAnsi="方正仿宋_GBK" w:eastAsia="方正仿宋_GBK" w:cs="方正仿宋_GBK"/>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Cs/>
          <w:color w:val="auto"/>
          <w:kern w:val="1"/>
          <w:sz w:val="32"/>
          <w:szCs w:val="32"/>
        </w:rPr>
        <w:t>2</w:t>
      </w:r>
      <w:r>
        <w:rPr>
          <w:rFonts w:hint="eastAsia" w:ascii="方正仿宋_GBK" w:hAnsi="方正仿宋_GBK" w:eastAsia="方正仿宋_GBK" w:cs="方正仿宋_GBK"/>
          <w:bCs/>
          <w:color w:val="auto"/>
          <w:kern w:val="1"/>
          <w:sz w:val="32"/>
          <w:szCs w:val="32"/>
          <w:lang w:val="en-US" w:eastAsia="zh-CN"/>
        </w:rPr>
        <w:t>.</w:t>
      </w:r>
      <w:r>
        <w:rPr>
          <w:rFonts w:hint="eastAsia" w:ascii="方正仿宋_GBK" w:hAnsi="方正仿宋_GBK" w:eastAsia="方正仿宋_GBK" w:cs="方正仿宋_GBK"/>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_GBK" w:hAnsi="方正仿宋_GBK" w:eastAsia="方正仿宋_GBK" w:cs="方正仿宋_GBK"/>
          <w:bCs/>
          <w:color w:val="auto"/>
          <w:kern w:val="1"/>
          <w:sz w:val="32"/>
          <w:szCs w:val="32"/>
        </w:rPr>
        <w:t>评标</w:t>
      </w:r>
    </w:p>
    <w:p>
      <w:pPr>
        <w:spacing w:line="360" w:lineRule="auto"/>
        <w:ind w:firstLine="640" w:firstLineChars="200"/>
        <w:jc w:val="left"/>
        <w:rPr>
          <w:rFonts w:hint="eastAsia" w:ascii="方正仿宋_GBK" w:hAnsi="方正仿宋_GBK" w:eastAsia="方正仿宋_GBK" w:cs="方正仿宋_GBK"/>
          <w:bCs/>
          <w:color w:val="auto"/>
          <w:kern w:val="1"/>
          <w:sz w:val="32"/>
          <w:szCs w:val="32"/>
          <w:lang w:val="en-US" w:eastAsia="zh-CN" w:bidi="ar-SA"/>
        </w:rPr>
      </w:pPr>
      <w:r>
        <w:rPr>
          <w:rFonts w:hint="eastAsia" w:ascii="方正仿宋_GBK" w:hAnsi="方正仿宋_GBK" w:eastAsia="方正仿宋_GBK" w:cs="方正仿宋_GBK"/>
          <w:bCs/>
          <w:color w:val="auto"/>
          <w:kern w:val="1"/>
          <w:sz w:val="32"/>
          <w:szCs w:val="32"/>
          <w:lang w:val="en-US" w:eastAsia="zh-CN" w:bidi="ar-SA"/>
        </w:rPr>
        <w:t>1.综合</w:t>
      </w:r>
    </w:p>
    <w:p>
      <w:pPr>
        <w:spacing w:line="360" w:lineRule="auto"/>
        <w:ind w:firstLine="640" w:firstLineChars="200"/>
        <w:jc w:val="left"/>
        <w:rPr>
          <w:rFonts w:hint="eastAsia" w:ascii="方正仿宋_GBK" w:hAnsi="方正仿宋_GBK" w:eastAsia="方正仿宋_GBK" w:cs="方正仿宋_GBK"/>
          <w:bCs/>
          <w:color w:val="auto"/>
          <w:kern w:val="1"/>
          <w:sz w:val="32"/>
          <w:szCs w:val="32"/>
          <w:lang w:val="en-US" w:eastAsia="zh-CN" w:bidi="ar-SA"/>
        </w:rPr>
      </w:pPr>
      <w:r>
        <w:rPr>
          <w:rFonts w:hint="eastAsia" w:ascii="方正仿宋_GBK" w:hAnsi="方正仿宋_GBK" w:eastAsia="方正仿宋_GBK" w:cs="方正仿宋_GBK"/>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_GBK" w:hAnsi="方正仿宋_GBK" w:eastAsia="方正仿宋_GBK" w:cs="方正仿宋_GBK"/>
          <w:bCs/>
          <w:color w:val="auto"/>
          <w:kern w:val="1"/>
          <w:sz w:val="32"/>
          <w:szCs w:val="32"/>
          <w:lang w:val="en-US" w:eastAsia="zh-CN" w:bidi="ar-SA"/>
        </w:rPr>
      </w:pPr>
      <w:r>
        <w:rPr>
          <w:rFonts w:hint="eastAsia" w:ascii="方正仿宋_GBK" w:hAnsi="方正仿宋_GBK" w:eastAsia="方正仿宋_GBK" w:cs="方正仿宋_GBK"/>
          <w:bCs/>
          <w:color w:val="auto"/>
          <w:kern w:val="1"/>
          <w:sz w:val="32"/>
          <w:szCs w:val="32"/>
          <w:lang w:val="en-US" w:eastAsia="zh-CN" w:bidi="ar-SA"/>
        </w:rPr>
        <w:t>2.通用</w:t>
      </w:r>
      <w:r>
        <w:rPr>
          <w:rFonts w:hint="eastAsia" w:ascii="方正仿宋_GBK" w:hAnsi="方正仿宋_GBK" w:eastAsia="方正仿宋_GBK" w:cs="方正仿宋_GBK"/>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_GBK" w:hAnsi="方正仿宋_GBK" w:eastAsia="方正仿宋_GBK" w:cs="方正仿宋_GBK"/>
          <w:bCs/>
          <w:color w:val="auto"/>
          <w:kern w:val="1"/>
          <w:sz w:val="32"/>
          <w:szCs w:val="32"/>
          <w:lang w:val="en-US" w:eastAsia="zh-CN" w:bidi="ar-SA"/>
        </w:rPr>
      </w:pPr>
      <w:r>
        <w:rPr>
          <w:rFonts w:hint="eastAsia" w:ascii="方正仿宋_GBK" w:hAnsi="方正仿宋_GBK" w:eastAsia="方正仿宋_GBK" w:cs="方正仿宋_GBK"/>
          <w:bCs/>
          <w:color w:val="auto"/>
          <w:kern w:val="1"/>
          <w:sz w:val="32"/>
          <w:szCs w:val="32"/>
          <w:lang w:val="en-US" w:eastAsia="zh-CN" w:bidi="ar-SA"/>
        </w:rPr>
        <w:t>在能够满足招标人技术要求及供货期要求的投标人中选择总投标价</w:t>
      </w:r>
      <w:r>
        <w:rPr>
          <w:rFonts w:hint="eastAsia" w:ascii="方正仿宋_GBK" w:hAnsi="方正仿宋_GBK" w:eastAsia="方正仿宋_GBK" w:cs="方正仿宋_GBK"/>
          <w:bCs/>
          <w:color w:val="FF0000"/>
          <w:kern w:val="1"/>
          <w:sz w:val="32"/>
          <w:szCs w:val="32"/>
          <w:lang w:val="en-US" w:eastAsia="zh-CN" w:bidi="ar-SA"/>
        </w:rPr>
        <w:t>最高</w:t>
      </w:r>
      <w:r>
        <w:rPr>
          <w:rFonts w:hint="eastAsia" w:ascii="方正仿宋_GBK" w:hAnsi="方正仿宋_GBK" w:eastAsia="方正仿宋_GBK" w:cs="方正仿宋_GBK"/>
          <w:bCs/>
          <w:color w:val="auto"/>
          <w:kern w:val="1"/>
          <w:sz w:val="32"/>
          <w:szCs w:val="32"/>
          <w:lang w:val="en-US" w:eastAsia="zh-CN" w:bidi="ar-SA"/>
        </w:rPr>
        <w:t>的一家投标人作为中标候选人。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_GBK" w:hAnsi="方正仿宋_GBK" w:eastAsia="方正仿宋_GBK" w:cs="方正仿宋_GBK"/>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bCs/>
          <w:color w:val="auto"/>
          <w:kern w:val="1"/>
          <w:sz w:val="32"/>
          <w:szCs w:val="32"/>
          <w:lang w:val="en-US" w:eastAsia="zh-CN"/>
        </w:rPr>
        <w:t>1.</w:t>
      </w:r>
      <w:r>
        <w:rPr>
          <w:rFonts w:hint="eastAsia" w:ascii="方正仿宋_GBK" w:hAnsi="方正仿宋_GBK" w:eastAsia="方正仿宋_GBK" w:cs="方正仿宋_GBK"/>
          <w:bCs/>
          <w:color w:val="auto"/>
          <w:kern w:val="1"/>
          <w:sz w:val="32"/>
          <w:szCs w:val="32"/>
        </w:rPr>
        <w:t>招标人如发现招标过程中有串标、陪标等扰乱招标人经营秩序的恶劣情况，经招标人评标小组评定可作</w:t>
      </w:r>
      <w:r>
        <w:rPr>
          <w:rFonts w:hint="eastAsia" w:ascii="方正仿宋_GBK" w:hAnsi="方正仿宋_GBK" w:eastAsia="方正仿宋_GBK" w:cs="方正仿宋_GBK"/>
          <w:bCs/>
          <w:color w:val="auto"/>
          <w:kern w:val="1"/>
          <w:sz w:val="32"/>
          <w:szCs w:val="32"/>
          <w:lang w:val="en-US" w:eastAsia="zh-CN"/>
        </w:rPr>
        <w:t>废</w:t>
      </w:r>
      <w:r>
        <w:rPr>
          <w:rFonts w:hint="eastAsia" w:ascii="方正仿宋_GBK" w:hAnsi="方正仿宋_GBK" w:eastAsia="方正仿宋_GBK" w:cs="方正仿宋_GBK"/>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仿宋_GBK" w:hAnsi="方正仿宋_GBK" w:eastAsia="方正楷体_GBK" w:cs="方正仿宋_GBK"/>
          <w:bCs/>
          <w:color w:val="auto"/>
          <w:kern w:val="1"/>
          <w:sz w:val="32"/>
          <w:szCs w:val="32"/>
          <w:lang w:val="en-US" w:eastAsia="zh-CN"/>
        </w:rPr>
        <w:t>2.</w:t>
      </w:r>
      <w:r>
        <w:rPr>
          <w:rFonts w:hint="eastAsia" w:ascii="方正仿宋_GBK" w:hAnsi="方正仿宋_GBK" w:eastAsia="方正仿宋_GBK" w:cs="方正仿宋_GBK"/>
          <w:bCs/>
          <w:color w:val="auto"/>
          <w:kern w:val="1"/>
          <w:sz w:val="32"/>
          <w:szCs w:val="32"/>
        </w:rPr>
        <w:t>凡投标人不具备</w:t>
      </w:r>
      <w:r>
        <w:rPr>
          <w:rFonts w:hint="eastAsia" w:ascii="方正仿宋_GBK" w:hAnsi="方正仿宋_GBK" w:eastAsia="方正仿宋_GBK" w:cs="方正仿宋_GBK"/>
          <w:bCs/>
          <w:color w:val="FF0000"/>
          <w:kern w:val="1"/>
          <w:sz w:val="32"/>
          <w:szCs w:val="32"/>
        </w:rPr>
        <w:t>招标人明确要求资质的</w:t>
      </w:r>
      <w:r>
        <w:rPr>
          <w:rFonts w:hint="eastAsia" w:ascii="方正仿宋_GBK" w:hAnsi="方正仿宋_GBK" w:eastAsia="方正仿宋_GBK" w:cs="方正仿宋_GBK"/>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_GBK" w:hAnsi="方正仿宋_GBK" w:eastAsia="方正仿宋_GBK" w:cs="方正仿宋_GBK"/>
          <w:bCs/>
          <w:color w:val="auto"/>
          <w:kern w:val="1"/>
          <w:sz w:val="32"/>
          <w:szCs w:val="32"/>
          <w:highlight w:val="none"/>
        </w:rPr>
        <w:t>未经招标人允许</w:t>
      </w:r>
      <w:r>
        <w:rPr>
          <w:rFonts w:hint="eastAsia" w:ascii="方正仿宋_GBK" w:hAnsi="方正仿宋_GBK" w:eastAsia="方正仿宋_GBK" w:cs="方正仿宋_GBK"/>
          <w:bCs/>
          <w:color w:val="auto"/>
          <w:kern w:val="1"/>
          <w:sz w:val="32"/>
          <w:szCs w:val="32"/>
          <w:highlight w:val="none"/>
          <w:lang w:eastAsia="zh-CN"/>
        </w:rPr>
        <w:t>，</w:t>
      </w:r>
      <w:r>
        <w:rPr>
          <w:rFonts w:hint="eastAsia" w:ascii="方正仿宋_GBK" w:hAnsi="方正仿宋_GBK" w:eastAsia="方正仿宋_GBK" w:cs="方正仿宋_GBK"/>
          <w:bCs/>
          <w:color w:val="auto"/>
          <w:kern w:val="1"/>
          <w:sz w:val="32"/>
          <w:szCs w:val="32"/>
          <w:highlight w:val="none"/>
        </w:rPr>
        <w:t>投标人不得以任何方式将本项目分包给第三方，否则按本合同总价的10%作为违约金，同时招标人有权终止本合同</w:t>
      </w:r>
      <w:r>
        <w:rPr>
          <w:rFonts w:hint="eastAsia" w:ascii="方正仿宋_GBK" w:hAnsi="方正仿宋_GBK" w:eastAsia="方正仿宋_GBK" w:cs="方正仿宋_GBK"/>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投标人完成本合同规定的内容</w:t>
      </w:r>
      <w:r>
        <w:rPr>
          <w:rFonts w:hint="eastAsia" w:ascii="方正仿宋_GBK" w:hAnsi="方正仿宋_GBK" w:eastAsia="方正仿宋_GBK" w:cs="方正仿宋_GBK"/>
          <w:bCs/>
          <w:color w:val="auto"/>
          <w:kern w:val="1"/>
          <w:sz w:val="32"/>
          <w:szCs w:val="32"/>
          <w:lang w:eastAsia="zh-CN"/>
        </w:rPr>
        <w:t>，</w:t>
      </w:r>
      <w:r>
        <w:rPr>
          <w:rFonts w:hint="eastAsia" w:ascii="方正仿宋_GBK" w:hAnsi="方正仿宋_GBK" w:eastAsia="方正仿宋_GBK" w:cs="方正仿宋_GBK"/>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报价文件包括：报价函、技术标书（包括施工方案、施工组织措施和技术措施），报价中包含税费和运费（详见附件2）。</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投标人必须对检测的设备进行拍照取证，并将图片发给招标人，如有零件更换，需将更换件随维修好的设备一同返还给招标人，否则不予结算。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招标人对违反约定的投标人或中标人将按《镇江海纳川物流产业发展有限责任公司招标采购管理规定</w:t>
      </w:r>
      <w:r>
        <w:rPr>
          <w:rFonts w:hint="eastAsia" w:ascii="方正仿宋_GBK" w:hAnsi="方正仿宋_GBK" w:eastAsia="方正仿宋_GBK" w:cs="方正仿宋_GBK"/>
          <w:bCs/>
          <w:color w:val="auto"/>
          <w:kern w:val="1"/>
          <w:sz w:val="32"/>
          <w:szCs w:val="32"/>
          <w:lang w:eastAsia="zh-CN"/>
        </w:rPr>
        <w:t>》</w:t>
      </w:r>
      <w:r>
        <w:rPr>
          <w:rFonts w:hint="eastAsia" w:ascii="方正仿宋_GBK" w:hAnsi="方正仿宋_GBK" w:eastAsia="方正仿宋_GBK" w:cs="方正仿宋_GBK"/>
          <w:bCs/>
          <w:color w:val="auto"/>
          <w:kern w:val="1"/>
          <w:sz w:val="32"/>
          <w:szCs w:val="32"/>
          <w:lang w:val="en-US" w:eastAsia="zh-CN"/>
        </w:rPr>
        <w:t>中供应商管理</w:t>
      </w:r>
      <w:r>
        <w:rPr>
          <w:rFonts w:hint="eastAsia" w:ascii="方正仿宋_GBK" w:hAnsi="方正仿宋_GBK" w:eastAsia="方正仿宋_GBK" w:cs="方正仿宋_GBK"/>
          <w:bCs/>
          <w:color w:val="auto"/>
          <w:kern w:val="1"/>
          <w:sz w:val="32"/>
          <w:szCs w:val="32"/>
        </w:rPr>
        <w:t>对投标人进行管理考核（详见附件</w:t>
      </w:r>
      <w:r>
        <w:rPr>
          <w:rFonts w:hint="eastAsia" w:ascii="方正仿宋_GBK" w:hAnsi="方正仿宋_GBK" w:eastAsia="方正仿宋_GBK" w:cs="方正仿宋_GBK"/>
          <w:bCs/>
          <w:color w:val="auto"/>
          <w:kern w:val="1"/>
          <w:sz w:val="32"/>
          <w:szCs w:val="32"/>
          <w:lang w:val="en-US" w:eastAsia="zh-CN"/>
        </w:rPr>
        <w:t>1</w:t>
      </w:r>
      <w:r>
        <w:rPr>
          <w:rFonts w:hint="eastAsia" w:ascii="方正仿宋_GBK" w:hAnsi="方正仿宋_GBK" w:eastAsia="方正仿宋_GBK" w:cs="方正仿宋_GBK"/>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十二</w:t>
      </w:r>
      <w:r>
        <w:rPr>
          <w:rFonts w:hint="eastAsia" w:ascii="方正楷体_GBK" w:hAnsi="方正楷体_GBK" w:eastAsia="方正楷体_GBK" w:cs="方正楷体_GBK"/>
          <w:bCs/>
          <w:color w:val="auto"/>
          <w:kern w:val="1"/>
          <w:sz w:val="32"/>
          <w:szCs w:val="32"/>
          <w:lang w:eastAsia="zh-CN"/>
        </w:rPr>
        <w:t>）</w:t>
      </w:r>
      <w:r>
        <w:rPr>
          <w:rFonts w:hint="eastAsia" w:ascii="方正仿宋_GBK" w:hAnsi="方正仿宋_GBK" w:eastAsia="方正仿宋_GBK" w:cs="方正仿宋_GBK"/>
          <w:bCs/>
          <w:color w:val="auto"/>
          <w:kern w:val="1"/>
          <w:sz w:val="32"/>
          <w:szCs w:val="32"/>
          <w:lang w:val="en-US" w:eastAsia="zh-CN" w:bidi="ar-SA"/>
        </w:rPr>
        <w:t>外协作业人员需先进行安全教育培训</w:t>
      </w:r>
      <w:r>
        <w:rPr>
          <w:rFonts w:hint="eastAsia" w:ascii="方正仿宋_GBK" w:hAnsi="方正仿宋_GBK" w:eastAsia="方正仿宋_GBK" w:cs="方正仿宋_GBK"/>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_GBK" w:hAnsi="方正仿宋_GBK" w:eastAsia="方正仿宋_GBK" w:cs="方正仿宋_GBK"/>
          <w:bCs/>
          <w:color w:val="auto"/>
          <w:kern w:val="1"/>
          <w:sz w:val="32"/>
          <w:szCs w:val="32"/>
        </w:rPr>
        <w:t>本次招标</w:t>
      </w:r>
      <w:r>
        <w:rPr>
          <w:rFonts w:hint="eastAsia" w:ascii="方正仿宋_GBK" w:hAnsi="方正仿宋_GBK" w:eastAsia="方正仿宋_GBK" w:cs="方正仿宋_GBK"/>
          <w:bCs/>
          <w:color w:val="auto"/>
          <w:kern w:val="1"/>
          <w:sz w:val="32"/>
          <w:szCs w:val="32"/>
          <w:lang w:val="en-US" w:eastAsia="zh-CN"/>
        </w:rPr>
        <w:t>为企业自主公开招标，属生产经营性商务行为，</w:t>
      </w:r>
      <w:r>
        <w:rPr>
          <w:rFonts w:hint="eastAsia" w:ascii="方正仿宋_GBK" w:hAnsi="方正仿宋_GBK" w:eastAsia="方正仿宋_GBK" w:cs="方正仿宋_GBK"/>
          <w:bCs/>
          <w:color w:val="auto"/>
          <w:kern w:val="1"/>
          <w:sz w:val="32"/>
          <w:szCs w:val="32"/>
        </w:rPr>
        <w:t>解释权归镇江海纳川物流产业发展有限责任公司所有。</w:t>
      </w:r>
    </w:p>
    <w:p>
      <w:pPr>
        <w:pStyle w:val="4"/>
        <w:jc w:val="center"/>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pStyle w:val="3"/>
        <w:rPr>
          <w:rFonts w:hint="eastAsia"/>
        </w:rPr>
      </w:pPr>
    </w:p>
    <w:p>
      <w:pPr>
        <w:pStyle w:val="4"/>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1"/>
          <w:sz w:val="32"/>
          <w:szCs w:val="32"/>
        </w:rPr>
      </w:pPr>
      <w:r>
        <w:rPr>
          <w:rFonts w:hint="eastAsia" w:ascii="方正仿宋_GBK" w:hAnsi="方正仿宋_GBK" w:eastAsia="方正仿宋_GBK" w:cs="方正仿宋_GBK"/>
          <w:color w:val="auto"/>
          <w:kern w:val="1"/>
          <w:sz w:val="32"/>
          <w:szCs w:val="32"/>
          <w:lang w:val="en-US" w:eastAsia="zh-CN"/>
        </w:rPr>
        <w:t>镇江海纳川物流产业发展有限责任公司</w:t>
      </w:r>
      <w:r>
        <w:rPr>
          <w:rFonts w:hint="eastAsia" w:ascii="方正仿宋_GBK" w:hAnsi="方正仿宋_GBK" w:eastAsia="方正仿宋_GBK" w:cs="方正仿宋_GBK"/>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1"/>
          <w:sz w:val="32"/>
          <w:szCs w:val="32"/>
        </w:rPr>
      </w:pPr>
      <w:r>
        <w:rPr>
          <w:rFonts w:hint="eastAsia" w:ascii="方正仿宋_GBK" w:hAnsi="方正仿宋_GBK" w:eastAsia="方正仿宋_GBK" w:cs="方正仿宋_GBK"/>
          <w:color w:val="auto"/>
          <w:kern w:val="1"/>
          <w:sz w:val="32"/>
          <w:szCs w:val="32"/>
          <w:u w:val="none"/>
        </w:rPr>
        <w:t>投标单位全称</w:t>
      </w:r>
      <w:r>
        <w:rPr>
          <w:rFonts w:hint="eastAsia" w:ascii="方正仿宋_GBK" w:hAnsi="方正仿宋_GBK" w:eastAsia="方正仿宋_GBK" w:cs="方正仿宋_GBK"/>
          <w:color w:val="auto"/>
          <w:kern w:val="1"/>
          <w:sz w:val="32"/>
          <w:szCs w:val="32"/>
          <w:u w:val="none"/>
          <w:lang w:eastAsia="zh-CN"/>
        </w:rPr>
        <w:t>：</w:t>
      </w:r>
      <w:r>
        <w:rPr>
          <w:rFonts w:hint="eastAsia" w:ascii="方正仿宋_GBK" w:hAnsi="方正仿宋_GBK" w:eastAsia="方正仿宋_GBK" w:cs="方正仿宋_GBK"/>
          <w:color w:val="auto"/>
          <w:kern w:val="1"/>
          <w:sz w:val="32"/>
          <w:szCs w:val="32"/>
          <w:u w:val="single"/>
          <w:lang w:val="en-US" w:eastAsia="zh-CN"/>
        </w:rPr>
        <w:t xml:space="preserve">          </w:t>
      </w:r>
      <w:r>
        <w:rPr>
          <w:rFonts w:hint="eastAsia" w:ascii="方正仿宋_GBK" w:hAnsi="方正仿宋_GBK" w:eastAsia="方正仿宋_GBK" w:cs="方正仿宋_GBK"/>
          <w:color w:val="auto"/>
          <w:kern w:val="1"/>
          <w:sz w:val="32"/>
          <w:szCs w:val="32"/>
          <w:u w:val="none"/>
          <w:lang w:val="en-US" w:eastAsia="zh-CN"/>
        </w:rPr>
        <w:t>；</w:t>
      </w:r>
      <w:r>
        <w:rPr>
          <w:rFonts w:hint="eastAsia" w:ascii="方正仿宋_GBK" w:hAnsi="方正仿宋_GBK" w:eastAsia="方正仿宋_GBK" w:cs="方正仿宋_GBK"/>
          <w:color w:val="auto"/>
          <w:kern w:val="1"/>
          <w:sz w:val="32"/>
          <w:szCs w:val="32"/>
        </w:rPr>
        <w:t>授权</w:t>
      </w:r>
      <w:r>
        <w:rPr>
          <w:rFonts w:hint="eastAsia" w:ascii="方正仿宋_GBK" w:hAnsi="方正仿宋_GBK" w:eastAsia="方正仿宋_GBK" w:cs="方正仿宋_GBK"/>
          <w:color w:val="auto"/>
          <w:kern w:val="1"/>
          <w:sz w:val="32"/>
          <w:szCs w:val="32"/>
          <w:u w:val="none"/>
        </w:rPr>
        <w:t>全权代表姓名</w:t>
      </w:r>
      <w:r>
        <w:rPr>
          <w:rFonts w:hint="eastAsia" w:ascii="方正仿宋_GBK" w:hAnsi="方正仿宋_GBK" w:eastAsia="方正仿宋_GBK" w:cs="方正仿宋_GBK"/>
          <w:color w:val="auto"/>
          <w:kern w:val="1"/>
          <w:sz w:val="32"/>
          <w:szCs w:val="32"/>
          <w:u w:val="none"/>
          <w:lang w:eastAsia="zh-CN"/>
        </w:rPr>
        <w:t>：</w:t>
      </w:r>
      <w:r>
        <w:rPr>
          <w:rFonts w:hint="eastAsia" w:ascii="方正仿宋_GBK" w:hAnsi="方正仿宋_GBK" w:eastAsia="方正仿宋_GBK" w:cs="方正仿宋_GBK"/>
          <w:color w:val="auto"/>
          <w:kern w:val="1"/>
          <w:sz w:val="32"/>
          <w:szCs w:val="32"/>
          <w:u w:val="single"/>
          <w:lang w:val="en-US" w:eastAsia="zh-CN"/>
        </w:rPr>
        <w:t xml:space="preserve">       </w:t>
      </w:r>
      <w:r>
        <w:rPr>
          <w:rFonts w:hint="eastAsia" w:ascii="方正仿宋_GBK" w:hAnsi="方正仿宋_GBK" w:eastAsia="方正仿宋_GBK" w:cs="方正仿宋_GBK"/>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FF0000"/>
          <w:kern w:val="1"/>
          <w:sz w:val="32"/>
          <w:szCs w:val="32"/>
        </w:rPr>
      </w:pPr>
      <w:r>
        <w:rPr>
          <w:rFonts w:hint="eastAsia" w:ascii="方正仿宋_GBK" w:hAnsi="方正仿宋_GBK" w:eastAsia="方正仿宋_GBK" w:cs="方正仿宋_GBK"/>
          <w:color w:val="auto"/>
          <w:kern w:val="1"/>
          <w:sz w:val="32"/>
          <w:szCs w:val="32"/>
          <w:lang w:eastAsia="zh-CN"/>
        </w:rPr>
        <w:t>一</w:t>
      </w:r>
      <w:r>
        <w:rPr>
          <w:rFonts w:hint="eastAsia" w:ascii="方正仿宋_GBK" w:hAnsi="方正仿宋_GBK" w:eastAsia="方正仿宋_GBK" w:cs="方正仿宋_GBK"/>
          <w:color w:val="auto"/>
          <w:kern w:val="1"/>
          <w:sz w:val="32"/>
          <w:szCs w:val="32"/>
          <w:lang w:val="en-US" w:eastAsia="zh-CN"/>
        </w:rPr>
        <w:t>.</w:t>
      </w:r>
      <w:r>
        <w:rPr>
          <w:rFonts w:hint="eastAsia" w:ascii="方正仿宋_GBK" w:hAnsi="方正仿宋_GBK" w:eastAsia="方正仿宋_GBK" w:cs="方正仿宋_GBK"/>
          <w:color w:val="auto"/>
          <w:kern w:val="1"/>
          <w:sz w:val="32"/>
          <w:szCs w:val="32"/>
        </w:rPr>
        <w:t>投标项目的总投标价（含税）为</w:t>
      </w:r>
      <w:r>
        <w:rPr>
          <w:rFonts w:hint="eastAsia" w:ascii="方正仿宋_GBK" w:hAnsi="方正仿宋_GBK" w:eastAsia="方正仿宋_GBK" w:cs="方正仿宋_GBK"/>
          <w:color w:val="auto"/>
          <w:kern w:val="1"/>
          <w:sz w:val="32"/>
          <w:szCs w:val="32"/>
          <w:u w:val="single"/>
        </w:rPr>
        <w:softHyphen/>
      </w:r>
      <w:r>
        <w:rPr>
          <w:rFonts w:hint="eastAsia" w:ascii="方正仿宋_GBK" w:hAnsi="方正仿宋_GBK" w:eastAsia="方正仿宋_GBK" w:cs="方正仿宋_GBK"/>
          <w:color w:val="auto"/>
          <w:kern w:val="1"/>
          <w:sz w:val="32"/>
          <w:szCs w:val="32"/>
          <w:u w:val="single"/>
        </w:rPr>
        <w:t xml:space="preserve">            </w:t>
      </w:r>
      <w:r>
        <w:rPr>
          <w:rFonts w:hint="eastAsia" w:ascii="方正仿宋_GBK" w:hAnsi="方正仿宋_GBK" w:eastAsia="方正仿宋_GBK" w:cs="方正仿宋_GBK"/>
          <w:color w:val="auto"/>
          <w:kern w:val="1"/>
          <w:sz w:val="32"/>
          <w:szCs w:val="32"/>
        </w:rPr>
        <w:t>(大写)</w:t>
      </w:r>
      <w:r>
        <w:rPr>
          <w:rFonts w:hint="eastAsia" w:ascii="方正仿宋_GBK" w:hAnsi="方正仿宋_GBK" w:eastAsia="方正仿宋_GBK" w:cs="方正仿宋_GBK"/>
          <w:color w:val="auto"/>
          <w:kern w:val="1"/>
          <w:sz w:val="32"/>
          <w:szCs w:val="32"/>
          <w:u w:val="single"/>
        </w:rPr>
        <w:t xml:space="preserve">             </w:t>
      </w:r>
      <w:r>
        <w:rPr>
          <w:rFonts w:hint="eastAsia" w:ascii="方正仿宋_GBK" w:hAnsi="方正仿宋_GBK" w:eastAsia="方正仿宋_GBK" w:cs="方正仿宋_GBK"/>
          <w:color w:val="auto"/>
          <w:kern w:val="1"/>
          <w:sz w:val="32"/>
          <w:szCs w:val="32"/>
        </w:rPr>
        <w:t>元人民币；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报价格式</w:t>
      </w:r>
    </w:p>
    <w:tbl>
      <w:tblPr>
        <w:tblStyle w:val="11"/>
        <w:tblW w:w="917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378"/>
        <w:gridCol w:w="1782"/>
        <w:gridCol w:w="884"/>
        <w:gridCol w:w="949"/>
        <w:gridCol w:w="11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型号</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w:t>
            </w:r>
            <w:r>
              <w:rPr>
                <w:rFonts w:hint="eastAsia" w:ascii="方正仿宋_GBK" w:hAnsi="方正仿宋_GBK" w:eastAsia="方正仿宋_GBK" w:cs="方正仿宋_GBK"/>
                <w:sz w:val="32"/>
                <w:szCs w:val="32"/>
                <w:lang w:eastAsia="zh-CN"/>
              </w:rPr>
              <w:t>价（</w:t>
            </w:r>
            <w:r>
              <w:rPr>
                <w:rFonts w:hint="eastAsia" w:ascii="方正仿宋_GBK" w:hAnsi="方正仿宋_GBK" w:eastAsia="方正仿宋_GBK" w:cs="方正仿宋_GBK"/>
                <w:sz w:val="32"/>
                <w:szCs w:val="32"/>
                <w:lang w:val="en-US" w:eastAsia="zh-CN"/>
              </w:rPr>
              <w:t>元）</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总价</w:t>
            </w:r>
          </w:p>
          <w:p>
            <w:pPr>
              <w:pStyle w:val="2"/>
              <w:rPr>
                <w:rFonts w:hint="default"/>
                <w:lang w:val="en-US" w:eastAsia="zh-CN"/>
              </w:rPr>
            </w:pPr>
            <w:r>
              <w:rPr>
                <w:rFonts w:hint="eastAsia" w:ascii="方正仿宋_GBK" w:hAnsi="方正仿宋_GBK" w:eastAsia="方正仿宋_GBK" w:cs="方正仿宋_GBK"/>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Cs/>
                <w:color w:val="000000"/>
                <w:sz w:val="32"/>
                <w:szCs w:val="32"/>
                <w:lang w:val="en-US" w:eastAsia="zh-CN" w:bidi="ar-SA"/>
              </w:rPr>
            </w:pPr>
            <w:r>
              <w:rPr>
                <w:rFonts w:hint="eastAsia" w:ascii="方正仿宋_GBK" w:hAnsi="方正仿宋_GBK" w:eastAsia="方正仿宋_GBK" w:cs="方正仿宋_GBK"/>
                <w:sz w:val="32"/>
                <w:szCs w:val="32"/>
                <w:lang w:val="en-US" w:eastAsia="zh-CN"/>
              </w:rPr>
              <w:t>废矿物油</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900-214-08 HW08</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Cs/>
                <w:color w:val="000000"/>
                <w:sz w:val="32"/>
                <w:szCs w:val="32"/>
                <w:lang w:val="en-US" w:eastAsia="zh-CN" w:bidi="ar-SA"/>
              </w:rPr>
            </w:pPr>
            <w:r>
              <w:rPr>
                <w:rFonts w:hint="eastAsia" w:ascii="方正仿宋_GBK" w:hAnsi="方正仿宋_GBK" w:eastAsia="方正仿宋_GBK" w:cs="方正仿宋_GBK"/>
                <w:bCs/>
                <w:color w:val="000000"/>
                <w:sz w:val="32"/>
                <w:szCs w:val="32"/>
                <w:lang w:val="en-US" w:eastAsia="zh-CN" w:bidi="ar-SA"/>
              </w:rPr>
              <w:t>吨</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Cs/>
                <w:color w:val="000000"/>
                <w:sz w:val="32"/>
                <w:szCs w:val="32"/>
                <w:lang w:val="en-US" w:eastAsia="zh-CN" w:bidi="ar-SA"/>
              </w:rPr>
            </w:pPr>
            <w:r>
              <w:rPr>
                <w:rFonts w:hint="eastAsia" w:ascii="方正仿宋_GBK" w:hAnsi="方正仿宋_GBK" w:eastAsia="方正仿宋_GBK" w:cs="方正仿宋_GBK"/>
                <w:bCs/>
                <w:color w:val="000000"/>
                <w:sz w:val="32"/>
                <w:szCs w:val="32"/>
                <w:lang w:val="en-US" w:eastAsia="zh-CN" w:bidi="ar-SA"/>
              </w:rPr>
              <w:t>6</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在满足招标人使用要求前提下，以</w:t>
      </w:r>
      <w:r>
        <w:rPr>
          <w:rFonts w:hint="eastAsia" w:ascii="方正仿宋_GBK" w:hAnsi="方正仿宋_GBK" w:eastAsia="方正仿宋_GBK" w:cs="方正仿宋_GBK"/>
          <w:color w:val="auto"/>
          <w:sz w:val="32"/>
          <w:szCs w:val="32"/>
          <w:lang w:eastAsia="zh-CN"/>
        </w:rPr>
        <w:t>报价格式</w:t>
      </w:r>
      <w:r>
        <w:rPr>
          <w:rFonts w:hint="eastAsia" w:ascii="方正仿宋_GBK" w:hAnsi="方正仿宋_GBK" w:eastAsia="方正仿宋_GBK" w:cs="方正仿宋_GBK"/>
          <w:color w:val="auto"/>
          <w:sz w:val="32"/>
          <w:szCs w:val="32"/>
          <w:lang w:val="en-US" w:eastAsia="zh-CN"/>
        </w:rPr>
        <w:t>总</w:t>
      </w:r>
      <w:r>
        <w:rPr>
          <w:rFonts w:hint="eastAsia" w:ascii="方正仿宋_GBK" w:hAnsi="方正仿宋_GBK" w:eastAsia="方正仿宋_GBK" w:cs="方正仿宋_GBK"/>
          <w:color w:val="auto"/>
          <w:sz w:val="32"/>
          <w:szCs w:val="32"/>
          <w:lang w:eastAsia="zh-CN"/>
        </w:rPr>
        <w:t>价</w:t>
      </w:r>
      <w:r>
        <w:rPr>
          <w:rFonts w:hint="eastAsia" w:ascii="方正仿宋_GBK" w:hAnsi="方正仿宋_GBK" w:eastAsia="方正仿宋_GBK" w:cs="方正仿宋_GBK"/>
          <w:color w:val="auto"/>
          <w:sz w:val="32"/>
          <w:szCs w:val="32"/>
        </w:rPr>
        <w:t>作为</w:t>
      </w:r>
      <w:r>
        <w:rPr>
          <w:rFonts w:hint="eastAsia" w:ascii="方正仿宋_GBK" w:hAnsi="方正仿宋_GBK" w:eastAsia="方正仿宋_GBK" w:cs="方正仿宋_GBK"/>
          <w:color w:val="auto"/>
          <w:sz w:val="32"/>
          <w:szCs w:val="32"/>
          <w:lang w:eastAsia="zh-CN"/>
        </w:rPr>
        <w:t>总投标价，总投</w:t>
      </w:r>
      <w:r>
        <w:rPr>
          <w:rFonts w:hint="eastAsia" w:ascii="方正仿宋_GBK" w:hAnsi="方正仿宋_GBK" w:eastAsia="方正仿宋_GBK" w:cs="方正仿宋_GBK"/>
          <w:color w:val="auto"/>
          <w:sz w:val="32"/>
          <w:szCs w:val="32"/>
          <w:lang w:val="en-US" w:eastAsia="zh-CN"/>
        </w:rPr>
        <w:t>标</w:t>
      </w:r>
      <w:r>
        <w:rPr>
          <w:rFonts w:hint="eastAsia" w:ascii="方正仿宋_GBK" w:hAnsi="方正仿宋_GBK" w:eastAsia="方正仿宋_GBK" w:cs="方正仿宋_GBK"/>
          <w:color w:val="auto"/>
          <w:sz w:val="32"/>
          <w:szCs w:val="32"/>
          <w:lang w:eastAsia="zh-CN"/>
        </w:rPr>
        <w:t>价只为确定中标单位作依据，</w:t>
      </w:r>
      <w:r>
        <w:rPr>
          <w:rFonts w:hint="eastAsia" w:ascii="方正仿宋_GBK" w:hAnsi="方正仿宋_GBK" w:eastAsia="方正仿宋_GBK" w:cs="方正仿宋_GBK"/>
          <w:color w:val="auto"/>
          <w:sz w:val="32"/>
          <w:szCs w:val="32"/>
          <w:lang w:val="en-US" w:eastAsia="zh-CN"/>
        </w:rPr>
        <w:t>结算价按实际数量结算</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kern w:val="1"/>
          <w:sz w:val="32"/>
          <w:szCs w:val="32"/>
          <w:lang w:val="en-US" w:eastAsia="zh-CN"/>
        </w:rPr>
      </w:pPr>
      <w:r>
        <w:rPr>
          <w:rFonts w:hint="eastAsia" w:ascii="方正仿宋_GBK" w:hAnsi="方正仿宋_GBK" w:eastAsia="方正仿宋_GBK" w:cs="方正仿宋_GBK"/>
          <w:color w:val="auto"/>
          <w:sz w:val="32"/>
          <w:szCs w:val="32"/>
          <w:lang w:val="en-US" w:eastAsia="zh-CN"/>
        </w:rPr>
        <w:t>2.按报价格式进行填报，每格均需填报，无报价以斜线、横线或0填满。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kern w:val="1"/>
          <w:sz w:val="32"/>
          <w:szCs w:val="32"/>
        </w:rPr>
      </w:pPr>
      <w:r>
        <w:rPr>
          <w:rFonts w:hint="eastAsia" w:ascii="方正仿宋_GBK" w:hAnsi="方正仿宋_GBK" w:eastAsia="方正仿宋_GBK" w:cs="方正仿宋_GBK"/>
          <w:color w:val="auto"/>
          <w:kern w:val="1"/>
          <w:sz w:val="32"/>
          <w:szCs w:val="32"/>
          <w:lang w:val="en-US" w:eastAsia="zh-CN"/>
        </w:rPr>
        <w:t>三.</w:t>
      </w:r>
      <w:r>
        <w:rPr>
          <w:rFonts w:hint="eastAsia" w:ascii="方正仿宋_GBK" w:hAnsi="方正仿宋_GBK" w:eastAsia="方正仿宋_GBK" w:cs="方正仿宋_GBK"/>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bCs/>
          <w:color w:val="auto"/>
          <w:kern w:val="1"/>
          <w:sz w:val="32"/>
          <w:szCs w:val="32"/>
          <w:lang w:val="en-US" w:eastAsia="zh-CN"/>
        </w:rPr>
        <w:t>四.</w:t>
      </w:r>
      <w:r>
        <w:rPr>
          <w:rFonts w:hint="eastAsia" w:ascii="方正仿宋_GBK" w:hAnsi="方正仿宋_GBK" w:eastAsia="方正仿宋_GBK" w:cs="方正仿宋_GBK"/>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Cs/>
          <w:color w:val="auto"/>
          <w:kern w:val="1"/>
          <w:sz w:val="32"/>
          <w:szCs w:val="32"/>
        </w:rPr>
      </w:pPr>
      <w:r>
        <w:rPr>
          <w:rFonts w:hint="eastAsia" w:ascii="方正仿宋_GBK" w:hAnsi="方正仿宋_GBK" w:eastAsia="方正仿宋_GBK" w:cs="方正仿宋_GBK"/>
          <w:color w:val="auto"/>
          <w:sz w:val="32"/>
          <w:szCs w:val="32"/>
          <w:shd w:val="clear" w:color="auto" w:fill="FFFFFF"/>
          <w:lang w:val="en-US" w:eastAsia="zh-CN"/>
        </w:rPr>
        <w:t>五.</w:t>
      </w:r>
      <w:r>
        <w:rPr>
          <w:rFonts w:hint="eastAsia" w:ascii="方正仿宋_GBK" w:hAnsi="方正仿宋_GBK" w:eastAsia="方正仿宋_GBK" w:cs="方正仿宋_GBK"/>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Cs/>
          <w:color w:val="auto"/>
          <w:kern w:val="1"/>
          <w:sz w:val="32"/>
          <w:szCs w:val="32"/>
          <w:lang w:val="en-US" w:eastAsia="zh-CN"/>
        </w:rPr>
        <w:t>六.</w:t>
      </w:r>
      <w:r>
        <w:rPr>
          <w:rFonts w:hint="eastAsia" w:ascii="方正仿宋_GBK" w:hAnsi="方正仿宋_GBK" w:eastAsia="方正仿宋_GBK" w:cs="方正仿宋_GBK"/>
          <w:bCs/>
          <w:color w:val="auto"/>
          <w:kern w:val="1"/>
          <w:sz w:val="32"/>
          <w:szCs w:val="32"/>
        </w:rPr>
        <w:t>愿意向贵方提供任何与该项投标有关的数据、情况和技术资料，</w:t>
      </w:r>
      <w:r>
        <w:rPr>
          <w:rFonts w:hint="eastAsia" w:ascii="方正仿宋_GBK" w:hAnsi="方正仿宋_GBK" w:eastAsia="方正仿宋_GBK" w:cs="方正仿宋_GBK"/>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Cs/>
          <w:color w:val="000000"/>
          <w:kern w:val="1"/>
          <w:sz w:val="32"/>
          <w:szCs w:val="32"/>
          <w:lang w:val="en-US" w:eastAsia="zh-CN"/>
        </w:rPr>
        <w:t>七.投标单位其他说明情况</w:t>
      </w:r>
      <w:r>
        <w:rPr>
          <w:rFonts w:hint="eastAsia" w:ascii="方正仿宋_GBK" w:hAnsi="方正仿宋_GBK" w:eastAsia="方正仿宋_GBK" w:cs="方正仿宋_GBK"/>
          <w:bCs/>
          <w:color w:val="000000"/>
          <w:kern w:val="1"/>
          <w:sz w:val="32"/>
          <w:szCs w:val="32"/>
        </w:rPr>
        <w:t>：</w:t>
      </w:r>
      <w:r>
        <w:rPr>
          <w:rFonts w:hint="eastAsia" w:ascii="方正仿宋_GBK" w:hAnsi="方正仿宋_GBK" w:eastAsia="方正仿宋_GBK" w:cs="方正仿宋_GBK"/>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日期：</w:t>
      </w:r>
    </w:p>
    <w:p>
      <w:pPr>
        <w:rPr>
          <w:rFonts w:hint="eastAsia" w:ascii="方正小标宋_GBK" w:hAnsi="宋体" w:eastAsia="方正小标宋_GBK" w:cs="宋体"/>
          <w:b/>
          <w:bCs/>
          <w:sz w:val="32"/>
          <w:szCs w:val="32"/>
        </w:rPr>
      </w:pPr>
    </w:p>
    <w:p>
      <w:pPr>
        <w:rPr>
          <w:rFonts w:hint="eastAsia" w:ascii="方正小标宋_GBK" w:hAnsi="宋体" w:eastAsia="方正小标宋_GBK" w:cs="宋体"/>
          <w:b/>
          <w:bCs/>
          <w:sz w:val="32"/>
          <w:szCs w:val="32"/>
        </w:rPr>
      </w:pPr>
    </w:p>
    <w:p>
      <w:pPr>
        <w:rPr>
          <w:rFonts w:hint="eastAsia" w:ascii="方正小标宋_GBK" w:hAnsi="宋体" w:eastAsia="方正小标宋_GBK" w:cs="宋体"/>
          <w:b/>
          <w:bCs/>
          <w:sz w:val="32"/>
          <w:szCs w:val="32"/>
        </w:rPr>
      </w:pPr>
    </w:p>
    <w:p>
      <w:pPr>
        <w:pStyle w:val="2"/>
        <w:rPr>
          <w:rFonts w:hint="eastAsia" w:ascii="方正小标宋_GBK" w:hAnsi="宋体" w:eastAsia="方正小标宋_GBK" w:cs="宋体"/>
          <w:b/>
          <w:bCs/>
          <w:sz w:val="32"/>
          <w:szCs w:val="32"/>
        </w:rPr>
      </w:pPr>
    </w:p>
    <w:p>
      <w:pPr>
        <w:pStyle w:val="2"/>
        <w:rPr>
          <w:rFonts w:hint="eastAsia" w:ascii="方正小标宋_GBK" w:hAnsi="宋体" w:eastAsia="方正小标宋_GBK" w:cs="宋体"/>
          <w:b/>
          <w:bCs/>
          <w:sz w:val="32"/>
          <w:szCs w:val="32"/>
        </w:rPr>
      </w:pPr>
    </w:p>
    <w:p>
      <w:pPr>
        <w:pStyle w:val="2"/>
        <w:rPr>
          <w:rFonts w:hint="eastAsia" w:ascii="方正小标宋_GBK" w:hAnsi="宋体" w:eastAsia="方正小标宋_GBK" w:cs="宋体"/>
          <w:b/>
          <w:bCs/>
          <w:sz w:val="32"/>
          <w:szCs w:val="32"/>
        </w:rPr>
      </w:pPr>
    </w:p>
    <w:p>
      <w:pPr>
        <w:rPr>
          <w:rFonts w:hint="eastAsia" w:ascii="方正小标宋_GBK" w:hAnsi="宋体" w:eastAsia="方正小标宋_GBK" w:cs="宋体"/>
          <w:b/>
          <w:bCs/>
          <w:sz w:val="52"/>
          <w:szCs w:val="52"/>
        </w:rPr>
      </w:pPr>
    </w:p>
    <w:p>
      <w:pPr>
        <w:rPr>
          <w:rFonts w:hint="eastAsia" w:ascii="方正小标宋_GBK" w:hAnsi="宋体" w:eastAsia="方正小标宋_GBK" w:cs="宋体"/>
          <w:b/>
          <w:bCs/>
          <w:sz w:val="32"/>
          <w:szCs w:val="32"/>
        </w:rPr>
      </w:pPr>
    </w:p>
    <w:p>
      <w:pPr>
        <w:rPr>
          <w:rFonts w:hint="eastAsia" w:ascii="方正小标宋_GBK" w:hAnsi="宋体" w:eastAsia="方正小标宋_GBK" w:cs="宋体"/>
          <w:b/>
          <w:bCs/>
          <w:sz w:val="32"/>
          <w:szCs w:val="32"/>
        </w:rPr>
      </w:pPr>
    </w:p>
    <w:p>
      <w:pPr>
        <w:pStyle w:val="9"/>
        <w:adjustRightInd w:val="0"/>
        <w:snapToGrid w:val="0"/>
        <w:spacing w:before="0" w:after="0" w:line="600" w:lineRule="exact"/>
        <w:jc w:val="left"/>
        <w:rPr>
          <w:rFonts w:hint="eastAsia" w:ascii="方正仿宋_GBK" w:hAnsi="方正仿宋_GBK" w:eastAsia="方正仿宋_GBK" w:cs="方正仿宋_GBK"/>
          <w:bCs/>
          <w:color w:val="auto"/>
          <w:kern w:val="1"/>
          <w:sz w:val="32"/>
          <w:szCs w:val="32"/>
        </w:rPr>
      </w:pPr>
    </w:p>
    <w:p>
      <w:pPr>
        <w:pStyle w:val="9"/>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_GBK" w:hAnsi="方正仿宋_GBK" w:eastAsia="方正仿宋_GBK" w:cs="方正仿宋_GBK"/>
          <w:bCs/>
          <w:color w:val="auto"/>
          <w:kern w:val="1"/>
          <w:sz w:val="32"/>
          <w:szCs w:val="32"/>
        </w:rPr>
        <w:t>附件</w:t>
      </w:r>
      <w:r>
        <w:rPr>
          <w:rFonts w:hint="eastAsia" w:ascii="方正仿宋_GBK" w:hAnsi="方正仿宋_GBK" w:eastAsia="方正仿宋_GBK" w:cs="方正仿宋_GBK"/>
          <w:bCs/>
          <w:color w:val="auto"/>
          <w:kern w:val="1"/>
          <w:sz w:val="32"/>
          <w:szCs w:val="32"/>
          <w:lang w:val="en-US" w:eastAsia="zh-CN"/>
        </w:rPr>
        <w:t>1</w:t>
      </w:r>
    </w:p>
    <w:p>
      <w:pPr>
        <w:pStyle w:val="9"/>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_GBK" w:hAnsi="方正仿宋_GBK" w:eastAsia="方正仿宋_GBK" w:cs="方正仿宋_GBK"/>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审计风控部负责归口公司招投标负面清单，具体工作由海纳川各部室及直属单位共同承担。</w:t>
      </w:r>
    </w:p>
    <w:p>
      <w:pPr>
        <w:numPr>
          <w:ilvl w:val="0"/>
          <w:numId w:val="0"/>
        </w:numPr>
        <w:tabs>
          <w:tab w:val="left" w:pos="2565"/>
        </w:tabs>
        <w:spacing w:line="600" w:lineRule="exact"/>
        <w:rPr>
          <w:rFonts w:hint="eastAsia" w:ascii="方正仿宋_GBK" w:hAnsi="方正仿宋_GBK" w:eastAsia="方正仿宋_GBK" w:cs="方正仿宋_GBK"/>
          <w:color w:val="auto"/>
          <w:sz w:val="32"/>
          <w:szCs w:val="32"/>
          <w:u w:val="none" w:color="auto"/>
          <w:lang w:val="en-US" w:eastAsia="zh-CN"/>
        </w:rPr>
      </w:pPr>
    </w:p>
    <w:p>
      <w:pPr>
        <w:numPr>
          <w:ilvl w:val="0"/>
          <w:numId w:val="0"/>
        </w:numPr>
        <w:tabs>
          <w:tab w:val="left" w:pos="2565"/>
        </w:tabs>
        <w:spacing w:line="600" w:lineRule="exact"/>
        <w:rPr>
          <w:rFonts w:hint="eastAsia" w:ascii="方正仿宋_GBK" w:hAnsi="方正仿宋_GBK" w:eastAsia="方正仿宋_GBK" w:cs="方正仿宋_GBK"/>
          <w:color w:val="auto"/>
          <w:sz w:val="32"/>
          <w:szCs w:val="32"/>
          <w:u w:val="none" w:color="auto"/>
          <w:lang w:val="en-US" w:eastAsia="zh-CN"/>
        </w:rPr>
      </w:pPr>
    </w:p>
    <w:p>
      <w:pPr>
        <w:numPr>
          <w:ilvl w:val="0"/>
          <w:numId w:val="0"/>
        </w:numPr>
        <w:tabs>
          <w:tab w:val="left" w:pos="2565"/>
        </w:tabs>
        <w:spacing w:line="600" w:lineRule="exact"/>
        <w:rPr>
          <w:rFonts w:hint="eastAsia" w:ascii="方正仿宋_GBK" w:hAnsi="方正仿宋_GBK" w:eastAsia="方正仿宋_GBK" w:cs="方正仿宋_GBK"/>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_GBK" w:hAnsi="方正仿宋_GBK" w:eastAsia="方正仿宋_GBK" w:cs="方正仿宋_GBK"/>
          <w:color w:val="auto"/>
          <w:sz w:val="32"/>
          <w:szCs w:val="32"/>
          <w:u w:val="none" w:color="auto"/>
          <w:lang w:val="en-US" w:eastAsia="zh-CN"/>
        </w:rPr>
      </w:pPr>
    </w:p>
    <w:p>
      <w:pPr>
        <w:numPr>
          <w:ilvl w:val="0"/>
          <w:numId w:val="0"/>
        </w:numPr>
        <w:tabs>
          <w:tab w:val="left" w:pos="2565"/>
        </w:tabs>
        <w:spacing w:line="600" w:lineRule="exact"/>
        <w:rPr>
          <w:rFonts w:hint="eastAsia" w:ascii="方正仿宋_GBK" w:hAnsi="方正仿宋_GBK" w:eastAsia="方正仿宋_GBK" w:cs="方正仿宋_GBK"/>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_GBK" w:hAnsi="方正仿宋_GBK" w:eastAsia="方正仿宋_GBK" w:cs="方正仿宋_GBK"/>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_GBK" w:hAnsi="方正仿宋_GBK" w:eastAsia="方正仿宋_GBK" w:cs="方正仿宋_GBK"/>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_GBK" w:hAnsi="方正仿宋_GBK" w:eastAsia="方正仿宋_GBK" w:cs="方正仿宋_GBK"/>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合作供应商初始积分为40分，从供应商的供货质量、交货周期、售后服务</w:t>
      </w:r>
      <w:r>
        <w:rPr>
          <w:rFonts w:hint="eastAsia" w:ascii="方正仿宋_GBK" w:hAnsi="方正仿宋_GBK" w:eastAsia="方正仿宋_GBK" w:cs="方正仿宋_GBK"/>
          <w:color w:val="auto"/>
          <w:sz w:val="32"/>
          <w:szCs w:val="32"/>
          <w:u w:val="none" w:color="auto"/>
          <w:lang w:val="en-US" w:eastAsia="zh-CN"/>
        </w:rPr>
        <w:t>、</w:t>
      </w:r>
      <w:r>
        <w:rPr>
          <w:rFonts w:hint="eastAsia" w:ascii="方正仿宋_GBK" w:hAnsi="方正仿宋_GBK" w:eastAsia="方正仿宋_GBK" w:cs="方正仿宋_GBK"/>
          <w:color w:val="auto"/>
          <w:sz w:val="32"/>
          <w:szCs w:val="32"/>
          <w:u w:val="none" w:color="auto"/>
          <w:lang w:eastAsia="zh-CN"/>
        </w:rPr>
        <w:t>资质信誉</w:t>
      </w:r>
      <w:r>
        <w:rPr>
          <w:rFonts w:hint="eastAsia" w:ascii="方正仿宋_GBK" w:hAnsi="方正仿宋_GBK" w:eastAsia="方正仿宋_GBK" w:cs="方正仿宋_GBK"/>
          <w:color w:val="auto"/>
          <w:sz w:val="32"/>
          <w:szCs w:val="32"/>
          <w:u w:val="none" w:color="auto"/>
          <w:lang w:val="en-US" w:eastAsia="zh-CN"/>
        </w:rPr>
        <w:t>等</w:t>
      </w:r>
      <w:r>
        <w:rPr>
          <w:rFonts w:hint="eastAsia" w:ascii="方正仿宋_GBK" w:hAnsi="方正仿宋_GBK" w:eastAsia="方正仿宋_GBK" w:cs="方正仿宋_GBK"/>
          <w:color w:val="auto"/>
          <w:sz w:val="32"/>
          <w:szCs w:val="32"/>
          <w:u w:val="none" w:color="auto"/>
          <w:lang w:eastAsia="zh-CN"/>
        </w:rPr>
        <w:t>方面进行考核。使用部门、管理部门、采购部门均可书面提出考核建议。</w:t>
      </w:r>
      <w:r>
        <w:rPr>
          <w:rFonts w:hint="eastAsia" w:ascii="方正仿宋_GBK" w:hAnsi="方正仿宋_GBK" w:eastAsia="方正仿宋_GBK" w:cs="方正仿宋_GBK"/>
          <w:color w:val="auto"/>
          <w:sz w:val="32"/>
          <w:szCs w:val="32"/>
          <w:u w:val="none" w:color="auto"/>
          <w:lang w:val="en-US" w:eastAsia="zh-CN"/>
        </w:rPr>
        <w:t>审计风控部</w:t>
      </w:r>
      <w:r>
        <w:rPr>
          <w:rFonts w:hint="eastAsia" w:ascii="方正仿宋_GBK" w:hAnsi="方正仿宋_GBK" w:eastAsia="方正仿宋_GBK" w:cs="方正仿宋_GBK"/>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_GBK" w:hAnsi="方正仿宋_GBK" w:eastAsia="方正仿宋_GBK" w:cs="方正仿宋_GBK"/>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1.</w:t>
      </w:r>
      <w:r>
        <w:rPr>
          <w:rFonts w:hint="eastAsia" w:ascii="方正仿宋_GBK" w:hAnsi="方正仿宋_GBK" w:eastAsia="方正仿宋_GBK" w:cs="方正仿宋_GBK"/>
          <w:b/>
          <w:sz w:val="32"/>
          <w:szCs w:val="32"/>
          <w:lang w:val="en-US" w:eastAsia="zh-CN"/>
        </w:rPr>
        <w:t>建筑施工方</w:t>
      </w:r>
    </w:p>
    <w:p>
      <w:pPr>
        <w:tabs>
          <w:tab w:val="left" w:pos="2565"/>
        </w:tabs>
        <w:spacing w:line="600" w:lineRule="exact"/>
        <w:ind w:firstLine="640" w:firstLineChars="200"/>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（1）质量方面</w:t>
      </w:r>
    </w:p>
    <w:p>
      <w:pPr>
        <w:tabs>
          <w:tab w:val="left" w:pos="2565"/>
        </w:tabs>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color w:val="auto"/>
          <w:sz w:val="32"/>
          <w:szCs w:val="32"/>
          <w:u w:val="none" w:color="auto"/>
          <w:lang w:eastAsia="zh-CN"/>
        </w:rPr>
        <w:t>①</w:t>
      </w:r>
      <w:r>
        <w:rPr>
          <w:rFonts w:hint="eastAsia" w:ascii="方正仿宋_GBK" w:hAnsi="方正仿宋_GBK" w:eastAsia="方正仿宋_GBK" w:cs="方正仿宋_GBK"/>
          <w:bCs/>
          <w:sz w:val="32"/>
          <w:szCs w:val="32"/>
          <w:lang w:val="en-US" w:eastAsia="zh-CN"/>
        </w:rPr>
        <w:t>施工材料</w:t>
      </w:r>
      <w:r>
        <w:rPr>
          <w:rFonts w:hint="eastAsia" w:ascii="方正仿宋_GBK" w:hAnsi="方正仿宋_GBK" w:eastAsia="方正仿宋_GBK" w:cs="方正仿宋_GBK"/>
          <w:bCs/>
          <w:sz w:val="32"/>
          <w:szCs w:val="32"/>
        </w:rPr>
        <w:t>出现质量问题，及时调换，未影响生产的，单次扣1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3分；影响生产的，视严重程度单次扣5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w:t>
      </w:r>
      <w:r>
        <w:rPr>
          <w:rFonts w:hint="eastAsia" w:ascii="方正仿宋_GBK" w:hAnsi="方正仿宋_GBK" w:eastAsia="方正仿宋_GBK" w:cs="方正仿宋_GBK"/>
          <w:bCs/>
          <w:sz w:val="32"/>
          <w:szCs w:val="32"/>
          <w:lang w:val="en-US" w:eastAsia="zh-CN"/>
        </w:rPr>
        <w:t>施工材料</w:t>
      </w:r>
      <w:r>
        <w:rPr>
          <w:rFonts w:hint="eastAsia" w:ascii="方正仿宋_GBK" w:hAnsi="方正仿宋_GBK" w:eastAsia="方正仿宋_GBK" w:cs="方正仿宋_GBK"/>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w:t>
      </w:r>
      <w:r>
        <w:rPr>
          <w:rFonts w:hint="eastAsia" w:ascii="方正仿宋_GBK" w:hAnsi="方正仿宋_GBK" w:eastAsia="方正仿宋_GBK" w:cs="方正仿宋_GBK"/>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bCs/>
          <w:sz w:val="32"/>
          <w:szCs w:val="32"/>
          <w:lang w:val="en-US" w:eastAsia="zh-CN"/>
        </w:rPr>
        <w:t>（2）</w:t>
      </w:r>
      <w:r>
        <w:rPr>
          <w:rFonts w:hint="eastAsia" w:ascii="方正仿宋_GBK" w:hAnsi="方正仿宋_GBK" w:eastAsia="方正仿宋_GBK" w:cs="方正仿宋_GBK"/>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_GBK" w:hAnsi="方正仿宋_GBK" w:eastAsia="方正仿宋_GBK" w:cs="方正仿宋_GBK"/>
          <w:b w:val="0"/>
          <w:bCs/>
          <w:sz w:val="32"/>
          <w:szCs w:val="32"/>
          <w:lang w:val="en-US" w:eastAsia="zh-CN"/>
        </w:rPr>
        <w:t>（3）</w:t>
      </w:r>
      <w:r>
        <w:rPr>
          <w:rFonts w:hint="eastAsia" w:ascii="方正仿宋_GBK" w:hAnsi="方正仿宋_GBK" w:eastAsia="方正仿宋_GBK" w:cs="方正仿宋_GBK"/>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现场施工人员</w:t>
      </w:r>
      <w:r>
        <w:rPr>
          <w:rFonts w:hint="eastAsia" w:ascii="方正仿宋_GBK" w:hAnsi="方正仿宋_GBK" w:eastAsia="方正仿宋_GBK" w:cs="方正仿宋_GBK"/>
          <w:bCs/>
          <w:sz w:val="32"/>
          <w:szCs w:val="32"/>
          <w:lang w:val="en-US" w:eastAsia="zh-CN"/>
        </w:rPr>
        <w:t>不</w:t>
      </w:r>
      <w:r>
        <w:rPr>
          <w:rFonts w:hint="eastAsia" w:ascii="方正仿宋_GBK" w:hAnsi="方正仿宋_GBK" w:eastAsia="方正仿宋_GBK" w:cs="方正仿宋_GBK"/>
          <w:bCs/>
          <w:sz w:val="32"/>
          <w:szCs w:val="32"/>
        </w:rPr>
        <w:t>服从招标方</w:t>
      </w:r>
      <w:r>
        <w:rPr>
          <w:rFonts w:hint="eastAsia" w:ascii="方正仿宋_GBK" w:hAnsi="方正仿宋_GBK" w:eastAsia="方正仿宋_GBK" w:cs="方正仿宋_GBK"/>
          <w:bCs/>
          <w:sz w:val="32"/>
          <w:szCs w:val="32"/>
          <w:lang w:val="en-US" w:eastAsia="zh-CN"/>
        </w:rPr>
        <w:t>安全</w:t>
      </w:r>
      <w:r>
        <w:rPr>
          <w:rFonts w:hint="eastAsia" w:ascii="方正仿宋_GBK" w:hAnsi="方正仿宋_GBK" w:eastAsia="方正仿宋_GBK" w:cs="方正仿宋_GBK"/>
          <w:bCs/>
          <w:sz w:val="32"/>
          <w:szCs w:val="32"/>
        </w:rPr>
        <w:t>管理</w:t>
      </w:r>
      <w:r>
        <w:rPr>
          <w:rFonts w:hint="eastAsia" w:ascii="方正仿宋_GBK" w:hAnsi="方正仿宋_GBK" w:eastAsia="方正仿宋_GBK" w:cs="方正仿宋_GBK"/>
          <w:bCs/>
          <w:sz w:val="32"/>
          <w:szCs w:val="32"/>
          <w:lang w:val="en-US" w:eastAsia="zh-CN"/>
        </w:rPr>
        <w:t>的</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_GBK" w:hAnsi="方正仿宋_GBK" w:eastAsia="方正仿宋_GBK" w:cs="方正仿宋_GBK"/>
          <w:color w:val="auto"/>
          <w:sz w:val="32"/>
          <w:szCs w:val="32"/>
          <w:u w:val="none" w:color="auto"/>
          <w:lang w:val="en-US" w:eastAsia="zh-CN"/>
        </w:rPr>
        <w:t>（5）</w:t>
      </w:r>
      <w:r>
        <w:rPr>
          <w:rFonts w:hint="eastAsia" w:ascii="方正仿宋_GBK" w:hAnsi="方正仿宋_GBK" w:eastAsia="方正仿宋_GBK" w:cs="方正仿宋_GBK"/>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w:t>
      </w:r>
      <w:r>
        <w:rPr>
          <w:rFonts w:hint="eastAsia" w:ascii="方正仿宋_GBK" w:hAnsi="方正仿宋_GBK" w:eastAsia="方正仿宋_GBK" w:cs="方正仿宋_GBK"/>
          <w:bCs/>
          <w:sz w:val="32"/>
          <w:szCs w:val="32"/>
          <w:highlight w:val="none"/>
        </w:rPr>
        <w:t>中标之后拒绝签订合同或拒绝履行合同，视影响生产程度严重的单次扣5</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③未按合同明细开票，弄虚作假，视严重程度单次扣5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①所供产品出现质量问题，及时调换，未影响生产的，单次扣1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3分；影响生产的，视严重程度单次扣5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③所供产品质量问题导致设备故障，视严重程度单次扣5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③不能按照合同约定交货，除了按合同条款进行相应处罚外，未造成影响的，单次扣2分；造成影响的，视严重程度单次扣5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④交货过程中串通作假，视严重程度单次扣5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①中标之后拒绝签订合同或拒绝履行合同，视影响生产程度严重的单次扣5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③未按合同明细开票，弄虚作假，视严重程度单次扣5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⑥因知识产权引起纠纷，除按合同规定执行外，视严重程度单次扣3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①必须做到证照齐全，即车船有行驶证、道路运输证、罐检报告，人员有驾驶证、资格证、押运证等，如不全单次扣2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②车船状况保持完好、设施齐全，发现缺损扣1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①中标之后拒绝签订合同或拒绝履行合同，视影响运输严重程度单次扣3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③未按实际运输任务明细开票，弄虚作假，视严重程度单次扣5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bCs/>
          <w:sz w:val="32"/>
          <w:szCs w:val="32"/>
          <w:highlight w:val="yellow"/>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_GBK" w:hAnsi="方正仿宋_GBK" w:eastAsia="方正仿宋_GBK" w:cs="方正仿宋_GBK"/>
          <w:b/>
          <w:bCs/>
          <w:sz w:val="32"/>
          <w:szCs w:val="32"/>
        </w:rPr>
        <w:t>从负面清单中消除的流程</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供应商提出申请</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1.供应商提出负面清单消除的书面申请。</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2.供应商提供针对考核项的整改措施及效果等相关文件材料。</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确认与消除</w:t>
      </w:r>
    </w:p>
    <w:p>
      <w:pPr>
        <w:spacing w:line="600" w:lineRule="exact"/>
        <w:ind w:firstLine="67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highlight w:val="none"/>
          <w:lang w:val="en-US" w:eastAsia="zh-CN"/>
        </w:rPr>
        <w:t>采购部门</w:t>
      </w:r>
      <w:r>
        <w:rPr>
          <w:rFonts w:hint="eastAsia" w:ascii="方正仿宋_GBK" w:hAnsi="方正仿宋_GBK" w:eastAsia="方正仿宋_GBK" w:cs="方正仿宋_GBK"/>
          <w:sz w:val="32"/>
          <w:szCs w:val="32"/>
          <w:highlight w:val="none"/>
        </w:rPr>
        <w:t>牵头组织相关部门对供应商提供的文件材料进行确认，必要时组织现场考察；</w:t>
      </w:r>
    </w:p>
    <w:p>
      <w:pPr>
        <w:spacing w:line="600" w:lineRule="exact"/>
        <w:ind w:firstLine="67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34ABC-3CBB-4080-A2DD-254B4378F9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3F2CD52-F42C-46EC-BA46-40C379BCEC1F}"/>
  </w:font>
  <w:font w:name="方正小标宋_GBK">
    <w:panose1 w:val="03000509000000000000"/>
    <w:charset w:val="86"/>
    <w:family w:val="auto"/>
    <w:pitch w:val="default"/>
    <w:sig w:usb0="00000001" w:usb1="080E0000" w:usb2="00000000" w:usb3="00000000" w:csb0="00040000" w:csb1="00000000"/>
    <w:embedRegular r:id="rId3" w:fontKey="{24DA01B9-0806-446E-8C14-73CD756E0083}"/>
  </w:font>
  <w:font w:name="方正仿宋_GBK">
    <w:panose1 w:val="03000509000000000000"/>
    <w:charset w:val="86"/>
    <w:family w:val="auto"/>
    <w:pitch w:val="default"/>
    <w:sig w:usb0="00000001" w:usb1="080E0000" w:usb2="00000000" w:usb3="00000000" w:csb0="00040000" w:csb1="00000000"/>
    <w:embedRegular r:id="rId4" w:fontKey="{430B090B-6777-4DC1-826F-68F1C9BE064D}"/>
  </w:font>
  <w:font w:name="方正黑体_GBK">
    <w:panose1 w:val="03000509000000000000"/>
    <w:charset w:val="86"/>
    <w:family w:val="auto"/>
    <w:pitch w:val="default"/>
    <w:sig w:usb0="00000001" w:usb1="080E0000" w:usb2="00000000" w:usb3="00000000" w:csb0="00040000" w:csb1="00000000"/>
    <w:embedRegular r:id="rId5" w:fontKey="{BF610F77-B106-45DB-91E9-46B816785D23}"/>
  </w:font>
  <w:font w:name="方正楷体_GBK">
    <w:panose1 w:val="03000509000000000000"/>
    <w:charset w:val="86"/>
    <w:family w:val="auto"/>
    <w:pitch w:val="default"/>
    <w:sig w:usb0="00000001" w:usb1="080E0000" w:usb2="00000000" w:usb3="00000000" w:csb0="00040000" w:csb1="00000000"/>
    <w:embedRegular r:id="rId6" w:fontKey="{EDCB3408-57B4-443C-B13E-976A0E737832}"/>
  </w:font>
  <w:font w:name="仿宋">
    <w:panose1 w:val="02010609060101010101"/>
    <w:charset w:val="86"/>
    <w:family w:val="modern"/>
    <w:pitch w:val="default"/>
    <w:sig w:usb0="800002BF" w:usb1="38CF7CFA" w:usb2="00000016" w:usb3="00000000" w:csb0="00040001" w:csb1="00000000"/>
    <w:embedRegular r:id="rId7" w:fontKey="{C59ED4FC-5559-4436-B6CD-1CC11986D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6F69AF"/>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9432B"/>
    <w:rsid w:val="00FA1409"/>
    <w:rsid w:val="00FF61CA"/>
    <w:rsid w:val="01CA5CC8"/>
    <w:rsid w:val="04333FF8"/>
    <w:rsid w:val="04AD3DAA"/>
    <w:rsid w:val="04D86F5D"/>
    <w:rsid w:val="05DE3CE5"/>
    <w:rsid w:val="0849203C"/>
    <w:rsid w:val="0AEC01AE"/>
    <w:rsid w:val="0C627450"/>
    <w:rsid w:val="0C73511D"/>
    <w:rsid w:val="0CCD460E"/>
    <w:rsid w:val="0F9718DF"/>
    <w:rsid w:val="105A6B84"/>
    <w:rsid w:val="10B84B6F"/>
    <w:rsid w:val="12731ACC"/>
    <w:rsid w:val="14305E5E"/>
    <w:rsid w:val="143C00B5"/>
    <w:rsid w:val="1444244B"/>
    <w:rsid w:val="14EA645D"/>
    <w:rsid w:val="15602773"/>
    <w:rsid w:val="15AE7A8D"/>
    <w:rsid w:val="16345464"/>
    <w:rsid w:val="16A6065A"/>
    <w:rsid w:val="16CA07EC"/>
    <w:rsid w:val="172B636D"/>
    <w:rsid w:val="17AD5A18"/>
    <w:rsid w:val="17CA481C"/>
    <w:rsid w:val="17D32D1D"/>
    <w:rsid w:val="183028D1"/>
    <w:rsid w:val="18437C28"/>
    <w:rsid w:val="18E545DF"/>
    <w:rsid w:val="19181A3A"/>
    <w:rsid w:val="1A9354F7"/>
    <w:rsid w:val="1AD80EAD"/>
    <w:rsid w:val="1C387FA6"/>
    <w:rsid w:val="1D0B0BB1"/>
    <w:rsid w:val="1D6923E1"/>
    <w:rsid w:val="1D7061FA"/>
    <w:rsid w:val="1F637F9A"/>
    <w:rsid w:val="1F6F0826"/>
    <w:rsid w:val="1F9E45C4"/>
    <w:rsid w:val="1FEF3071"/>
    <w:rsid w:val="20230F6D"/>
    <w:rsid w:val="211A5ECC"/>
    <w:rsid w:val="21BA145D"/>
    <w:rsid w:val="22421B7E"/>
    <w:rsid w:val="225D796E"/>
    <w:rsid w:val="23346C67"/>
    <w:rsid w:val="23931F66"/>
    <w:rsid w:val="239F090A"/>
    <w:rsid w:val="23E66539"/>
    <w:rsid w:val="24AF08C4"/>
    <w:rsid w:val="24EC6623"/>
    <w:rsid w:val="25F128D7"/>
    <w:rsid w:val="26296BB1"/>
    <w:rsid w:val="26F25034"/>
    <w:rsid w:val="2742617D"/>
    <w:rsid w:val="275D4D64"/>
    <w:rsid w:val="27632F91"/>
    <w:rsid w:val="285F2D5E"/>
    <w:rsid w:val="28CA467C"/>
    <w:rsid w:val="29462B84"/>
    <w:rsid w:val="295B1778"/>
    <w:rsid w:val="29921F61"/>
    <w:rsid w:val="29980A92"/>
    <w:rsid w:val="2A21310B"/>
    <w:rsid w:val="2B117BA2"/>
    <w:rsid w:val="2BBD3669"/>
    <w:rsid w:val="2BD55811"/>
    <w:rsid w:val="2C4E1120"/>
    <w:rsid w:val="2C8A5613"/>
    <w:rsid w:val="2E16582B"/>
    <w:rsid w:val="2E4116FA"/>
    <w:rsid w:val="2E4F5EDB"/>
    <w:rsid w:val="2E5F79A0"/>
    <w:rsid w:val="2F1523C9"/>
    <w:rsid w:val="2F911A4F"/>
    <w:rsid w:val="307A0735"/>
    <w:rsid w:val="3102072B"/>
    <w:rsid w:val="31262BAF"/>
    <w:rsid w:val="31C0661C"/>
    <w:rsid w:val="323112C7"/>
    <w:rsid w:val="32FE549C"/>
    <w:rsid w:val="330F093A"/>
    <w:rsid w:val="336631F3"/>
    <w:rsid w:val="345E0617"/>
    <w:rsid w:val="346C4D6F"/>
    <w:rsid w:val="34705C6E"/>
    <w:rsid w:val="34D42F9D"/>
    <w:rsid w:val="34E37CA8"/>
    <w:rsid w:val="359E47FF"/>
    <w:rsid w:val="35AA386B"/>
    <w:rsid w:val="35B72FCB"/>
    <w:rsid w:val="35DA3E68"/>
    <w:rsid w:val="35EA6C17"/>
    <w:rsid w:val="36E9442E"/>
    <w:rsid w:val="379A3E49"/>
    <w:rsid w:val="391E61C3"/>
    <w:rsid w:val="394915ED"/>
    <w:rsid w:val="3A5F468E"/>
    <w:rsid w:val="3AC23843"/>
    <w:rsid w:val="3AD82E26"/>
    <w:rsid w:val="3B5B5A71"/>
    <w:rsid w:val="3DE2544C"/>
    <w:rsid w:val="3E497999"/>
    <w:rsid w:val="3E774506"/>
    <w:rsid w:val="3EAB41B0"/>
    <w:rsid w:val="404D244B"/>
    <w:rsid w:val="40ED6D01"/>
    <w:rsid w:val="416D2207"/>
    <w:rsid w:val="41BB11DF"/>
    <w:rsid w:val="43EC12FF"/>
    <w:rsid w:val="44E509D4"/>
    <w:rsid w:val="452D3B70"/>
    <w:rsid w:val="463A65C6"/>
    <w:rsid w:val="47A0687C"/>
    <w:rsid w:val="47C00CCC"/>
    <w:rsid w:val="48943F06"/>
    <w:rsid w:val="498A7FB7"/>
    <w:rsid w:val="4A0A0619"/>
    <w:rsid w:val="4A96206F"/>
    <w:rsid w:val="4BD16858"/>
    <w:rsid w:val="4BDD5F04"/>
    <w:rsid w:val="4CA706AC"/>
    <w:rsid w:val="4DC0511E"/>
    <w:rsid w:val="4E8F764A"/>
    <w:rsid w:val="4FAC5BC3"/>
    <w:rsid w:val="4FB97495"/>
    <w:rsid w:val="4FC61FF0"/>
    <w:rsid w:val="4FD805C1"/>
    <w:rsid w:val="50846203"/>
    <w:rsid w:val="510D12CF"/>
    <w:rsid w:val="51960CEF"/>
    <w:rsid w:val="51E33370"/>
    <w:rsid w:val="52132340"/>
    <w:rsid w:val="538763B9"/>
    <w:rsid w:val="545E7779"/>
    <w:rsid w:val="54D9161F"/>
    <w:rsid w:val="5585750B"/>
    <w:rsid w:val="55D3606E"/>
    <w:rsid w:val="55DC546E"/>
    <w:rsid w:val="5617713E"/>
    <w:rsid w:val="564E3E22"/>
    <w:rsid w:val="57607DD5"/>
    <w:rsid w:val="579C3951"/>
    <w:rsid w:val="59034CC7"/>
    <w:rsid w:val="59372DB8"/>
    <w:rsid w:val="596D6B7C"/>
    <w:rsid w:val="5BAF4E87"/>
    <w:rsid w:val="5C5C2630"/>
    <w:rsid w:val="5C5D2B35"/>
    <w:rsid w:val="5C72548C"/>
    <w:rsid w:val="5CEC747F"/>
    <w:rsid w:val="5D964551"/>
    <w:rsid w:val="5DC866D4"/>
    <w:rsid w:val="5DCE7DAA"/>
    <w:rsid w:val="5DF91BE5"/>
    <w:rsid w:val="5E103520"/>
    <w:rsid w:val="5E3B0C54"/>
    <w:rsid w:val="604F6C39"/>
    <w:rsid w:val="60A02D04"/>
    <w:rsid w:val="60F0394C"/>
    <w:rsid w:val="62702B54"/>
    <w:rsid w:val="636C5CA4"/>
    <w:rsid w:val="639E33BC"/>
    <w:rsid w:val="64531DDF"/>
    <w:rsid w:val="64EC195E"/>
    <w:rsid w:val="64FB113D"/>
    <w:rsid w:val="654C7BEB"/>
    <w:rsid w:val="65D5198E"/>
    <w:rsid w:val="66202ABE"/>
    <w:rsid w:val="66441755"/>
    <w:rsid w:val="66CF713B"/>
    <w:rsid w:val="674548F2"/>
    <w:rsid w:val="67487D13"/>
    <w:rsid w:val="67493615"/>
    <w:rsid w:val="67580AC9"/>
    <w:rsid w:val="68093B71"/>
    <w:rsid w:val="68224C33"/>
    <w:rsid w:val="68961ACE"/>
    <w:rsid w:val="68E40E25"/>
    <w:rsid w:val="68F85BA3"/>
    <w:rsid w:val="69F94CE9"/>
    <w:rsid w:val="6A3D42E7"/>
    <w:rsid w:val="6A4470E3"/>
    <w:rsid w:val="6A6043B8"/>
    <w:rsid w:val="6C9C3206"/>
    <w:rsid w:val="6D9745DB"/>
    <w:rsid w:val="6E277B0B"/>
    <w:rsid w:val="6E9879FD"/>
    <w:rsid w:val="6FBF710B"/>
    <w:rsid w:val="711710AD"/>
    <w:rsid w:val="7175165A"/>
    <w:rsid w:val="719A3A8C"/>
    <w:rsid w:val="726141AB"/>
    <w:rsid w:val="734956CA"/>
    <w:rsid w:val="7406451D"/>
    <w:rsid w:val="750B0F29"/>
    <w:rsid w:val="756A3232"/>
    <w:rsid w:val="75ED52F8"/>
    <w:rsid w:val="76E557A9"/>
    <w:rsid w:val="774C5829"/>
    <w:rsid w:val="783458C3"/>
    <w:rsid w:val="78747106"/>
    <w:rsid w:val="78F30652"/>
    <w:rsid w:val="7A1E0C67"/>
    <w:rsid w:val="7A78685F"/>
    <w:rsid w:val="7B044DE1"/>
    <w:rsid w:val="7B6969A9"/>
    <w:rsid w:val="7C5331B5"/>
    <w:rsid w:val="7D33726F"/>
    <w:rsid w:val="7D3923AB"/>
    <w:rsid w:val="7DD76804"/>
    <w:rsid w:val="7F177E9D"/>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szCs w:val="20"/>
    </w:rPr>
  </w:style>
  <w:style w:type="paragraph" w:styleId="5">
    <w:name w:val="annotation text"/>
    <w:basedOn w:val="1"/>
    <w:autoRedefine/>
    <w:qFormat/>
    <w:uiPriority w:val="0"/>
    <w:pPr>
      <w:jc w:val="left"/>
    </w:pPr>
  </w:style>
  <w:style w:type="paragraph" w:styleId="6">
    <w:name w:val="Body Text Indent"/>
    <w:basedOn w:val="1"/>
    <w:autoRedefine/>
    <w:unhideWhenUsed/>
    <w:qFormat/>
    <w:uiPriority w:val="0"/>
    <w:pPr>
      <w:spacing w:after="120"/>
      <w:ind w:left="420" w:leftChars="200"/>
    </w:p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7106</Words>
  <Characters>7905</Characters>
  <Lines>24</Lines>
  <Paragraphs>6</Paragraphs>
  <TotalTime>0</TotalTime>
  <ScaleCrop>false</ScaleCrop>
  <LinksUpToDate>false</LinksUpToDate>
  <CharactersWithSpaces>8060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2024-05-14T05:43:31Z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5A3FE2F730004676A2F93861871263F9_13</vt:lpwstr>
  </property>
</Properties>
</file>