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jc w:val="center"/>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镇江海纳川物流产业发展有限责任公司</w:t>
      </w:r>
    </w:p>
    <w:p>
      <w:pPr>
        <w:pStyle w:val="7"/>
        <w:widowControl/>
        <w:shd w:val="clear" w:color="auto" w:fill="FFFFFF"/>
        <w:jc w:val="center"/>
        <w:rPr>
          <w:rFonts w:hint="eastAsia" w:ascii="方正小标宋简体" w:hAnsi="方正小标宋简体" w:eastAsia="方正小标宋简体" w:cs="方正小标宋简体"/>
          <w:b/>
          <w:color w:val="000000" w:themeColor="text1"/>
          <w:spacing w:val="15"/>
          <w:sz w:val="44"/>
          <w:szCs w:val="44"/>
          <w:shd w:val="clear" w:color="auto" w:fill="FFFFFF"/>
        </w:rPr>
      </w:pPr>
      <w:r>
        <w:rPr>
          <w:rFonts w:hint="eastAsia" w:ascii="方正小标宋简体" w:hAnsi="方正小标宋简体" w:eastAsia="方正小标宋简体" w:cs="方正小标宋简体"/>
          <w:color w:val="000000" w:themeColor="text1"/>
          <w:sz w:val="44"/>
          <w:szCs w:val="44"/>
          <w:lang w:val="en-US" w:eastAsia="zh-CN"/>
        </w:rPr>
        <w:t>聘请</w:t>
      </w:r>
      <w:r>
        <w:rPr>
          <w:rFonts w:hint="eastAsia" w:ascii="方正小标宋简体" w:hAnsi="方正小标宋简体" w:eastAsia="方正小标宋简体" w:cs="方正小标宋简体"/>
          <w:color w:val="000000" w:themeColor="text1"/>
          <w:sz w:val="44"/>
          <w:szCs w:val="44"/>
        </w:rPr>
        <w:t>法律顾问</w:t>
      </w:r>
      <w:r>
        <w:rPr>
          <w:rFonts w:hint="eastAsia" w:ascii="方正小标宋简体" w:hAnsi="方正小标宋简体" w:eastAsia="方正小标宋简体" w:cs="方正小标宋简体"/>
          <w:color w:val="000000" w:themeColor="text1"/>
          <w:sz w:val="44"/>
          <w:szCs w:val="44"/>
          <w:lang w:val="en-US" w:eastAsia="zh-CN"/>
        </w:rPr>
        <w:t>公开</w:t>
      </w:r>
      <w:r>
        <w:rPr>
          <w:rFonts w:hint="eastAsia" w:ascii="方正小标宋简体" w:hAnsi="方正小标宋简体" w:eastAsia="方正小标宋简体" w:cs="方正小标宋简体"/>
          <w:color w:val="000000" w:themeColor="text1"/>
          <w:sz w:val="44"/>
          <w:szCs w:val="44"/>
        </w:rPr>
        <w:t>招标文件</w:t>
      </w:r>
    </w:p>
    <w:p>
      <w:pPr>
        <w:pStyle w:val="7"/>
        <w:widowControl/>
        <w:ind w:firstLine="640" w:firstLineChars="200"/>
        <w:rPr>
          <w:rFonts w:eastAsia="仿宋_GB2312"/>
          <w:color w:val="000000" w:themeColor="text1"/>
          <w:sz w:val="32"/>
          <w:szCs w:val="32"/>
        </w:rPr>
      </w:pPr>
    </w:p>
    <w:p>
      <w:pPr>
        <w:pStyle w:val="7"/>
        <w:widowControl/>
        <w:spacing w:beforeAutospacing="0" w:afterAutospacing="0"/>
        <w:ind w:firstLine="640" w:firstLineChars="200"/>
        <w:rPr>
          <w:rFonts w:hint="eastAsia" w:ascii="仿宋_GB2312" w:hAnsi="仿宋_GB2312" w:eastAsia="仿宋_GB2312" w:cs="仿宋_GB2312"/>
          <w:color w:val="000000" w:themeColor="text1"/>
          <w:sz w:val="32"/>
          <w:szCs w:val="32"/>
        </w:rPr>
      </w:pPr>
      <w:r>
        <w:rPr>
          <w:rFonts w:hint="eastAsia" w:ascii="方正仿宋简体" w:hAnsi="方正仿宋简体" w:eastAsia="方正仿宋简体" w:cs="方正仿宋简体"/>
          <w:color w:val="auto"/>
          <w:sz w:val="32"/>
          <w:szCs w:val="32"/>
        </w:rPr>
        <w:t>为进一步推进依法治企，结合单位运营实际，镇江海纳川物流产业发展有限责任公司就本单位202</w:t>
      </w:r>
      <w:r>
        <w:rPr>
          <w:rFonts w:hint="eastAsia" w:ascii="方正仿宋简体" w:hAnsi="方正仿宋简体" w:eastAsia="方正仿宋简体" w:cs="方正仿宋简体"/>
          <w:color w:val="auto"/>
          <w:sz w:val="32"/>
          <w:szCs w:val="32"/>
          <w:lang w:val="en-US" w:eastAsia="zh-CN"/>
        </w:rPr>
        <w:t>4年</w:t>
      </w:r>
      <w:r>
        <w:rPr>
          <w:rFonts w:hint="eastAsia" w:ascii="方正仿宋简体" w:hAnsi="方正仿宋简体" w:eastAsia="方正仿宋简体" w:cs="方正仿宋简体"/>
          <w:color w:val="auto"/>
          <w:sz w:val="32"/>
          <w:szCs w:val="32"/>
        </w:rPr>
        <w:t>至202</w:t>
      </w: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年度法律顾问服务进行</w:t>
      </w:r>
      <w:r>
        <w:rPr>
          <w:rFonts w:hint="eastAsia" w:ascii="方正仿宋简体" w:hAnsi="方正仿宋简体" w:eastAsia="方正仿宋简体" w:cs="方正仿宋简体"/>
          <w:color w:val="auto"/>
          <w:sz w:val="32"/>
          <w:szCs w:val="32"/>
          <w:lang w:val="en-US" w:eastAsia="zh-CN"/>
        </w:rPr>
        <w:t>公开</w:t>
      </w:r>
      <w:r>
        <w:rPr>
          <w:rFonts w:hint="eastAsia" w:ascii="方正仿宋简体" w:hAnsi="方正仿宋简体" w:eastAsia="方正仿宋简体" w:cs="方正仿宋简体"/>
          <w:color w:val="auto"/>
          <w:sz w:val="32"/>
          <w:szCs w:val="32"/>
        </w:rPr>
        <w:t>招标（服务期限</w:t>
      </w:r>
      <w:r>
        <w:rPr>
          <w:rFonts w:hint="eastAsia" w:ascii="方正仿宋简体" w:hAnsi="方正仿宋简体" w:eastAsia="方正仿宋简体" w:cs="方正仿宋简体"/>
          <w:color w:val="auto"/>
          <w:sz w:val="32"/>
          <w:szCs w:val="32"/>
          <w:lang w:val="en-US" w:eastAsia="zh-CN"/>
        </w:rPr>
        <w:t>自2024年5月20日起至2026年5月19日止，以签订的正式合同为准</w:t>
      </w:r>
      <w:r>
        <w:rPr>
          <w:rFonts w:hint="eastAsia" w:ascii="方正仿宋简体" w:hAnsi="方正仿宋简体" w:eastAsia="方正仿宋简体" w:cs="方正仿宋简体"/>
          <w:color w:val="auto"/>
          <w:sz w:val="32"/>
          <w:szCs w:val="32"/>
        </w:rPr>
        <w:t>）现将有关事宜公告如下：</w:t>
      </w:r>
    </w:p>
    <w:p>
      <w:pPr>
        <w:pStyle w:val="7"/>
        <w:widowControl/>
        <w:spacing w:beforeAutospacing="0" w:afterAutospacing="0"/>
        <w:ind w:firstLine="640" w:firstLineChars="200"/>
        <w:rPr>
          <w:rFonts w:hint="eastAsia" w:ascii="方正黑体_GBK" w:hAnsi="方正黑体_GBK" w:eastAsia="方正黑体_GBK" w:cs="方正黑体_GBK"/>
          <w:color w:val="000000" w:themeColor="text1"/>
          <w:sz w:val="32"/>
          <w:szCs w:val="32"/>
          <w:shd w:val="clear" w:color="auto" w:fill="FFFFFF"/>
        </w:rPr>
      </w:pPr>
      <w:r>
        <w:rPr>
          <w:rFonts w:hint="eastAsia" w:ascii="方正黑体_GBK" w:hAnsi="方正黑体_GBK" w:eastAsia="方正黑体_GBK" w:cs="方正黑体_GBK"/>
          <w:color w:val="000000" w:themeColor="text1"/>
          <w:sz w:val="32"/>
          <w:szCs w:val="32"/>
          <w:shd w:val="clear" w:color="auto" w:fill="FFFFFF"/>
        </w:rPr>
        <w:t>一、招标内容</w:t>
      </w:r>
    </w:p>
    <w:p>
      <w:pPr>
        <w:pStyle w:val="7"/>
        <w:widowControl/>
        <w:spacing w:beforeAutospacing="0" w:afterAutospacing="0"/>
        <w:ind w:firstLine="640" w:firstLineChars="200"/>
        <w:rPr>
          <w:rFonts w:hint="eastAsia" w:ascii="仿宋_GB2312" w:hAnsi="仿宋_GB2312" w:eastAsia="仿宋_GB2312" w:cs="仿宋_GB2312"/>
          <w:color w:val="000000" w:themeColor="text1"/>
          <w:sz w:val="32"/>
          <w:szCs w:val="32"/>
          <w:shd w:val="clear" w:color="auto" w:fill="FFFFFF"/>
        </w:rPr>
      </w:pPr>
      <w:r>
        <w:rPr>
          <w:rFonts w:hint="eastAsia" w:ascii="方正仿宋简体" w:hAnsi="方正仿宋简体" w:eastAsia="方正仿宋简体" w:cs="方正仿宋简体"/>
          <w:color w:val="auto"/>
          <w:sz w:val="32"/>
          <w:szCs w:val="32"/>
        </w:rPr>
        <w:t>镇江海纳川物流产业发展有限责任公司</w:t>
      </w:r>
      <w:r>
        <w:rPr>
          <w:rFonts w:hint="eastAsia" w:ascii="方正仿宋简体" w:hAnsi="方正仿宋简体" w:eastAsia="方正仿宋简体" w:cs="方正仿宋简体"/>
          <w:color w:val="auto"/>
          <w:sz w:val="32"/>
          <w:szCs w:val="32"/>
          <w:shd w:val="clear" w:color="auto" w:fill="FFFFFF"/>
        </w:rPr>
        <w:t>通过此次招标择优选定</w:t>
      </w:r>
      <w:r>
        <w:rPr>
          <w:rFonts w:hint="eastAsia" w:ascii="方正仿宋简体" w:hAnsi="方正仿宋简体" w:eastAsia="方正仿宋简体" w:cs="方正仿宋简体"/>
          <w:color w:val="auto"/>
          <w:sz w:val="32"/>
          <w:szCs w:val="32"/>
          <w:shd w:val="clear" w:color="auto" w:fill="FFFFFF"/>
          <w:lang w:val="en-US" w:eastAsia="zh-CN"/>
        </w:rPr>
        <w:t>1</w:t>
      </w:r>
      <w:r>
        <w:rPr>
          <w:rFonts w:hint="eastAsia" w:ascii="方正仿宋简体" w:hAnsi="方正仿宋简体" w:eastAsia="方正仿宋简体" w:cs="方正仿宋简体"/>
          <w:color w:val="auto"/>
          <w:sz w:val="32"/>
          <w:szCs w:val="32"/>
          <w:shd w:val="clear" w:color="auto" w:fill="FFFFFF"/>
        </w:rPr>
        <w:t>家律师事务所提供常年法律顾问服务，具体服务内容包括：</w:t>
      </w:r>
    </w:p>
    <w:p>
      <w:pPr>
        <w:widowControl/>
        <w:shd w:val="clear" w:color="auto" w:fill="FFFFFF"/>
        <w:ind w:firstLine="640" w:firstLineChars="200"/>
        <w:jc w:val="left"/>
        <w:rPr>
          <w:rFonts w:eastAsia="方正楷体_GBK"/>
          <w:color w:val="000000" w:themeColor="text1"/>
          <w:kern w:val="0"/>
          <w:sz w:val="32"/>
          <w:szCs w:val="32"/>
        </w:rPr>
      </w:pPr>
      <w:r>
        <w:rPr>
          <w:rFonts w:hint="eastAsia" w:eastAsia="方正楷体_GBK"/>
          <w:color w:val="000000" w:themeColor="text1"/>
          <w:kern w:val="0"/>
          <w:sz w:val="32"/>
          <w:szCs w:val="32"/>
        </w:rPr>
        <w:t>（一）日常法律事务</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协助聘方及其子公司起草、修改、审查公司章程及内部管理方面的规章制度；</w:t>
      </w:r>
    </w:p>
    <w:p>
      <w:pPr>
        <w:widowControl/>
        <w:shd w:val="clear" w:color="auto"/>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根据聘方要求，起草、修改、审查聘方或其子公司签署的合同、协议、函件、招投标文件等各类法律文件；</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3</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应聘方及其子公司要求，参加工作会议或商务谈判，现场提供法律咨询和意见；</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4</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根据聘方要求，就聘方及其子公司在对外经营及内部管理中的法律问题出具法律意见和建议</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必要时须出具</w:t>
      </w:r>
      <w:r>
        <w:rPr>
          <w:rFonts w:hint="eastAsia" w:ascii="方正仿宋简体" w:hAnsi="方正仿宋简体" w:eastAsia="方正仿宋简体" w:cs="方正仿宋简体"/>
          <w:color w:val="auto"/>
          <w:kern w:val="0"/>
          <w:sz w:val="32"/>
          <w:szCs w:val="32"/>
          <w:lang w:val="en-US" w:eastAsia="zh-CN"/>
        </w:rPr>
        <w:t>正式</w:t>
      </w:r>
      <w:r>
        <w:rPr>
          <w:rFonts w:hint="eastAsia" w:ascii="方正仿宋简体" w:hAnsi="方正仿宋简体" w:eastAsia="方正仿宋简体" w:cs="方正仿宋简体"/>
          <w:color w:val="auto"/>
          <w:kern w:val="0"/>
          <w:sz w:val="32"/>
          <w:szCs w:val="32"/>
        </w:rPr>
        <w:t>法律意见书</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加盖公章</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rPr>
        <w:t>或相关文书、律师函件等；</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5</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协助聘方及其子公司建立法律合规风险防范体系，向聘方提供与经营管理活动相关的法律法规信息，指导聘方建立和完善法律文件档案、企业危机管理机制和应对预案；</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6</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就聘方及其子公司的重大投资项目，在立项阶段对投资方案进行法律审查，出具加盖公章的法律意见书；</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7</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根据聘方提供的财务资料，对公司债权、债务进行分析，对不良资产提出相应的处置方案；</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8</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对聘方员工进行法律知识讲座和</w:t>
      </w:r>
      <w:r>
        <w:rPr>
          <w:rFonts w:hint="eastAsia" w:ascii="方正仿宋简体" w:hAnsi="方正仿宋简体" w:eastAsia="方正仿宋简体" w:cs="方正仿宋简体"/>
          <w:color w:val="auto"/>
          <w:kern w:val="0"/>
          <w:sz w:val="32"/>
          <w:szCs w:val="32"/>
          <w:lang w:val="en-US" w:eastAsia="zh-CN"/>
        </w:rPr>
        <w:t>法治</w:t>
      </w:r>
      <w:r>
        <w:rPr>
          <w:rFonts w:hint="eastAsia" w:ascii="方正仿宋简体" w:hAnsi="方正仿宋简体" w:eastAsia="方正仿宋简体" w:cs="方正仿宋简体"/>
          <w:color w:val="auto"/>
          <w:kern w:val="0"/>
          <w:sz w:val="32"/>
          <w:szCs w:val="32"/>
        </w:rPr>
        <w:t>宣传教育，每年至少2次，内容由聘方决定；</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lang w:eastAsia="zh-CN"/>
        </w:rPr>
      </w:pPr>
      <w:r>
        <w:rPr>
          <w:rFonts w:hint="eastAsia" w:ascii="方正仿宋简体" w:hAnsi="方正仿宋简体" w:eastAsia="方正仿宋简体" w:cs="方正仿宋简体"/>
          <w:color w:val="auto"/>
          <w:kern w:val="0"/>
          <w:sz w:val="32"/>
          <w:szCs w:val="32"/>
        </w:rPr>
        <w:t>9</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每年为聘方开展一次全面法律风险评估并出具报告</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指出聘方</w:t>
      </w:r>
      <w:r>
        <w:rPr>
          <w:rFonts w:hint="eastAsia" w:ascii="方正仿宋简体" w:hAnsi="方正仿宋简体" w:eastAsia="方正仿宋简体" w:cs="方正仿宋简体"/>
          <w:color w:val="auto"/>
          <w:kern w:val="0"/>
          <w:sz w:val="32"/>
          <w:szCs w:val="32"/>
        </w:rPr>
        <w:t>存在的问题</w:t>
      </w:r>
      <w:r>
        <w:rPr>
          <w:rFonts w:hint="eastAsia" w:ascii="方正仿宋简体" w:hAnsi="方正仿宋简体" w:eastAsia="方正仿宋简体" w:cs="方正仿宋简体"/>
          <w:color w:val="auto"/>
          <w:kern w:val="0"/>
          <w:sz w:val="32"/>
          <w:szCs w:val="32"/>
          <w:lang w:val="en-US" w:eastAsia="zh-CN"/>
        </w:rPr>
        <w:t>并提供</w:t>
      </w:r>
      <w:r>
        <w:rPr>
          <w:rFonts w:hint="eastAsia" w:ascii="方正仿宋简体" w:hAnsi="方正仿宋简体" w:eastAsia="方正仿宋简体" w:cs="方正仿宋简体"/>
          <w:color w:val="auto"/>
          <w:kern w:val="0"/>
          <w:sz w:val="32"/>
          <w:szCs w:val="32"/>
        </w:rPr>
        <w:t>解决办法</w:t>
      </w:r>
      <w:r>
        <w:rPr>
          <w:rFonts w:hint="eastAsia" w:ascii="方正仿宋简体" w:hAnsi="方正仿宋简体" w:eastAsia="方正仿宋简体" w:cs="方正仿宋简体"/>
          <w:color w:val="auto"/>
          <w:kern w:val="0"/>
          <w:sz w:val="32"/>
          <w:szCs w:val="32"/>
          <w:lang w:eastAsia="zh-CN"/>
        </w:rPr>
        <w:t>；</w:t>
      </w:r>
    </w:p>
    <w:p>
      <w:pPr>
        <w:widowControl/>
        <w:shd w:val="clear" w:color="auto" w:fill="FFFFFF"/>
        <w:ind w:firstLine="640" w:firstLineChars="200"/>
        <w:jc w:val="left"/>
        <w:rPr>
          <w:rFonts w:eastAsia="仿宋_GB2312"/>
          <w:color w:val="000000" w:themeColor="text1"/>
          <w:kern w:val="0"/>
          <w:sz w:val="32"/>
          <w:szCs w:val="32"/>
        </w:rPr>
      </w:pPr>
      <w:r>
        <w:rPr>
          <w:rFonts w:hint="eastAsia" w:ascii="方正仿宋简体" w:hAnsi="方正仿宋简体" w:eastAsia="方正仿宋简体" w:cs="方正仿宋简体"/>
          <w:color w:val="auto"/>
          <w:kern w:val="0"/>
          <w:sz w:val="32"/>
          <w:szCs w:val="32"/>
          <w:lang w:val="en-US" w:eastAsia="zh-CN"/>
        </w:rPr>
        <w:t>10.建立顾问工作台账，并在当年服务期末提供详尽的</w:t>
      </w:r>
      <w:r>
        <w:rPr>
          <w:rFonts w:hint="eastAsia" w:ascii="方正仿宋简体" w:hAnsi="方正仿宋简体" w:eastAsia="方正仿宋简体" w:cs="方正仿宋简体"/>
          <w:color w:val="auto"/>
          <w:kern w:val="0"/>
          <w:sz w:val="32"/>
          <w:szCs w:val="32"/>
        </w:rPr>
        <w:t>年度</w:t>
      </w:r>
      <w:r>
        <w:rPr>
          <w:rFonts w:hint="eastAsia" w:ascii="方正仿宋简体" w:hAnsi="方正仿宋简体" w:eastAsia="方正仿宋简体" w:cs="方正仿宋简体"/>
          <w:color w:val="auto"/>
          <w:kern w:val="0"/>
          <w:sz w:val="32"/>
          <w:szCs w:val="32"/>
          <w:lang w:val="en-US" w:eastAsia="zh-CN"/>
        </w:rPr>
        <w:t>顾问</w:t>
      </w:r>
      <w:r>
        <w:rPr>
          <w:rFonts w:hint="eastAsia" w:ascii="方正仿宋简体" w:hAnsi="方正仿宋简体" w:eastAsia="方正仿宋简体" w:cs="方正仿宋简体"/>
          <w:color w:val="auto"/>
          <w:kern w:val="0"/>
          <w:sz w:val="32"/>
          <w:szCs w:val="32"/>
        </w:rPr>
        <w:t>工作情况</w:t>
      </w:r>
      <w:r>
        <w:rPr>
          <w:rFonts w:hint="eastAsia" w:ascii="方正仿宋简体" w:hAnsi="方正仿宋简体" w:eastAsia="方正仿宋简体" w:cs="方正仿宋简体"/>
          <w:color w:val="auto"/>
          <w:kern w:val="0"/>
          <w:sz w:val="32"/>
          <w:szCs w:val="32"/>
          <w:lang w:val="en-US" w:eastAsia="zh-CN"/>
        </w:rPr>
        <w:t>总结报告，按照日常、非诉、诉讼事务分类总结</w:t>
      </w:r>
      <w:r>
        <w:rPr>
          <w:rFonts w:hint="eastAsia" w:ascii="方正仿宋简体" w:hAnsi="方正仿宋简体" w:eastAsia="方正仿宋简体" w:cs="方正仿宋简体"/>
          <w:color w:val="auto"/>
          <w:kern w:val="0"/>
          <w:sz w:val="32"/>
          <w:szCs w:val="32"/>
        </w:rPr>
        <w:t>。</w:t>
      </w:r>
    </w:p>
    <w:p>
      <w:pPr>
        <w:widowControl/>
        <w:shd w:val="clear" w:color="auto" w:fill="FFFFFF"/>
        <w:ind w:firstLine="640" w:firstLineChars="200"/>
        <w:jc w:val="left"/>
        <w:rPr>
          <w:rFonts w:eastAsia="方正楷体_GBK"/>
          <w:color w:val="000000" w:themeColor="text1"/>
          <w:kern w:val="0"/>
          <w:sz w:val="32"/>
          <w:szCs w:val="32"/>
        </w:rPr>
      </w:pPr>
      <w:r>
        <w:rPr>
          <w:rFonts w:hint="eastAsia" w:eastAsia="方正楷体_GBK"/>
          <w:color w:val="000000" w:themeColor="text1"/>
          <w:kern w:val="0"/>
          <w:sz w:val="32"/>
          <w:szCs w:val="32"/>
        </w:rPr>
        <w:t>（二）非诉讼法律事务</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1</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为聘方进行有关的企业资信调查，并出具调查报告；</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2</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为聘方的企业设立、股权转让、增资减资、招标投标、合并分立、清算注销、资产重组、改制上市等全面提供法律服务；为企业重大投资、购并、重组进行律师尽职调查，并出具法律意见；包括但不限于应邀参与企业重大投资、购并、重组的谈判，并提供法律意见；</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lang w:eastAsia="zh-CN"/>
        </w:rPr>
      </w:pPr>
      <w:r>
        <w:rPr>
          <w:rFonts w:hint="eastAsia" w:ascii="方正仿宋简体" w:hAnsi="方正仿宋简体" w:eastAsia="方正仿宋简体" w:cs="方正仿宋简体"/>
          <w:color w:val="auto"/>
          <w:kern w:val="0"/>
          <w:sz w:val="32"/>
          <w:szCs w:val="32"/>
        </w:rPr>
        <w:t>3</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参与处理聘方尚未形成诉讼或仲裁的民事、经济、行政争议或其他重大纠纷，提供法律意见和处理方案；指导企业建立完善诉讼、仲裁应对机制，包括证据搜集、内部配合机制等一系列应对策略</w:t>
      </w:r>
      <w:r>
        <w:rPr>
          <w:rFonts w:hint="eastAsia" w:ascii="方正仿宋简体" w:hAnsi="方正仿宋简体" w:eastAsia="方正仿宋简体" w:cs="方正仿宋简体"/>
          <w:color w:val="auto"/>
          <w:kern w:val="0"/>
          <w:sz w:val="32"/>
          <w:szCs w:val="32"/>
          <w:lang w:eastAsia="zh-CN"/>
        </w:rPr>
        <w:t>；</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lang w:val="en-US" w:eastAsia="zh-CN"/>
        </w:rPr>
      </w:pPr>
      <w:r>
        <w:rPr>
          <w:rFonts w:hint="eastAsia" w:ascii="方正仿宋简体" w:hAnsi="方正仿宋简体" w:eastAsia="方正仿宋简体" w:cs="方正仿宋简体"/>
          <w:color w:val="auto"/>
          <w:kern w:val="0"/>
          <w:sz w:val="32"/>
          <w:szCs w:val="32"/>
          <w:lang w:val="en-US" w:eastAsia="zh-CN"/>
        </w:rPr>
        <w:t>4.</w:t>
      </w:r>
      <w:r>
        <w:rPr>
          <w:rFonts w:hint="eastAsia" w:ascii="方正仿宋简体" w:hAnsi="方正仿宋简体" w:eastAsia="方正仿宋简体" w:cs="方正仿宋简体"/>
          <w:color w:val="auto"/>
          <w:kern w:val="0"/>
          <w:sz w:val="32"/>
          <w:szCs w:val="32"/>
          <w:u w:val="none"/>
          <w:lang w:val="en-US" w:eastAsia="zh-CN"/>
        </w:rPr>
        <w:t>每年为招标方出具正式的法律意见书（加盖公章）12份，</w:t>
      </w:r>
      <w:r>
        <w:rPr>
          <w:rFonts w:hint="eastAsia" w:ascii="方正仿宋简体" w:hAnsi="方正仿宋简体" w:eastAsia="方正仿宋简体" w:cs="方正仿宋简体"/>
          <w:color w:val="auto"/>
          <w:kern w:val="0"/>
          <w:sz w:val="32"/>
          <w:szCs w:val="32"/>
          <w:u w:val="single"/>
          <w:lang w:val="en-US" w:eastAsia="zh-CN"/>
        </w:rPr>
        <w:t>常规法律咨询的书面意见不包含在内。</w:t>
      </w:r>
    </w:p>
    <w:p>
      <w:pPr>
        <w:widowControl/>
        <w:shd w:val="clear" w:color="auto" w:fill="FFFFFF"/>
        <w:ind w:firstLine="640" w:firstLineChars="200"/>
        <w:jc w:val="left"/>
        <w:rPr>
          <w:rFonts w:hint="eastAsia" w:eastAsia="方正楷体_GBK"/>
          <w:color w:val="000000" w:themeColor="text1"/>
          <w:kern w:val="0"/>
          <w:sz w:val="32"/>
          <w:szCs w:val="32"/>
          <w:lang w:eastAsia="zh-CN"/>
        </w:rPr>
      </w:pPr>
      <w:r>
        <w:rPr>
          <w:rFonts w:hint="eastAsia" w:eastAsia="方正楷体_GBK"/>
          <w:color w:val="000000" w:themeColor="text1"/>
          <w:kern w:val="0"/>
          <w:sz w:val="32"/>
          <w:szCs w:val="32"/>
        </w:rPr>
        <w:t>（三）另行委托的法律事务</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接受聘方的委托，担任聘方的代理人，参加聘方与第三方之间的纠纷的诉讼</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仲裁</w:t>
      </w:r>
      <w:r>
        <w:rPr>
          <w:rFonts w:hint="eastAsia" w:ascii="方正仿宋简体" w:hAnsi="方正仿宋简体" w:eastAsia="方正仿宋简体" w:cs="方正仿宋简体"/>
          <w:color w:val="auto"/>
          <w:kern w:val="0"/>
          <w:sz w:val="32"/>
          <w:szCs w:val="32"/>
        </w:rPr>
        <w:t>活动，需另办委托手续及收费</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收费在江苏省律师服务收费标准基础上给予优惠费率</w:t>
      </w:r>
      <w:r>
        <w:rPr>
          <w:rFonts w:hint="eastAsia" w:ascii="方正仿宋简体" w:hAnsi="方正仿宋简体" w:eastAsia="方正仿宋简体" w:cs="方正仿宋简体"/>
          <w:color w:val="auto"/>
          <w:kern w:val="0"/>
          <w:sz w:val="32"/>
          <w:szCs w:val="32"/>
        </w:rPr>
        <w:t>。</w:t>
      </w:r>
    </w:p>
    <w:p>
      <w:pPr>
        <w:pStyle w:val="7"/>
        <w:widowControl/>
        <w:spacing w:beforeAutospacing="0" w:afterAutospacing="0"/>
        <w:ind w:firstLine="640" w:firstLineChars="200"/>
        <w:rPr>
          <w:rFonts w:hint="eastAsia" w:ascii="方正黑体_GBK" w:hAnsi="方正黑体_GBK" w:eastAsia="方正黑体_GBK" w:cs="方正黑体_GBK"/>
          <w:color w:val="000000" w:themeColor="text1"/>
          <w:spacing w:val="-12"/>
          <w:sz w:val="32"/>
          <w:szCs w:val="32"/>
          <w:shd w:val="clear" w:color="auto" w:fill="FFFFFF"/>
        </w:rPr>
      </w:pPr>
      <w:r>
        <w:rPr>
          <w:rFonts w:hint="eastAsia" w:ascii="方正黑体_GBK" w:hAnsi="方正黑体_GBK" w:eastAsia="方正黑体_GBK" w:cs="方正黑体_GBK"/>
          <w:color w:val="000000" w:themeColor="text1"/>
          <w:sz w:val="32"/>
          <w:szCs w:val="32"/>
          <w:shd w:val="clear" w:color="auto" w:fill="FFFFFF"/>
        </w:rPr>
        <w:t>二、</w:t>
      </w:r>
      <w:r>
        <w:rPr>
          <w:rFonts w:hint="eastAsia" w:ascii="方正黑体_GBK" w:hAnsi="方正黑体_GBK" w:eastAsia="方正黑体_GBK" w:cs="方正黑体_GBK"/>
          <w:color w:val="000000" w:themeColor="text1"/>
          <w:spacing w:val="-12"/>
          <w:sz w:val="32"/>
          <w:szCs w:val="32"/>
          <w:shd w:val="clear" w:color="auto" w:fill="FFFFFF"/>
        </w:rPr>
        <w:t>投标人资格条件要求</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u w:val="single"/>
          <w:lang w:eastAsia="zh-CN"/>
        </w:rPr>
      </w:pPr>
      <w:r>
        <w:rPr>
          <w:rFonts w:hint="eastAsia" w:ascii="方正仿宋简体" w:hAnsi="方正仿宋简体" w:eastAsia="方正仿宋简体" w:cs="方正仿宋简体"/>
          <w:color w:val="auto"/>
          <w:sz w:val="32"/>
          <w:szCs w:val="32"/>
        </w:rPr>
        <w:t>1</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投标人系在中华人民共和国境内合法成立5年以上的律师事务所，在镇江市区设有常驻机构且设立时间需在3年以上（不含在丹阳、扬中、句容地区设立的律师事务所或分支机构）</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u w:val="single"/>
          <w:lang w:val="en-US" w:eastAsia="zh-CN"/>
        </w:rPr>
        <w:t>须</w:t>
      </w:r>
      <w:r>
        <w:rPr>
          <w:rFonts w:hint="eastAsia" w:ascii="方正仿宋简体" w:hAnsi="方正仿宋简体" w:eastAsia="方正仿宋简体" w:cs="方正仿宋简体"/>
          <w:color w:val="auto"/>
          <w:sz w:val="32"/>
          <w:szCs w:val="32"/>
          <w:u w:val="single"/>
        </w:rPr>
        <w:t>提供律师事务所执业许可证打印件加盖公章</w:t>
      </w:r>
      <w:r>
        <w:rPr>
          <w:rFonts w:hint="eastAsia" w:ascii="方正仿宋简体" w:hAnsi="方正仿宋简体" w:eastAsia="方正仿宋简体" w:cs="方正仿宋简体"/>
          <w:color w:val="auto"/>
          <w:sz w:val="32"/>
          <w:szCs w:val="32"/>
          <w:u w:val="single"/>
          <w:lang w:eastAsia="zh-CN"/>
        </w:rPr>
        <w:t>；</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投标人拥有不少于</w:t>
      </w:r>
      <w:r>
        <w:rPr>
          <w:rFonts w:hint="eastAsia" w:ascii="方正仿宋简体" w:hAnsi="方正仿宋简体" w:eastAsia="方正仿宋简体" w:cs="方正仿宋简体"/>
          <w:color w:val="auto"/>
          <w:sz w:val="32"/>
          <w:szCs w:val="32"/>
          <w:lang w:val="en-US" w:eastAsia="zh-CN"/>
        </w:rPr>
        <w:t>20</w:t>
      </w:r>
      <w:r>
        <w:rPr>
          <w:rFonts w:hint="eastAsia" w:ascii="方正仿宋简体" w:hAnsi="方正仿宋简体" w:eastAsia="方正仿宋简体" w:cs="方正仿宋简体"/>
          <w:color w:val="auto"/>
          <w:sz w:val="32"/>
          <w:szCs w:val="32"/>
        </w:rPr>
        <w:t>位专职执业律师，其中最少有</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名具有10年以上执业经验；</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u w:val="single"/>
        </w:rPr>
        <w:t>提供202</w:t>
      </w:r>
      <w:r>
        <w:rPr>
          <w:rFonts w:hint="eastAsia" w:ascii="方正仿宋简体" w:hAnsi="方正仿宋简体" w:eastAsia="方正仿宋简体" w:cs="方正仿宋简体"/>
          <w:color w:val="auto"/>
          <w:sz w:val="32"/>
          <w:szCs w:val="32"/>
          <w:u w:val="single"/>
          <w:lang w:val="en-US" w:eastAsia="zh-CN"/>
        </w:rPr>
        <w:t>4</w:t>
      </w:r>
      <w:r>
        <w:rPr>
          <w:rFonts w:hint="eastAsia" w:ascii="方正仿宋简体" w:hAnsi="方正仿宋简体" w:eastAsia="方正仿宋简体" w:cs="方正仿宋简体"/>
          <w:color w:val="auto"/>
          <w:sz w:val="32"/>
          <w:szCs w:val="32"/>
          <w:u w:val="single"/>
        </w:rPr>
        <w:t>年</w:t>
      </w:r>
      <w:r>
        <w:rPr>
          <w:rFonts w:hint="eastAsia" w:ascii="方正仿宋简体" w:hAnsi="方正仿宋简体" w:eastAsia="方正仿宋简体" w:cs="方正仿宋简体"/>
          <w:color w:val="auto"/>
          <w:sz w:val="32"/>
          <w:szCs w:val="32"/>
          <w:u w:val="single"/>
          <w:lang w:val="en-US" w:eastAsia="zh-CN"/>
        </w:rPr>
        <w:t>1</w:t>
      </w:r>
      <w:r>
        <w:rPr>
          <w:rFonts w:hint="eastAsia" w:ascii="方正仿宋简体" w:hAnsi="方正仿宋简体" w:eastAsia="方正仿宋简体" w:cs="方正仿宋简体"/>
          <w:color w:val="auto"/>
          <w:sz w:val="32"/>
          <w:szCs w:val="32"/>
          <w:u w:val="single"/>
        </w:rPr>
        <w:t>月1日后江苏省司法厅网站中江苏法律服务机构法律服务人员信息公开平台查询显示的人数信息</w:t>
      </w:r>
      <w:r>
        <w:rPr>
          <w:rFonts w:hint="eastAsia" w:ascii="方正仿宋简体" w:hAnsi="方正仿宋简体" w:eastAsia="方正仿宋简体" w:cs="方正仿宋简体"/>
          <w:color w:val="auto"/>
          <w:sz w:val="32"/>
          <w:szCs w:val="32"/>
          <w:u w:val="single"/>
          <w:lang w:val="en-US" w:eastAsia="zh-CN"/>
        </w:rPr>
        <w:t>以及</w:t>
      </w:r>
      <w:r>
        <w:rPr>
          <w:rFonts w:hint="eastAsia" w:ascii="方正仿宋简体" w:hAnsi="方正仿宋简体" w:eastAsia="方正仿宋简体" w:cs="方正仿宋简体"/>
          <w:color w:val="auto"/>
          <w:sz w:val="32"/>
          <w:szCs w:val="32"/>
          <w:u w:val="single"/>
        </w:rPr>
        <w:t>执业10年以上律师信息打印件并加盖公章</w:t>
      </w:r>
      <w:r>
        <w:rPr>
          <w:rFonts w:hint="eastAsia" w:ascii="方正仿宋简体" w:hAnsi="方正仿宋简体" w:eastAsia="方正仿宋简体" w:cs="方正仿宋简体"/>
          <w:color w:val="auto"/>
          <w:sz w:val="32"/>
          <w:szCs w:val="32"/>
          <w:u w:val="single"/>
          <w:lang w:eastAsia="zh-CN"/>
        </w:rPr>
        <w:t>）</w:t>
      </w:r>
    </w:p>
    <w:p>
      <w:pPr>
        <w:pStyle w:val="7"/>
        <w:widowControl/>
        <w:spacing w:beforeAutospacing="0" w:afterAutospacing="0"/>
        <w:ind w:firstLine="640" w:firstLineChars="200"/>
        <w:rPr>
          <w:rFonts w:hint="eastAsia" w:ascii="方正仿宋简体" w:hAnsi="方正仿宋简体" w:eastAsia="方正仿宋简体" w:cs="方正仿宋简体"/>
          <w:color w:val="auto"/>
          <w:spacing w:val="-12"/>
          <w:sz w:val="32"/>
          <w:szCs w:val="32"/>
          <w:shd w:val="clear" w:color="auto" w:fill="FFFFFF"/>
        </w:rPr>
      </w:pPr>
      <w:r>
        <w:rPr>
          <w:rFonts w:hint="eastAsia" w:ascii="方正仿宋简体" w:hAnsi="方正仿宋简体" w:eastAsia="方正仿宋简体" w:cs="方正仿宋简体"/>
          <w:color w:val="auto"/>
          <w:sz w:val="32"/>
          <w:szCs w:val="32"/>
        </w:rPr>
        <w:t>3</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投标人应具备</w:t>
      </w:r>
      <w:r>
        <w:rPr>
          <w:rFonts w:hint="eastAsia" w:ascii="方正仿宋简体" w:hAnsi="方正仿宋简体" w:eastAsia="方正仿宋简体" w:cs="方正仿宋简体"/>
          <w:color w:val="auto"/>
          <w:spacing w:val="-12"/>
          <w:sz w:val="32"/>
          <w:szCs w:val="32"/>
          <w:shd w:val="clear" w:color="auto" w:fill="FFFFFF"/>
        </w:rPr>
        <w:t>良好的银行资信和商业信誉，并</w:t>
      </w:r>
      <w:r>
        <w:rPr>
          <w:rFonts w:hint="eastAsia" w:ascii="方正仿宋简体" w:hAnsi="方正仿宋简体" w:eastAsia="方正仿宋简体" w:cs="方正仿宋简体"/>
          <w:color w:val="auto"/>
          <w:sz w:val="32"/>
          <w:szCs w:val="32"/>
        </w:rPr>
        <w:t>按照国家有关规定通过年检；20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年1月1日以来未被行业协会、工商、司法行政等部门给予警告、罚款、没收违法所得、停业整顿等处罚</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u w:val="single"/>
        </w:rPr>
        <w:t>（提供承诺函原件）</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4</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律师事务所在资本运作、资产重组、经营贸易、</w:t>
      </w:r>
      <w:r>
        <w:rPr>
          <w:rFonts w:hint="eastAsia" w:ascii="方正仿宋简体" w:hAnsi="方正仿宋简体" w:eastAsia="方正仿宋简体" w:cs="方正仿宋简体"/>
          <w:color w:val="auto"/>
          <w:sz w:val="32"/>
          <w:szCs w:val="32"/>
          <w:shd w:val="clear" w:color="auto" w:fill="FFFFFF"/>
          <w:lang w:val="en-US" w:eastAsia="zh-CN"/>
        </w:rPr>
        <w:t>物流仓储、</w:t>
      </w:r>
      <w:r>
        <w:rPr>
          <w:rFonts w:hint="eastAsia" w:ascii="方正仿宋简体" w:hAnsi="方正仿宋简体" w:eastAsia="方正仿宋简体" w:cs="方正仿宋简体"/>
          <w:color w:val="auto"/>
          <w:sz w:val="32"/>
          <w:szCs w:val="32"/>
          <w:shd w:val="clear" w:color="auto" w:fill="FFFFFF"/>
        </w:rPr>
        <w:t>证券业务与公司上市、劳动人事等业务方面有丰富的实务经验</w:t>
      </w:r>
      <w:r>
        <w:rPr>
          <w:rFonts w:hint="eastAsia" w:ascii="方正仿宋简体" w:hAnsi="方正仿宋简体" w:eastAsia="方正仿宋简体" w:cs="方正仿宋简体"/>
          <w:color w:val="auto"/>
          <w:sz w:val="32"/>
          <w:szCs w:val="32"/>
          <w:u w:val="single"/>
          <w:shd w:val="clear" w:color="auto" w:fill="FFFFFF"/>
          <w:lang w:eastAsia="zh-CN"/>
        </w:rPr>
        <w:t>（</w:t>
      </w:r>
      <w:r>
        <w:rPr>
          <w:rFonts w:hint="eastAsia" w:ascii="方正仿宋简体" w:hAnsi="方正仿宋简体" w:eastAsia="方正仿宋简体" w:cs="方正仿宋简体"/>
          <w:color w:val="auto"/>
          <w:sz w:val="32"/>
          <w:szCs w:val="32"/>
          <w:u w:val="single"/>
          <w:shd w:val="clear" w:color="auto" w:fill="FFFFFF"/>
          <w:lang w:val="en-US" w:eastAsia="zh-CN"/>
        </w:rPr>
        <w:t>提供相关经历证明</w:t>
      </w:r>
      <w:r>
        <w:rPr>
          <w:rFonts w:hint="eastAsia" w:ascii="方正仿宋简体" w:hAnsi="方正仿宋简体" w:eastAsia="方正仿宋简体" w:cs="方正仿宋简体"/>
          <w:color w:val="auto"/>
          <w:sz w:val="32"/>
          <w:szCs w:val="32"/>
          <w:u w:val="single"/>
          <w:shd w:val="clear" w:color="auto" w:fill="FFFFFF"/>
          <w:lang w:eastAsia="zh-CN"/>
        </w:rPr>
        <w:t>）</w:t>
      </w:r>
      <w:r>
        <w:rPr>
          <w:rFonts w:hint="eastAsia" w:ascii="方正仿宋简体" w:hAnsi="方正仿宋简体" w:eastAsia="方正仿宋简体" w:cs="方正仿宋简体"/>
          <w:color w:val="auto"/>
          <w:sz w:val="32"/>
          <w:szCs w:val="32"/>
          <w:shd w:val="clear" w:color="auto" w:fill="FFFFFF"/>
        </w:rPr>
        <w:t>；</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kern w:val="0"/>
          <w:sz w:val="32"/>
          <w:szCs w:val="32"/>
          <w:highlight w:val="none"/>
        </w:rPr>
        <w:t>5</w:t>
      </w:r>
      <w:r>
        <w:rPr>
          <w:rFonts w:hint="eastAsia" w:ascii="方正仿宋简体" w:hAnsi="方正仿宋简体" w:eastAsia="方正仿宋简体" w:cs="方正仿宋简体"/>
          <w:color w:val="auto"/>
          <w:kern w:val="0"/>
          <w:sz w:val="32"/>
          <w:szCs w:val="32"/>
          <w:highlight w:val="none"/>
          <w:lang w:val="en-US" w:eastAsia="zh-CN"/>
        </w:rPr>
        <w:t>.</w:t>
      </w:r>
      <w:r>
        <w:rPr>
          <w:rFonts w:hint="eastAsia" w:ascii="方正仿宋简体" w:hAnsi="方正仿宋简体" w:eastAsia="方正仿宋简体" w:cs="方正仿宋简体"/>
          <w:color w:val="auto"/>
          <w:sz w:val="32"/>
          <w:szCs w:val="32"/>
          <w:highlight w:val="none"/>
        </w:rPr>
        <w:t>律师服务团队必须由3名以上律师组成，每名律师的执业年限不低于3年</w:t>
      </w:r>
      <w:r>
        <w:rPr>
          <w:rFonts w:hint="eastAsia" w:ascii="方正仿宋简体" w:hAnsi="方正仿宋简体" w:eastAsia="方正仿宋简体" w:cs="方正仿宋简体"/>
          <w:color w:val="auto"/>
          <w:sz w:val="32"/>
          <w:szCs w:val="32"/>
        </w:rPr>
        <w:t>，其中应至少包括2名主办律师，主办律师应具备本科及以上学历，执业经验不少于10年；</w:t>
      </w:r>
      <w:r>
        <w:rPr>
          <w:rFonts w:hint="eastAsia" w:ascii="方正仿宋简体" w:hAnsi="方正仿宋简体" w:eastAsia="方正仿宋简体" w:cs="方正仿宋简体"/>
          <w:color w:val="auto"/>
          <w:sz w:val="32"/>
          <w:szCs w:val="32"/>
          <w:u w:val="single"/>
        </w:rPr>
        <w:t>（提供服务团队清单并附简介与联系方式，提供202</w:t>
      </w:r>
      <w:r>
        <w:rPr>
          <w:rFonts w:hint="eastAsia" w:ascii="方正仿宋简体" w:hAnsi="方正仿宋简体" w:eastAsia="方正仿宋简体" w:cs="方正仿宋简体"/>
          <w:color w:val="auto"/>
          <w:sz w:val="32"/>
          <w:szCs w:val="32"/>
          <w:u w:val="single"/>
          <w:lang w:val="en-US" w:eastAsia="zh-CN"/>
        </w:rPr>
        <w:t>4</w:t>
      </w:r>
      <w:r>
        <w:rPr>
          <w:rFonts w:hint="eastAsia" w:ascii="方正仿宋简体" w:hAnsi="方正仿宋简体" w:eastAsia="方正仿宋简体" w:cs="方正仿宋简体"/>
          <w:color w:val="auto"/>
          <w:sz w:val="32"/>
          <w:szCs w:val="32"/>
          <w:u w:val="single"/>
        </w:rPr>
        <w:t>年</w:t>
      </w:r>
      <w:r>
        <w:rPr>
          <w:rFonts w:hint="eastAsia" w:ascii="方正仿宋简体" w:hAnsi="方正仿宋简体" w:eastAsia="方正仿宋简体" w:cs="方正仿宋简体"/>
          <w:color w:val="auto"/>
          <w:sz w:val="32"/>
          <w:szCs w:val="32"/>
          <w:u w:val="single"/>
          <w:lang w:val="en-US" w:eastAsia="zh-CN"/>
        </w:rPr>
        <w:t>1</w:t>
      </w:r>
      <w:r>
        <w:rPr>
          <w:rFonts w:hint="eastAsia" w:ascii="方正仿宋简体" w:hAnsi="方正仿宋简体" w:eastAsia="方正仿宋简体" w:cs="方正仿宋简体"/>
          <w:color w:val="auto"/>
          <w:sz w:val="32"/>
          <w:szCs w:val="32"/>
          <w:u w:val="single"/>
        </w:rPr>
        <w:t>月1日后江苏省司法厅网站中江苏法律服务机构法律服务人员信息公开平台查询显示的</w:t>
      </w:r>
      <w:r>
        <w:rPr>
          <w:rFonts w:hint="eastAsia" w:ascii="方正仿宋简体" w:hAnsi="方正仿宋简体" w:eastAsia="方正仿宋简体" w:cs="方正仿宋简体"/>
          <w:color w:val="auto"/>
          <w:sz w:val="32"/>
          <w:szCs w:val="32"/>
          <w:u w:val="single"/>
          <w:lang w:val="en-US" w:eastAsia="zh-CN"/>
        </w:rPr>
        <w:t>服务团队</w:t>
      </w:r>
      <w:r>
        <w:rPr>
          <w:rFonts w:hint="eastAsia" w:ascii="方正仿宋简体" w:hAnsi="方正仿宋简体" w:eastAsia="方正仿宋简体" w:cs="方正仿宋简体"/>
          <w:color w:val="auto"/>
          <w:sz w:val="32"/>
          <w:szCs w:val="32"/>
          <w:u w:val="single"/>
        </w:rPr>
        <w:t>成员执业信息打印件并加盖公章）</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rPr>
        <w:t>6</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sz w:val="32"/>
          <w:szCs w:val="32"/>
        </w:rPr>
        <w:t>具有丰富的国</w:t>
      </w:r>
      <w:r>
        <w:rPr>
          <w:rFonts w:hint="eastAsia" w:ascii="方正仿宋简体" w:hAnsi="方正仿宋简体" w:eastAsia="方正仿宋简体" w:cs="方正仿宋简体"/>
          <w:color w:val="auto"/>
          <w:sz w:val="32"/>
          <w:szCs w:val="32"/>
          <w:lang w:val="en-US" w:eastAsia="zh-CN"/>
        </w:rPr>
        <w:t>有企业</w:t>
      </w:r>
      <w:r>
        <w:rPr>
          <w:rFonts w:hint="eastAsia" w:ascii="方正仿宋简体" w:hAnsi="方正仿宋简体" w:eastAsia="方正仿宋简体" w:cs="方正仿宋简体"/>
          <w:color w:val="auto"/>
          <w:sz w:val="32"/>
          <w:szCs w:val="32"/>
        </w:rPr>
        <w:t>服务经验，20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年1月1日以来</w:t>
      </w:r>
      <w:r>
        <w:rPr>
          <w:rFonts w:hint="eastAsia" w:ascii="方正仿宋简体" w:hAnsi="方正仿宋简体" w:eastAsia="方正仿宋简体" w:cs="方正仿宋简体"/>
          <w:b w:val="0"/>
          <w:bCs w:val="0"/>
          <w:color w:val="auto"/>
          <w:sz w:val="32"/>
          <w:szCs w:val="32"/>
          <w:lang w:val="en-US" w:eastAsia="zh-CN"/>
        </w:rPr>
        <w:t>律所</w:t>
      </w:r>
      <w:r>
        <w:rPr>
          <w:rFonts w:hint="eastAsia" w:ascii="方正仿宋简体" w:hAnsi="方正仿宋简体" w:eastAsia="方正仿宋简体" w:cs="方正仿宋简体"/>
          <w:color w:val="auto"/>
          <w:sz w:val="32"/>
          <w:szCs w:val="32"/>
        </w:rPr>
        <w:t>为</w:t>
      </w:r>
      <w:r>
        <w:rPr>
          <w:rFonts w:hint="eastAsia" w:ascii="方正仿宋简体" w:hAnsi="方正仿宋简体" w:eastAsia="方正仿宋简体" w:cs="方正仿宋简体"/>
          <w:color w:val="auto"/>
          <w:sz w:val="32"/>
          <w:szCs w:val="32"/>
          <w:lang w:val="en-US" w:eastAsia="zh-CN"/>
        </w:rPr>
        <w:t>国有企业</w:t>
      </w:r>
      <w:r>
        <w:rPr>
          <w:rFonts w:hint="eastAsia" w:ascii="方正仿宋简体" w:hAnsi="方正仿宋简体" w:eastAsia="方正仿宋简体" w:cs="方正仿宋简体"/>
          <w:color w:val="auto"/>
          <w:sz w:val="32"/>
          <w:szCs w:val="32"/>
        </w:rPr>
        <w:t>服务数量总和不少于3家；</w:t>
      </w:r>
      <w:r>
        <w:rPr>
          <w:rFonts w:hint="eastAsia" w:ascii="方正仿宋简体" w:hAnsi="方正仿宋简体" w:eastAsia="方正仿宋简体" w:cs="方正仿宋简体"/>
          <w:color w:val="auto"/>
          <w:sz w:val="32"/>
          <w:szCs w:val="32"/>
          <w:u w:val="single"/>
        </w:rPr>
        <w:t>（提供合同复印件并加盖公章，原件备查）</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u w:val="single"/>
        </w:rPr>
      </w:pPr>
      <w:r>
        <w:rPr>
          <w:rFonts w:hint="eastAsia" w:ascii="方正仿宋简体" w:hAnsi="方正仿宋简体" w:eastAsia="方正仿宋简体" w:cs="方正仿宋简体"/>
          <w:color w:val="auto"/>
          <w:kern w:val="0"/>
          <w:sz w:val="32"/>
          <w:szCs w:val="32"/>
        </w:rPr>
        <w:t>7</w:t>
      </w:r>
      <w:r>
        <w:rPr>
          <w:rFonts w:hint="eastAsia" w:ascii="方正仿宋简体" w:hAnsi="方正仿宋简体" w:eastAsia="方正仿宋简体" w:cs="方正仿宋简体"/>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投</w:t>
      </w:r>
      <w:bookmarkStart w:id="0" w:name="_GoBack"/>
      <w:bookmarkEnd w:id="0"/>
      <w:r>
        <w:rPr>
          <w:rFonts w:hint="eastAsia" w:ascii="方正仿宋简体" w:hAnsi="方正仿宋简体" w:eastAsia="方正仿宋简体" w:cs="方正仿宋简体"/>
          <w:color w:val="auto"/>
          <w:kern w:val="0"/>
          <w:sz w:val="32"/>
          <w:szCs w:val="32"/>
        </w:rPr>
        <w:t>标时，未代理与海纳川公司存在利益冲突的诉讼或非诉讼案件，</w:t>
      </w:r>
      <w:r>
        <w:rPr>
          <w:rFonts w:hint="eastAsia" w:ascii="方正仿宋简体" w:hAnsi="方正仿宋简体" w:eastAsia="方正仿宋简体" w:cs="方正仿宋简体"/>
          <w:color w:val="auto"/>
          <w:sz w:val="32"/>
          <w:szCs w:val="32"/>
        </w:rPr>
        <w:t>并承诺在常年法律顾问服务期间不代理与海纳川公司及其子公司存在利益冲突的诉讼或非诉讼案件；</w:t>
      </w:r>
      <w:r>
        <w:rPr>
          <w:rFonts w:hint="eastAsia" w:ascii="方正仿宋简体" w:hAnsi="方正仿宋简体" w:eastAsia="方正仿宋简体" w:cs="方正仿宋简体"/>
          <w:color w:val="auto"/>
          <w:sz w:val="32"/>
          <w:szCs w:val="32"/>
          <w:u w:val="single"/>
        </w:rPr>
        <w:t>（提供承诺函原件）</w:t>
      </w:r>
    </w:p>
    <w:p>
      <w:pPr>
        <w:pStyle w:val="7"/>
        <w:widowControl/>
        <w:spacing w:beforeAutospacing="0" w:afterAutospacing="0"/>
        <w:ind w:firstLine="640" w:firstLineChars="200"/>
        <w:rPr>
          <w:rFonts w:hint="eastAsia" w:ascii="黑体" w:hAnsi="黑体" w:eastAsia="黑体" w:cs="黑体"/>
          <w:bCs/>
          <w:color w:val="000000" w:themeColor="text1"/>
          <w:sz w:val="32"/>
          <w:szCs w:val="32"/>
        </w:rPr>
      </w:pPr>
      <w:r>
        <w:rPr>
          <w:rFonts w:hint="eastAsia" w:ascii="方正仿宋简体" w:hAnsi="方正仿宋简体" w:eastAsia="方正仿宋简体" w:cs="方正仿宋简体"/>
          <w:color w:val="auto"/>
          <w:sz w:val="32"/>
          <w:szCs w:val="32"/>
        </w:rPr>
        <w:t>8</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本次招标不接受联合投标。</w:t>
      </w:r>
    </w:p>
    <w:p>
      <w:pPr>
        <w:pStyle w:val="7"/>
        <w:widowControl/>
        <w:spacing w:beforeAutospacing="0" w:afterAutospacing="0"/>
        <w:ind w:firstLine="640" w:firstLineChars="200"/>
        <w:rPr>
          <w:rFonts w:ascii="黑体" w:hAnsi="黑体" w:eastAsia="黑体" w:cs="黑体"/>
          <w:bCs/>
          <w:color w:val="000000" w:themeColor="text1"/>
          <w:sz w:val="32"/>
          <w:szCs w:val="32"/>
        </w:rPr>
      </w:pPr>
      <w:r>
        <w:rPr>
          <w:rFonts w:hint="eastAsia" w:ascii="方正黑体_GBK" w:hAnsi="方正黑体_GBK" w:eastAsia="方正黑体_GBK" w:cs="方正黑体_GBK"/>
          <w:bCs/>
          <w:color w:val="000000" w:themeColor="text1"/>
          <w:sz w:val="32"/>
          <w:szCs w:val="32"/>
        </w:rPr>
        <w:t>三、服务响应时间要求</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仿宋_GB2312" w:hAnsi="仿宋_GB2312" w:eastAsia="仿宋_GB2312" w:cs="仿宋_GB2312"/>
          <w:color w:val="000000" w:themeColor="text1"/>
          <w:sz w:val="32"/>
          <w:szCs w:val="32"/>
        </w:rPr>
        <w:t>　　</w:t>
      </w:r>
      <w:r>
        <w:rPr>
          <w:rFonts w:hint="eastAsia" w:ascii="方正仿宋简体" w:hAnsi="方正仿宋简体" w:eastAsia="方正仿宋简体" w:cs="方正仿宋简体"/>
          <w:color w:val="auto"/>
          <w:sz w:val="32"/>
          <w:szCs w:val="32"/>
        </w:rPr>
        <w:t>1</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日常合同起草、修改、审查的时间一般不超过</w:t>
      </w: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个工作日，规章制度、章程及其他法律文件的起草、修改、审查的时间一般不超过3个工作日。情况特殊的，应在服务对象指定的时间内完成；</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2</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对服务对象提出咨询的法律事务，一般应在24小时内予以解答，紧急事务应在服务对象指定的时间内予以解答。解答方案应包含具体的法律意见、操作方案及解决途径；</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3</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为服务对象就日常法律问题出具法律意见书、律师函，应在拿到材料后</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rPr>
        <w:t>个工作日内完成，情况特殊的，应在服务对象指定的时间内完成；</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4</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为服务对象开展一般性尽职调查的，一般应在5个工作日内提交书面报告，情况特殊的，应在服务对象指定的时间内完成；</w:t>
      </w:r>
    </w:p>
    <w:p>
      <w:pPr>
        <w:pStyle w:val="7"/>
        <w:widowControl/>
        <w:spacing w:beforeAutospacing="0" w:afterAutospacing="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　　5</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其他日常法律事务应在服务对象指定的时间内完成；</w:t>
      </w:r>
    </w:p>
    <w:p>
      <w:pPr>
        <w:pStyle w:val="7"/>
        <w:widowControl/>
        <w:spacing w:beforeAutospacing="0" w:afterAutospacing="0"/>
        <w:ind w:firstLine="64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6</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遇到特别紧急的法律事务需要立即处理的，服务团队必须在接到通知后立即按照服务对象的要求开展工作。如团队成员均确有其他重大事项需要处理无法及时响应，投标</w:t>
      </w:r>
      <w:r>
        <w:rPr>
          <w:rFonts w:hint="eastAsia" w:ascii="方正仿宋简体" w:hAnsi="方正仿宋简体" w:eastAsia="方正仿宋简体" w:cs="方正仿宋简体"/>
          <w:color w:val="auto"/>
          <w:sz w:val="32"/>
          <w:szCs w:val="32"/>
          <w:highlight w:val="none"/>
          <w:shd w:val="clear"/>
        </w:rPr>
        <w:t>人应确保能够立即安排其他执业年限</w:t>
      </w:r>
      <w:r>
        <w:rPr>
          <w:rFonts w:hint="eastAsia" w:ascii="方正仿宋简体" w:hAnsi="方正仿宋简体" w:eastAsia="方正仿宋简体" w:cs="方正仿宋简体"/>
          <w:color w:val="auto"/>
          <w:sz w:val="32"/>
          <w:szCs w:val="32"/>
          <w:highlight w:val="none"/>
          <w:shd w:val="clear"/>
          <w:lang w:val="en-US" w:eastAsia="zh-CN"/>
        </w:rPr>
        <w:t>5</w:t>
      </w:r>
      <w:r>
        <w:rPr>
          <w:rFonts w:hint="eastAsia" w:ascii="方正仿宋简体" w:hAnsi="方正仿宋简体" w:eastAsia="方正仿宋简体" w:cs="方正仿宋简体"/>
          <w:color w:val="auto"/>
          <w:sz w:val="32"/>
          <w:szCs w:val="32"/>
          <w:highlight w:val="none"/>
          <w:shd w:val="clear"/>
        </w:rPr>
        <w:t>年以上且具有相关经验的律师处理。</w:t>
      </w:r>
    </w:p>
    <w:p>
      <w:pPr>
        <w:pStyle w:val="7"/>
        <w:widowControl/>
        <w:spacing w:beforeAutospacing="0" w:afterAutospacing="0"/>
        <w:ind w:firstLine="640"/>
        <w:rPr>
          <w:rFonts w:ascii="仿宋_GB2312" w:hAnsi="仿宋_GB2312" w:eastAsia="仿宋_GB2312" w:cs="仿宋_GB2312"/>
          <w:color w:val="000000" w:themeColor="text1"/>
          <w:sz w:val="32"/>
          <w:szCs w:val="32"/>
        </w:rPr>
      </w:pPr>
      <w:r>
        <w:rPr>
          <w:rFonts w:hint="eastAsia" w:ascii="方正仿宋简体" w:hAnsi="方正仿宋简体" w:eastAsia="方正仿宋简体" w:cs="方正仿宋简体"/>
          <w:color w:val="auto"/>
          <w:sz w:val="32"/>
          <w:szCs w:val="32"/>
        </w:rPr>
        <w:t>7</w:t>
      </w:r>
      <w:r>
        <w:rPr>
          <w:rFonts w:hint="eastAsia" w:ascii="方正仿宋简体" w:hAnsi="方正仿宋简体" w:eastAsia="方正仿宋简体" w:cs="方正仿宋简体"/>
          <w:color w:val="auto"/>
          <w:sz w:val="32"/>
          <w:szCs w:val="32"/>
          <w:lang w:val="en-US" w:eastAsia="zh-CN"/>
        </w:rPr>
        <w:t>.</w:t>
      </w:r>
      <w:r>
        <w:rPr>
          <w:rFonts w:hint="eastAsia" w:ascii="方正仿宋简体" w:hAnsi="方正仿宋简体" w:eastAsia="方正仿宋简体" w:cs="方正仿宋简体"/>
          <w:color w:val="auto"/>
          <w:sz w:val="32"/>
          <w:szCs w:val="32"/>
        </w:rPr>
        <w:t>招标人有权更换服务态度、业务能力等方面不满意的中标单位或服务团队。</w:t>
      </w:r>
    </w:p>
    <w:p>
      <w:pPr>
        <w:pStyle w:val="7"/>
        <w:widowControl/>
        <w:spacing w:beforeAutospacing="0" w:afterAutospacing="0"/>
        <w:ind w:firstLine="640" w:firstLineChars="200"/>
        <w:rPr>
          <w:rFonts w:hint="eastAsia" w:ascii="方正黑体_GBK" w:hAnsi="方正黑体_GBK" w:eastAsia="方正黑体_GBK" w:cs="方正黑体_GBK"/>
          <w:color w:val="000000" w:themeColor="text1"/>
          <w:sz w:val="32"/>
          <w:szCs w:val="32"/>
          <w:shd w:val="clear" w:color="auto" w:fill="FFFFFF"/>
        </w:rPr>
      </w:pPr>
      <w:r>
        <w:rPr>
          <w:rFonts w:hint="eastAsia" w:ascii="方正黑体_GBK" w:hAnsi="方正黑体_GBK" w:eastAsia="方正黑体_GBK" w:cs="方正黑体_GBK"/>
          <w:color w:val="000000" w:themeColor="text1"/>
          <w:sz w:val="32"/>
          <w:szCs w:val="32"/>
          <w:shd w:val="clear" w:color="auto" w:fill="FFFFFF"/>
        </w:rPr>
        <w:t>四、投标文件应提供材料</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b w:val="0"/>
          <w:bCs w:val="0"/>
          <w:color w:val="auto"/>
          <w:kern w:val="0"/>
          <w:sz w:val="32"/>
          <w:szCs w:val="32"/>
        </w:rPr>
        <w:t>1</w:t>
      </w:r>
      <w:r>
        <w:rPr>
          <w:rFonts w:hint="eastAsia" w:ascii="方正仿宋简体" w:hAnsi="方正仿宋简体" w:eastAsia="方正仿宋简体" w:cs="方正仿宋简体"/>
          <w:b w:val="0"/>
          <w:bCs w:val="0"/>
          <w:color w:val="auto"/>
          <w:kern w:val="0"/>
          <w:sz w:val="32"/>
          <w:szCs w:val="32"/>
          <w:lang w:val="en-US" w:eastAsia="zh-CN"/>
        </w:rPr>
        <w:t>.</w:t>
      </w:r>
      <w:r>
        <w:rPr>
          <w:rFonts w:hint="eastAsia" w:ascii="方正仿宋简体" w:hAnsi="方正仿宋简体" w:eastAsia="方正仿宋简体" w:cs="方正仿宋简体"/>
          <w:color w:val="auto"/>
          <w:kern w:val="0"/>
          <w:sz w:val="32"/>
          <w:szCs w:val="32"/>
        </w:rPr>
        <w:t>营业执照、执业证书、投标机构基本情况介绍；</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kern w:val="0"/>
          <w:sz w:val="32"/>
          <w:szCs w:val="32"/>
        </w:rPr>
        <w:t>2</w:t>
      </w:r>
      <w:r>
        <w:rPr>
          <w:rFonts w:hint="eastAsia" w:ascii="方正仿宋简体" w:hAnsi="方正仿宋简体" w:eastAsia="方正仿宋简体" w:cs="方正仿宋简体"/>
          <w:color w:val="auto"/>
          <w:kern w:val="0"/>
          <w:sz w:val="32"/>
          <w:szCs w:val="32"/>
          <w:lang w:val="en-US" w:eastAsia="zh-CN"/>
        </w:rPr>
        <w:t>.招标文件第二条投标人资格条件要求所需的全部材料；</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highlight w:val="none"/>
        </w:rPr>
      </w:pPr>
      <w:r>
        <w:rPr>
          <w:rFonts w:hint="eastAsia" w:ascii="方正仿宋简体" w:hAnsi="方正仿宋简体" w:eastAsia="方正仿宋简体" w:cs="方正仿宋简体"/>
          <w:color w:val="auto"/>
          <w:kern w:val="0"/>
          <w:sz w:val="32"/>
          <w:szCs w:val="32"/>
          <w:highlight w:val="none"/>
          <w:lang w:val="en-US" w:eastAsia="zh-CN"/>
        </w:rPr>
        <w:t>3.</w:t>
      </w:r>
      <w:r>
        <w:rPr>
          <w:rFonts w:hint="eastAsia" w:ascii="方正仿宋简体" w:hAnsi="方正仿宋简体" w:eastAsia="方正仿宋简体" w:cs="方正仿宋简体"/>
          <w:color w:val="auto"/>
          <w:kern w:val="0"/>
          <w:sz w:val="32"/>
          <w:szCs w:val="32"/>
          <w:highlight w:val="none"/>
        </w:rPr>
        <w:t>报价书（</w:t>
      </w:r>
      <w:r>
        <w:rPr>
          <w:rFonts w:hint="eastAsia" w:ascii="方正仿宋简体" w:hAnsi="方正仿宋简体" w:eastAsia="方正仿宋简体" w:cs="方正仿宋简体"/>
          <w:color w:val="auto"/>
          <w:kern w:val="0"/>
          <w:sz w:val="32"/>
          <w:szCs w:val="32"/>
          <w:highlight w:val="none"/>
          <w:lang w:val="en-US" w:eastAsia="zh-CN"/>
        </w:rPr>
        <w:t>见附件</w:t>
      </w:r>
      <w:r>
        <w:rPr>
          <w:rFonts w:hint="eastAsia" w:ascii="方正仿宋简体" w:hAnsi="方正仿宋简体" w:eastAsia="方正仿宋简体" w:cs="方正仿宋简体"/>
          <w:color w:val="auto"/>
          <w:kern w:val="0"/>
          <w:sz w:val="32"/>
          <w:szCs w:val="32"/>
          <w:highlight w:val="none"/>
        </w:rPr>
        <w:t>）；</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23</w:t>
      </w:r>
      <w:r>
        <w:rPr>
          <w:rFonts w:hint="eastAsia" w:ascii="方正仿宋简体" w:hAnsi="方正仿宋简体" w:eastAsia="方正仿宋简体" w:cs="方正仿宋简体"/>
          <w:color w:val="auto"/>
          <w:sz w:val="32"/>
          <w:szCs w:val="32"/>
        </w:rPr>
        <w:t>年获奖资质或奖项一览表、20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23</w:t>
      </w:r>
      <w:r>
        <w:rPr>
          <w:rFonts w:hint="eastAsia" w:ascii="方正仿宋简体" w:hAnsi="方正仿宋简体" w:eastAsia="方正仿宋简体" w:cs="方正仿宋简体"/>
          <w:color w:val="auto"/>
          <w:sz w:val="32"/>
          <w:szCs w:val="32"/>
        </w:rPr>
        <w:t>律所</w:t>
      </w:r>
      <w:r>
        <w:rPr>
          <w:rFonts w:hint="eastAsia" w:ascii="方正仿宋简体" w:hAnsi="方正仿宋简体" w:eastAsia="方正仿宋简体" w:cs="方正仿宋简体"/>
          <w:color w:val="auto"/>
          <w:sz w:val="32"/>
          <w:szCs w:val="32"/>
          <w:lang w:val="en-US" w:eastAsia="zh-CN"/>
        </w:rPr>
        <w:t>代理诉讼、仲裁活动经历</w:t>
      </w:r>
      <w:r>
        <w:rPr>
          <w:rFonts w:hint="eastAsia" w:ascii="方正仿宋简体" w:hAnsi="方正仿宋简体" w:eastAsia="方正仿宋简体" w:cs="方正仿宋简体"/>
          <w:color w:val="auto"/>
          <w:sz w:val="32"/>
          <w:szCs w:val="32"/>
        </w:rPr>
        <w:t>（提供材料证明）；</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顾问律师团体资质、专业技术职称、执业经历、担任</w:t>
      </w:r>
      <w:r>
        <w:rPr>
          <w:rFonts w:hint="eastAsia" w:ascii="方正仿宋简体" w:hAnsi="方正仿宋简体" w:eastAsia="方正仿宋简体" w:cs="方正仿宋简体"/>
          <w:color w:val="auto"/>
          <w:sz w:val="32"/>
          <w:szCs w:val="32"/>
          <w:lang w:val="en-US" w:eastAsia="zh-CN"/>
        </w:rPr>
        <w:t>政府机关及</w:t>
      </w:r>
      <w:r>
        <w:rPr>
          <w:rFonts w:hint="eastAsia" w:ascii="方正仿宋简体" w:hAnsi="方正仿宋简体" w:eastAsia="方正仿宋简体" w:cs="方正仿宋简体"/>
          <w:color w:val="auto"/>
          <w:sz w:val="32"/>
          <w:szCs w:val="32"/>
        </w:rPr>
        <w:t>企事业单位法律顾问情况（提供材料证明）；</w:t>
      </w:r>
    </w:p>
    <w:p>
      <w:pPr>
        <w:widowControl/>
        <w:numPr>
          <w:ilvl w:val="0"/>
          <w:numId w:val="0"/>
        </w:numPr>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法律事务服务方案</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要求具体，有可操作性</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p>
    <w:p>
      <w:pPr>
        <w:widowControl/>
        <w:shd w:val="clear" w:color="auto" w:fill="FFFFFF"/>
        <w:ind w:firstLine="640" w:firstLineChars="200"/>
        <w:jc w:val="left"/>
        <w:rPr>
          <w:rFonts w:hint="eastAsia" w:ascii="方正仿宋简体" w:hAnsi="方正仿宋简体" w:eastAsia="方正仿宋简体" w:cs="方正仿宋简体"/>
          <w:color w:val="auto"/>
          <w:kern w:val="0"/>
          <w:sz w:val="32"/>
          <w:szCs w:val="32"/>
        </w:rPr>
      </w:pPr>
      <w:r>
        <w:rPr>
          <w:rFonts w:hint="eastAsia" w:ascii="方正仿宋简体" w:hAnsi="方正仿宋简体" w:eastAsia="方正仿宋简体" w:cs="方正仿宋简体"/>
          <w:color w:val="auto"/>
          <w:kern w:val="0"/>
          <w:sz w:val="32"/>
          <w:szCs w:val="32"/>
          <w:lang w:val="en-US" w:eastAsia="zh-CN"/>
        </w:rPr>
        <w:t>7.</w:t>
      </w:r>
      <w:r>
        <w:rPr>
          <w:rFonts w:hint="eastAsia" w:ascii="方正仿宋简体" w:hAnsi="方正仿宋简体" w:eastAsia="方正仿宋简体" w:cs="方正仿宋简体"/>
          <w:color w:val="auto"/>
          <w:kern w:val="0"/>
          <w:sz w:val="32"/>
          <w:szCs w:val="32"/>
        </w:rPr>
        <w:t>投标人认为有必要</w:t>
      </w:r>
      <w:r>
        <w:rPr>
          <w:rFonts w:hint="eastAsia" w:ascii="方正仿宋简体" w:hAnsi="方正仿宋简体" w:eastAsia="方正仿宋简体" w:cs="方正仿宋简体"/>
          <w:color w:val="auto"/>
          <w:kern w:val="0"/>
          <w:sz w:val="32"/>
          <w:szCs w:val="32"/>
          <w:lang w:eastAsia="zh-CN"/>
        </w:rPr>
        <w:t>的其他</w:t>
      </w:r>
      <w:r>
        <w:rPr>
          <w:rFonts w:hint="eastAsia" w:ascii="方正仿宋简体" w:hAnsi="方正仿宋简体" w:eastAsia="方正仿宋简体" w:cs="方正仿宋简体"/>
          <w:color w:val="auto"/>
          <w:kern w:val="0"/>
          <w:sz w:val="32"/>
          <w:szCs w:val="32"/>
        </w:rPr>
        <w:t>材料</w:t>
      </w:r>
      <w:r>
        <w:rPr>
          <w:rFonts w:hint="eastAsia" w:ascii="方正仿宋简体" w:hAnsi="方正仿宋简体" w:eastAsia="方正仿宋简体" w:cs="方正仿宋简体"/>
          <w:color w:val="auto"/>
          <w:kern w:val="0"/>
          <w:sz w:val="32"/>
          <w:szCs w:val="32"/>
          <w:lang w:eastAsia="zh-CN"/>
        </w:rPr>
        <w:t>，</w:t>
      </w:r>
      <w:r>
        <w:rPr>
          <w:rFonts w:hint="eastAsia" w:ascii="方正仿宋简体" w:hAnsi="方正仿宋简体" w:eastAsia="方正仿宋简体" w:cs="方正仿宋简体"/>
          <w:color w:val="auto"/>
          <w:kern w:val="0"/>
          <w:sz w:val="32"/>
          <w:szCs w:val="32"/>
          <w:lang w:val="en-US" w:eastAsia="zh-CN"/>
        </w:rPr>
        <w:t>对照评分细则（见附件）提供或自行补充。</w:t>
      </w:r>
    </w:p>
    <w:p>
      <w:pPr>
        <w:widowControl/>
        <w:shd w:val="clear" w:color="auto" w:fill="FFFFFF"/>
        <w:ind w:firstLine="640" w:firstLineChars="200"/>
        <w:jc w:val="lef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0"/>
          <w:sz w:val="32"/>
          <w:szCs w:val="32"/>
          <w:u w:val="single"/>
        </w:rPr>
        <w:t>以上资料请装订成册（正本一份，副本</w:t>
      </w:r>
      <w:r>
        <w:rPr>
          <w:rFonts w:hint="eastAsia" w:ascii="方正仿宋简体" w:hAnsi="方正仿宋简体" w:eastAsia="方正仿宋简体" w:cs="方正仿宋简体"/>
          <w:color w:val="auto"/>
          <w:kern w:val="0"/>
          <w:sz w:val="32"/>
          <w:szCs w:val="32"/>
          <w:u w:val="single"/>
          <w:lang w:val="en-US" w:eastAsia="zh-CN"/>
        </w:rPr>
        <w:t>一</w:t>
      </w:r>
      <w:r>
        <w:rPr>
          <w:rFonts w:hint="eastAsia" w:ascii="方正仿宋简体" w:hAnsi="方正仿宋简体" w:eastAsia="方正仿宋简体" w:cs="方正仿宋简体"/>
          <w:color w:val="auto"/>
          <w:kern w:val="0"/>
          <w:sz w:val="32"/>
          <w:szCs w:val="32"/>
          <w:u w:val="single"/>
        </w:rPr>
        <w:t>份），以密封形式送达，签封处加盖公章。</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五、报名及接受投标文件时间、地点以及投标截止时间</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接受投标</w:t>
      </w:r>
      <w:r>
        <w:rPr>
          <w:rFonts w:hint="eastAsia" w:ascii="方正仿宋简体" w:hAnsi="方正仿宋简体" w:eastAsia="方正仿宋简体" w:cs="方正仿宋简体"/>
          <w:color w:val="auto"/>
          <w:sz w:val="32"/>
          <w:szCs w:val="32"/>
          <w:shd w:val="clear" w:color="auto" w:fill="FFFFFF"/>
          <w:lang w:val="en-US" w:eastAsia="zh-CN"/>
        </w:rPr>
        <w:t>文件</w:t>
      </w:r>
      <w:r>
        <w:rPr>
          <w:rFonts w:hint="eastAsia" w:ascii="方正仿宋简体" w:hAnsi="方正仿宋简体" w:eastAsia="方正仿宋简体" w:cs="方正仿宋简体"/>
          <w:color w:val="auto"/>
          <w:sz w:val="32"/>
          <w:szCs w:val="32"/>
          <w:shd w:val="clear" w:color="auto" w:fill="FFFFFF"/>
        </w:rPr>
        <w:t>截止时间：202</w:t>
      </w:r>
      <w:r>
        <w:rPr>
          <w:rFonts w:hint="eastAsia" w:ascii="方正仿宋简体" w:hAnsi="方正仿宋简体" w:eastAsia="方正仿宋简体" w:cs="方正仿宋简体"/>
          <w:color w:val="auto"/>
          <w:sz w:val="32"/>
          <w:szCs w:val="32"/>
          <w:shd w:val="clear" w:color="auto" w:fill="FFFFFF"/>
          <w:lang w:val="en-US" w:eastAsia="zh-CN"/>
        </w:rPr>
        <w:t>4</w:t>
      </w:r>
      <w:r>
        <w:rPr>
          <w:rFonts w:hint="eastAsia" w:ascii="方正仿宋简体" w:hAnsi="方正仿宋简体" w:eastAsia="方正仿宋简体" w:cs="方正仿宋简体"/>
          <w:color w:val="auto"/>
          <w:sz w:val="32"/>
          <w:szCs w:val="32"/>
          <w:shd w:val="clear" w:color="auto" w:fill="FFFFFF"/>
        </w:rPr>
        <w:t>年</w:t>
      </w:r>
      <w:r>
        <w:rPr>
          <w:rFonts w:hint="eastAsia" w:ascii="方正仿宋简体" w:hAnsi="方正仿宋简体" w:eastAsia="方正仿宋简体" w:cs="方正仿宋简体"/>
          <w:color w:val="auto"/>
          <w:sz w:val="32"/>
          <w:szCs w:val="32"/>
          <w:shd w:val="clear" w:color="auto" w:fill="FFFFFF"/>
          <w:lang w:val="en-US" w:eastAsia="zh-CN"/>
        </w:rPr>
        <w:t>5</w:t>
      </w:r>
      <w:r>
        <w:rPr>
          <w:rFonts w:hint="eastAsia" w:ascii="方正仿宋简体" w:hAnsi="方正仿宋简体" w:eastAsia="方正仿宋简体" w:cs="方正仿宋简体"/>
          <w:color w:val="auto"/>
          <w:sz w:val="32"/>
          <w:szCs w:val="32"/>
          <w:shd w:val="clear" w:color="auto" w:fill="FFFFFF"/>
        </w:rPr>
        <w:t>月</w:t>
      </w:r>
      <w:r>
        <w:rPr>
          <w:rFonts w:hint="eastAsia" w:ascii="方正仿宋简体" w:hAnsi="方正仿宋简体" w:eastAsia="方正仿宋简体" w:cs="方正仿宋简体"/>
          <w:color w:val="auto"/>
          <w:sz w:val="32"/>
          <w:szCs w:val="32"/>
          <w:shd w:val="clear" w:color="auto" w:fill="FFFFFF"/>
          <w:lang w:val="en-US" w:eastAsia="zh-CN"/>
        </w:rPr>
        <w:t>24</w:t>
      </w:r>
      <w:r>
        <w:rPr>
          <w:rFonts w:hint="eastAsia" w:ascii="方正仿宋简体" w:hAnsi="方正仿宋简体" w:eastAsia="方正仿宋简体" w:cs="方正仿宋简体"/>
          <w:color w:val="auto"/>
          <w:sz w:val="32"/>
          <w:szCs w:val="32"/>
          <w:shd w:val="clear" w:color="auto" w:fill="FFFFFF"/>
        </w:rPr>
        <w:t>日</w:t>
      </w:r>
      <w:r>
        <w:rPr>
          <w:rFonts w:hint="eastAsia" w:ascii="方正仿宋简体" w:hAnsi="方正仿宋简体" w:eastAsia="方正仿宋简体" w:cs="方正仿宋简体"/>
          <w:color w:val="auto"/>
          <w:sz w:val="32"/>
          <w:szCs w:val="32"/>
          <w:shd w:val="clear" w:color="auto" w:fill="FFFFFF"/>
          <w:lang w:val="en-US" w:eastAsia="zh-CN"/>
        </w:rPr>
        <w:t>9:3</w:t>
      </w:r>
      <w:r>
        <w:rPr>
          <w:rFonts w:hint="eastAsia" w:ascii="方正仿宋简体" w:hAnsi="方正仿宋简体" w:eastAsia="方正仿宋简体" w:cs="方正仿宋简体"/>
          <w:color w:val="auto"/>
          <w:sz w:val="32"/>
          <w:szCs w:val="32"/>
          <w:shd w:val="clear" w:color="auto" w:fill="FFFFFF"/>
        </w:rPr>
        <w:t>0</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接受投标文件地点：江苏</w:t>
      </w:r>
      <w:r>
        <w:rPr>
          <w:rFonts w:hint="eastAsia" w:ascii="方正仿宋简体" w:hAnsi="方正仿宋简体" w:eastAsia="方正仿宋简体" w:cs="方正仿宋简体"/>
          <w:color w:val="auto"/>
          <w:sz w:val="32"/>
          <w:szCs w:val="32"/>
          <w:shd w:val="clear" w:color="auto" w:fill="FFFFFF"/>
          <w:lang w:val="en-US" w:eastAsia="zh-CN"/>
        </w:rPr>
        <w:t>省</w:t>
      </w:r>
      <w:r>
        <w:rPr>
          <w:rFonts w:hint="eastAsia" w:ascii="方正仿宋简体" w:hAnsi="方正仿宋简体" w:eastAsia="方正仿宋简体" w:cs="方正仿宋简体"/>
          <w:color w:val="auto"/>
          <w:sz w:val="32"/>
          <w:szCs w:val="32"/>
          <w:shd w:val="clear" w:color="auto" w:fill="FFFFFF"/>
        </w:rPr>
        <w:t>镇江</w:t>
      </w:r>
      <w:r>
        <w:rPr>
          <w:rFonts w:hint="eastAsia" w:ascii="方正仿宋简体" w:hAnsi="方正仿宋简体" w:eastAsia="方正仿宋简体" w:cs="方正仿宋简体"/>
          <w:color w:val="auto"/>
          <w:sz w:val="32"/>
          <w:szCs w:val="32"/>
          <w:shd w:val="clear" w:color="auto" w:fill="FFFFFF"/>
          <w:lang w:val="en-US" w:eastAsia="zh-CN"/>
        </w:rPr>
        <w:t>市</w:t>
      </w:r>
      <w:r>
        <w:rPr>
          <w:rFonts w:hint="eastAsia" w:ascii="方正仿宋简体" w:hAnsi="方正仿宋简体" w:eastAsia="方正仿宋简体" w:cs="方正仿宋简体"/>
          <w:color w:val="auto"/>
          <w:sz w:val="32"/>
          <w:szCs w:val="32"/>
          <w:shd w:val="clear" w:color="auto" w:fill="FFFFFF"/>
        </w:rPr>
        <w:t>京口区</w:t>
      </w:r>
      <w:r>
        <w:rPr>
          <w:rFonts w:hint="eastAsia" w:ascii="方正仿宋简体" w:hAnsi="方正仿宋简体" w:eastAsia="方正仿宋简体" w:cs="方正仿宋简体"/>
          <w:color w:val="auto"/>
          <w:sz w:val="32"/>
          <w:szCs w:val="32"/>
          <w:shd w:val="clear" w:color="auto" w:fill="FFFFFF"/>
          <w:lang w:val="en-US" w:eastAsia="zh-CN"/>
        </w:rPr>
        <w:t>越河街</w:t>
      </w:r>
      <w:r>
        <w:rPr>
          <w:rFonts w:hint="eastAsia" w:ascii="方正仿宋简体" w:hAnsi="方正仿宋简体" w:eastAsia="方正仿宋简体" w:cs="方正仿宋简体"/>
          <w:color w:val="auto"/>
          <w:sz w:val="32"/>
          <w:szCs w:val="32"/>
          <w:shd w:val="clear" w:color="auto" w:fill="FFFFFF"/>
        </w:rPr>
        <w:t>6</w:t>
      </w:r>
      <w:r>
        <w:rPr>
          <w:rFonts w:hint="eastAsia" w:ascii="方正仿宋简体" w:hAnsi="方正仿宋简体" w:eastAsia="方正仿宋简体" w:cs="方正仿宋简体"/>
          <w:color w:val="auto"/>
          <w:sz w:val="32"/>
          <w:szCs w:val="32"/>
          <w:shd w:val="clear" w:color="auto" w:fill="FFFFFF"/>
          <w:lang w:val="en-US" w:eastAsia="zh-CN"/>
        </w:rPr>
        <w:t>6</w:t>
      </w:r>
      <w:r>
        <w:rPr>
          <w:rFonts w:hint="eastAsia" w:ascii="方正仿宋简体" w:hAnsi="方正仿宋简体" w:eastAsia="方正仿宋简体" w:cs="方正仿宋简体"/>
          <w:color w:val="auto"/>
          <w:sz w:val="32"/>
          <w:szCs w:val="32"/>
          <w:shd w:val="clear" w:color="auto" w:fill="FFFFFF"/>
        </w:rPr>
        <w:t>号</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逾期提交或所提交的投标文件不符合规定，恕不接受。</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六、开标时间、地点</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开标时间：202</w:t>
      </w:r>
      <w:r>
        <w:rPr>
          <w:rFonts w:hint="eastAsia" w:ascii="方正仿宋简体" w:hAnsi="方正仿宋简体" w:eastAsia="方正仿宋简体" w:cs="方正仿宋简体"/>
          <w:color w:val="auto"/>
          <w:sz w:val="32"/>
          <w:szCs w:val="32"/>
          <w:shd w:val="clear" w:color="auto" w:fill="FFFFFF"/>
          <w:lang w:val="en-US" w:eastAsia="zh-CN"/>
        </w:rPr>
        <w:t>4</w:t>
      </w:r>
      <w:r>
        <w:rPr>
          <w:rFonts w:hint="eastAsia" w:ascii="方正仿宋简体" w:hAnsi="方正仿宋简体" w:eastAsia="方正仿宋简体" w:cs="方正仿宋简体"/>
          <w:color w:val="auto"/>
          <w:sz w:val="32"/>
          <w:szCs w:val="32"/>
          <w:shd w:val="clear" w:color="auto" w:fill="FFFFFF"/>
        </w:rPr>
        <w:t>年</w:t>
      </w:r>
      <w:r>
        <w:rPr>
          <w:rFonts w:hint="eastAsia" w:ascii="方正仿宋简体" w:hAnsi="方正仿宋简体" w:eastAsia="方正仿宋简体" w:cs="方正仿宋简体"/>
          <w:color w:val="auto"/>
          <w:sz w:val="32"/>
          <w:szCs w:val="32"/>
          <w:shd w:val="clear" w:color="auto" w:fill="FFFFFF"/>
          <w:lang w:val="en-US" w:eastAsia="zh-CN"/>
        </w:rPr>
        <w:t>5</w:t>
      </w:r>
      <w:r>
        <w:rPr>
          <w:rFonts w:hint="eastAsia" w:ascii="方正仿宋简体" w:hAnsi="方正仿宋简体" w:eastAsia="方正仿宋简体" w:cs="方正仿宋简体"/>
          <w:color w:val="auto"/>
          <w:sz w:val="32"/>
          <w:szCs w:val="32"/>
          <w:shd w:val="clear" w:color="auto" w:fill="FFFFFF"/>
        </w:rPr>
        <w:t>月</w:t>
      </w:r>
      <w:r>
        <w:rPr>
          <w:rFonts w:hint="eastAsia" w:ascii="方正仿宋简体" w:hAnsi="方正仿宋简体" w:eastAsia="方正仿宋简体" w:cs="方正仿宋简体"/>
          <w:color w:val="auto"/>
          <w:sz w:val="32"/>
          <w:szCs w:val="32"/>
          <w:shd w:val="clear" w:color="auto" w:fill="FFFFFF"/>
          <w:lang w:val="en-US" w:eastAsia="zh-CN"/>
        </w:rPr>
        <w:t>24</w:t>
      </w:r>
      <w:r>
        <w:rPr>
          <w:rFonts w:hint="eastAsia" w:ascii="方正仿宋简体" w:hAnsi="方正仿宋简体" w:eastAsia="方正仿宋简体" w:cs="方正仿宋简体"/>
          <w:color w:val="auto"/>
          <w:sz w:val="32"/>
          <w:szCs w:val="32"/>
          <w:shd w:val="clear" w:color="auto" w:fill="FFFFFF"/>
        </w:rPr>
        <w:t>日</w:t>
      </w:r>
      <w:r>
        <w:rPr>
          <w:rFonts w:hint="eastAsia" w:ascii="方正仿宋简体" w:hAnsi="方正仿宋简体" w:eastAsia="方正仿宋简体" w:cs="方正仿宋简体"/>
          <w:color w:val="auto"/>
          <w:sz w:val="32"/>
          <w:szCs w:val="32"/>
          <w:shd w:val="clear" w:color="auto" w:fill="FFFFFF"/>
          <w:lang w:val="en-US" w:eastAsia="zh-CN"/>
        </w:rPr>
        <w:t>9:3</w:t>
      </w:r>
      <w:r>
        <w:rPr>
          <w:rFonts w:hint="eastAsia" w:ascii="方正仿宋简体" w:hAnsi="方正仿宋简体" w:eastAsia="方正仿宋简体" w:cs="方正仿宋简体"/>
          <w:color w:val="auto"/>
          <w:sz w:val="32"/>
          <w:szCs w:val="32"/>
          <w:shd w:val="clear" w:color="auto" w:fill="FFFFFF"/>
        </w:rPr>
        <w:t>0</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lang w:eastAsia="zh-CN"/>
        </w:rPr>
      </w:pPr>
      <w:r>
        <w:rPr>
          <w:rFonts w:hint="eastAsia" w:ascii="方正仿宋简体" w:hAnsi="方正仿宋简体" w:eastAsia="方正仿宋简体" w:cs="方正仿宋简体"/>
          <w:color w:val="auto"/>
          <w:sz w:val="32"/>
          <w:szCs w:val="32"/>
          <w:shd w:val="clear" w:color="auto" w:fill="FFFFFF"/>
        </w:rPr>
        <w:t>开标地点：</w:t>
      </w:r>
      <w:r>
        <w:rPr>
          <w:rFonts w:hint="eastAsia" w:ascii="方正仿宋简体" w:hAnsi="方正仿宋简体" w:eastAsia="方正仿宋简体" w:cs="方正仿宋简体"/>
          <w:color w:val="auto"/>
          <w:sz w:val="32"/>
          <w:szCs w:val="32"/>
        </w:rPr>
        <w:t>海纳川公司</w:t>
      </w:r>
      <w:r>
        <w:rPr>
          <w:rFonts w:hint="eastAsia" w:ascii="方正仿宋简体" w:hAnsi="方正仿宋简体" w:eastAsia="方正仿宋简体" w:cs="方正仿宋简体"/>
          <w:color w:val="auto"/>
          <w:sz w:val="32"/>
          <w:szCs w:val="32"/>
          <w:lang w:val="en-US" w:eastAsia="zh-CN"/>
        </w:rPr>
        <w:t>210会议室</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shd w:val="clear" w:color="auto" w:fill="FFFFFF"/>
        </w:rPr>
      </w:pP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七、投标文件的评审方法</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color w:val="auto"/>
          <w:sz w:val="32"/>
          <w:szCs w:val="32"/>
          <w:shd w:val="clear" w:color="auto" w:fill="FFFFFF"/>
        </w:rPr>
        <w:t>本项目采用综合评分法，评审委员会将对各投标人的投标方案、费用报价、律师事务所综合能力、对项目的投入等方面做出综合评审，经评审满足招标要求，得分最高者中标</w:t>
      </w:r>
      <w:r>
        <w:rPr>
          <w:rFonts w:hint="eastAsia" w:ascii="方正仿宋简体" w:hAnsi="方正仿宋简体" w:eastAsia="方正仿宋简体" w:cs="方正仿宋简体"/>
          <w:color w:val="auto"/>
          <w:sz w:val="32"/>
          <w:szCs w:val="32"/>
          <w:shd w:val="clear" w:color="auto" w:fill="FFFFFF"/>
          <w:lang w:eastAsia="zh-CN"/>
        </w:rPr>
        <w:t>（</w:t>
      </w:r>
      <w:r>
        <w:rPr>
          <w:rFonts w:hint="eastAsia" w:ascii="方正仿宋简体" w:hAnsi="方正仿宋简体" w:eastAsia="方正仿宋简体" w:cs="方正仿宋简体"/>
          <w:color w:val="auto"/>
          <w:sz w:val="32"/>
          <w:szCs w:val="32"/>
          <w:shd w:val="clear" w:color="auto" w:fill="FFFFFF"/>
          <w:lang w:val="en-US" w:eastAsia="zh-CN"/>
        </w:rPr>
        <w:t>附评分细则</w:t>
      </w:r>
      <w:r>
        <w:rPr>
          <w:rFonts w:hint="eastAsia" w:ascii="方正仿宋简体" w:hAnsi="方正仿宋简体" w:eastAsia="方正仿宋简体" w:cs="方正仿宋简体"/>
          <w:color w:val="auto"/>
          <w:sz w:val="32"/>
          <w:szCs w:val="32"/>
          <w:shd w:val="clear" w:color="auto" w:fill="FFFFFF"/>
          <w:lang w:eastAsia="zh-CN"/>
        </w:rPr>
        <w:t>）。</w:t>
      </w:r>
    </w:p>
    <w:p>
      <w:pPr>
        <w:pStyle w:val="7"/>
        <w:widowControl/>
        <w:spacing w:beforeAutospacing="0" w:afterAutospacing="0"/>
        <w:ind w:firstLine="640" w:firstLineChars="200"/>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八、联系方式</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lang w:val="en-US" w:eastAsia="zh-CN"/>
        </w:rPr>
        <w:t>咨询</w:t>
      </w:r>
      <w:r>
        <w:rPr>
          <w:rFonts w:hint="eastAsia" w:ascii="方正仿宋简体" w:hAnsi="方正仿宋简体" w:eastAsia="方正仿宋简体" w:cs="方正仿宋简体"/>
          <w:color w:val="auto"/>
          <w:sz w:val="32"/>
          <w:szCs w:val="32"/>
          <w:shd w:val="clear" w:color="auto" w:fill="FFFFFF"/>
        </w:rPr>
        <w:t>联系人：陈聪</w:t>
      </w:r>
      <w:r>
        <w:rPr>
          <w:rFonts w:hint="eastAsia" w:ascii="方正仿宋简体" w:hAnsi="方正仿宋简体" w:eastAsia="方正仿宋简体" w:cs="方正仿宋简体"/>
          <w:color w:val="auto"/>
          <w:sz w:val="32"/>
          <w:szCs w:val="32"/>
          <w:shd w:val="clear" w:color="auto" w:fill="FFFFFF"/>
          <w:lang w:val="en-US" w:eastAsia="zh-CN"/>
        </w:rPr>
        <w:t xml:space="preserve">   </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shd w:val="clear" w:color="auto" w:fill="FFFFFF"/>
          <w:lang w:val="en-US" w:eastAsia="zh-CN"/>
        </w:rPr>
      </w:pPr>
      <w:r>
        <w:rPr>
          <w:rFonts w:hint="eastAsia" w:ascii="方正仿宋简体" w:hAnsi="方正仿宋简体" w:eastAsia="方正仿宋简体" w:cs="方正仿宋简体"/>
          <w:color w:val="auto"/>
          <w:sz w:val="32"/>
          <w:szCs w:val="32"/>
          <w:shd w:val="clear" w:color="auto" w:fill="FFFFFF"/>
        </w:rPr>
        <w:t>电话：13952923610</w:t>
      </w:r>
    </w:p>
    <w:p>
      <w:pPr>
        <w:pStyle w:val="7"/>
        <w:widowControl/>
        <w:spacing w:beforeAutospacing="0" w:afterAutospacing="0"/>
        <w:ind w:firstLine="640" w:firstLineChars="200"/>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shd w:val="clear" w:color="auto" w:fill="FFFFFF"/>
          <w:lang w:val="en-US" w:eastAsia="zh-CN"/>
        </w:rPr>
        <w:t>联系</w:t>
      </w:r>
      <w:r>
        <w:rPr>
          <w:rFonts w:hint="eastAsia" w:ascii="方正仿宋简体" w:hAnsi="方正仿宋简体" w:eastAsia="方正仿宋简体" w:cs="方正仿宋简体"/>
          <w:color w:val="auto"/>
          <w:sz w:val="32"/>
          <w:szCs w:val="32"/>
          <w:shd w:val="clear" w:color="auto" w:fill="FFFFFF"/>
        </w:rPr>
        <w:t>地址：江苏</w:t>
      </w:r>
      <w:r>
        <w:rPr>
          <w:rFonts w:hint="eastAsia" w:ascii="方正仿宋简体" w:hAnsi="方正仿宋简体" w:eastAsia="方正仿宋简体" w:cs="方正仿宋简体"/>
          <w:color w:val="auto"/>
          <w:sz w:val="32"/>
          <w:szCs w:val="32"/>
          <w:shd w:val="clear" w:color="auto" w:fill="FFFFFF"/>
          <w:lang w:val="en-US" w:eastAsia="zh-CN"/>
        </w:rPr>
        <w:t>省</w:t>
      </w:r>
      <w:r>
        <w:rPr>
          <w:rFonts w:hint="eastAsia" w:ascii="方正仿宋简体" w:hAnsi="方正仿宋简体" w:eastAsia="方正仿宋简体" w:cs="方正仿宋简体"/>
          <w:color w:val="auto"/>
          <w:sz w:val="32"/>
          <w:szCs w:val="32"/>
          <w:shd w:val="clear" w:color="auto" w:fill="FFFFFF"/>
        </w:rPr>
        <w:t>镇江</w:t>
      </w:r>
      <w:r>
        <w:rPr>
          <w:rFonts w:hint="eastAsia" w:ascii="方正仿宋简体" w:hAnsi="方正仿宋简体" w:eastAsia="方正仿宋简体" w:cs="方正仿宋简体"/>
          <w:color w:val="auto"/>
          <w:sz w:val="32"/>
          <w:szCs w:val="32"/>
          <w:shd w:val="clear" w:color="auto" w:fill="FFFFFF"/>
          <w:lang w:val="en-US" w:eastAsia="zh-CN"/>
        </w:rPr>
        <w:t>市</w:t>
      </w:r>
      <w:r>
        <w:rPr>
          <w:rFonts w:hint="eastAsia" w:ascii="方正仿宋简体" w:hAnsi="方正仿宋简体" w:eastAsia="方正仿宋简体" w:cs="方正仿宋简体"/>
          <w:color w:val="auto"/>
          <w:sz w:val="32"/>
          <w:szCs w:val="32"/>
          <w:shd w:val="clear" w:color="auto" w:fill="FFFFFF"/>
        </w:rPr>
        <w:t>京口区</w:t>
      </w:r>
      <w:r>
        <w:rPr>
          <w:rFonts w:hint="eastAsia" w:ascii="方正仿宋简体" w:hAnsi="方正仿宋简体" w:eastAsia="方正仿宋简体" w:cs="方正仿宋简体"/>
          <w:color w:val="auto"/>
          <w:sz w:val="32"/>
          <w:szCs w:val="32"/>
          <w:shd w:val="clear" w:color="auto" w:fill="FFFFFF"/>
          <w:lang w:val="en-US" w:eastAsia="zh-CN"/>
        </w:rPr>
        <w:t>越河街</w:t>
      </w:r>
      <w:r>
        <w:rPr>
          <w:rFonts w:hint="eastAsia" w:ascii="方正仿宋简体" w:hAnsi="方正仿宋简体" w:eastAsia="方正仿宋简体" w:cs="方正仿宋简体"/>
          <w:color w:val="auto"/>
          <w:sz w:val="32"/>
          <w:szCs w:val="32"/>
          <w:shd w:val="clear" w:color="auto" w:fill="FFFFFF"/>
        </w:rPr>
        <w:t>6</w:t>
      </w:r>
      <w:r>
        <w:rPr>
          <w:rFonts w:hint="eastAsia" w:ascii="方正仿宋简体" w:hAnsi="方正仿宋简体" w:eastAsia="方正仿宋简体" w:cs="方正仿宋简体"/>
          <w:color w:val="auto"/>
          <w:sz w:val="32"/>
          <w:szCs w:val="32"/>
          <w:shd w:val="clear" w:color="auto" w:fill="FFFFFF"/>
          <w:lang w:val="en-US" w:eastAsia="zh-CN"/>
        </w:rPr>
        <w:t>6</w:t>
      </w:r>
      <w:r>
        <w:rPr>
          <w:rFonts w:hint="eastAsia" w:ascii="方正仿宋简体" w:hAnsi="方正仿宋简体" w:eastAsia="方正仿宋简体" w:cs="方正仿宋简体"/>
          <w:color w:val="auto"/>
          <w:sz w:val="32"/>
          <w:szCs w:val="32"/>
          <w:shd w:val="clear" w:color="auto" w:fill="FFFFFF"/>
        </w:rPr>
        <w:t>号</w:t>
      </w:r>
    </w:p>
    <w:p>
      <w:pPr>
        <w:pStyle w:val="7"/>
        <w:widowControl/>
        <w:spacing w:beforeAutospacing="0" w:afterAutospacing="0"/>
        <w:ind w:firstLine="640" w:firstLineChars="200"/>
        <w:rPr>
          <w:rFonts w:hint="eastAsia" w:ascii="仿宋_GB2312" w:hAnsi="仿宋_GB2312" w:eastAsia="仿宋_GB2312" w:cs="仿宋_GB2312"/>
          <w:color w:val="000000" w:themeColor="text1"/>
          <w:sz w:val="32"/>
          <w:szCs w:val="32"/>
          <w:lang w:val="en-US" w:eastAsia="zh-CN"/>
        </w:rPr>
      </w:pPr>
    </w:p>
    <w:p>
      <w:pPr>
        <w:pStyle w:val="7"/>
        <w:widowControl/>
        <w:spacing w:beforeAutospacing="0" w:afterAutospacing="0"/>
        <w:rPr>
          <w:rFonts w:hint="eastAsia" w:ascii="方正仿宋简体" w:hAnsi="方正仿宋简体" w:eastAsia="方正仿宋简体" w:cs="方正仿宋简体"/>
          <w:color w:val="auto"/>
          <w:sz w:val="32"/>
          <w:szCs w:val="32"/>
        </w:rPr>
      </w:pPr>
    </w:p>
    <w:p>
      <w:pPr>
        <w:pStyle w:val="7"/>
        <w:widowControl/>
        <w:spacing w:beforeAutospacing="0" w:afterAutospacing="0"/>
        <w:jc w:val="right"/>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镇江海纳川物流产业发展有限责任公司</w:t>
      </w:r>
    </w:p>
    <w:p>
      <w:pPr>
        <w:pStyle w:val="7"/>
        <w:widowControl/>
        <w:spacing w:beforeAutospacing="0" w:afterAutospacing="0"/>
        <w:ind w:firstLine="4480" w:firstLineChars="14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shd w:val="clear" w:color="auto" w:fill="FFFFFF"/>
        </w:rPr>
        <w:t>202</w:t>
      </w:r>
      <w:r>
        <w:rPr>
          <w:rFonts w:hint="eastAsia" w:ascii="方正仿宋简体" w:hAnsi="方正仿宋简体" w:eastAsia="方正仿宋简体" w:cs="方正仿宋简体"/>
          <w:color w:val="auto"/>
          <w:sz w:val="32"/>
          <w:szCs w:val="32"/>
          <w:shd w:val="clear" w:color="auto" w:fill="FFFFFF"/>
          <w:lang w:val="en-US" w:eastAsia="zh-CN"/>
        </w:rPr>
        <w:t>4</w:t>
      </w:r>
      <w:r>
        <w:rPr>
          <w:rFonts w:hint="eastAsia" w:ascii="方正仿宋简体" w:hAnsi="方正仿宋简体" w:eastAsia="方正仿宋简体" w:cs="方正仿宋简体"/>
          <w:color w:val="auto"/>
          <w:sz w:val="32"/>
          <w:szCs w:val="32"/>
          <w:shd w:val="clear" w:color="auto" w:fill="FFFFFF"/>
        </w:rPr>
        <w:t>年</w:t>
      </w:r>
      <w:r>
        <w:rPr>
          <w:rFonts w:hint="eastAsia" w:ascii="方正仿宋简体" w:hAnsi="方正仿宋简体" w:eastAsia="方正仿宋简体" w:cs="方正仿宋简体"/>
          <w:color w:val="auto"/>
          <w:sz w:val="32"/>
          <w:szCs w:val="32"/>
          <w:shd w:val="clear" w:color="auto" w:fill="FFFFFF"/>
          <w:lang w:val="en-US" w:eastAsia="zh-CN"/>
        </w:rPr>
        <w:t>5</w:t>
      </w:r>
      <w:r>
        <w:rPr>
          <w:rFonts w:hint="eastAsia" w:ascii="方正仿宋简体" w:hAnsi="方正仿宋简体" w:eastAsia="方正仿宋简体" w:cs="方正仿宋简体"/>
          <w:color w:val="auto"/>
          <w:sz w:val="32"/>
          <w:szCs w:val="32"/>
          <w:shd w:val="clear" w:color="auto" w:fill="FFFFFF"/>
        </w:rPr>
        <w:t>月</w:t>
      </w:r>
      <w:r>
        <w:rPr>
          <w:rFonts w:hint="eastAsia" w:ascii="方正仿宋简体" w:hAnsi="方正仿宋简体" w:eastAsia="方正仿宋简体" w:cs="方正仿宋简体"/>
          <w:color w:val="auto"/>
          <w:sz w:val="32"/>
          <w:szCs w:val="32"/>
          <w:shd w:val="clear" w:color="auto" w:fill="FFFFFF"/>
          <w:lang w:val="en-US" w:eastAsia="zh-CN"/>
        </w:rPr>
        <w:t>10</w:t>
      </w:r>
      <w:r>
        <w:rPr>
          <w:rFonts w:hint="eastAsia" w:ascii="方正仿宋简体" w:hAnsi="方正仿宋简体" w:eastAsia="方正仿宋简体" w:cs="方正仿宋简体"/>
          <w:color w:val="auto"/>
          <w:sz w:val="32"/>
          <w:szCs w:val="32"/>
          <w:shd w:val="clear" w:color="auto" w:fill="FFFFFF"/>
        </w:rPr>
        <w:t>日</w:t>
      </w:r>
    </w:p>
    <w:p>
      <w:pPr>
        <w:pStyle w:val="7"/>
        <w:widowControl/>
        <w:spacing w:beforeAutospacing="0" w:afterAutospacing="0"/>
        <w:ind w:firstLine="5120" w:firstLineChars="1600"/>
        <w:rPr>
          <w:rFonts w:eastAsia="仿宋_GB2312"/>
          <w:color w:val="000000" w:themeColor="text1"/>
          <w:sz w:val="32"/>
          <w:szCs w:val="32"/>
        </w:rPr>
      </w:pPr>
    </w:p>
    <w:p>
      <w:pPr>
        <w:pStyle w:val="7"/>
        <w:widowControl/>
        <w:spacing w:beforeAutospacing="0" w:afterAutospacing="0"/>
        <w:ind w:firstLine="5120" w:firstLineChars="1600"/>
        <w:rPr>
          <w:rFonts w:eastAsia="仿宋_GB2312"/>
          <w:color w:val="000000" w:themeColor="text1"/>
          <w:sz w:val="32"/>
          <w:szCs w:val="32"/>
        </w:rPr>
      </w:pPr>
    </w:p>
    <w:p>
      <w:pPr>
        <w:pStyle w:val="7"/>
        <w:widowControl/>
        <w:spacing w:beforeAutospacing="0" w:afterAutospacing="0"/>
        <w:ind w:firstLine="5120" w:firstLineChars="1600"/>
        <w:rPr>
          <w:rFonts w:eastAsia="仿宋_GB2312"/>
          <w:color w:val="000000" w:themeColor="text1"/>
          <w:sz w:val="32"/>
          <w:szCs w:val="32"/>
        </w:rPr>
      </w:pPr>
    </w:p>
    <w:p>
      <w:pPr>
        <w:pStyle w:val="7"/>
        <w:widowControl/>
        <w:spacing w:beforeAutospacing="0" w:afterAutospacing="0"/>
        <w:rPr>
          <w:rFonts w:eastAsia="仿宋_GB2312"/>
          <w:color w:val="000000" w:themeColor="text1"/>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RmODkxMzFhMDU4ZjM1NTc0YTg0MGQ2NzQ4MmJmNDMifQ=="/>
  </w:docVars>
  <w:rsids>
    <w:rsidRoot w:val="003210D4"/>
    <w:rsid w:val="00031E33"/>
    <w:rsid w:val="000D1102"/>
    <w:rsid w:val="000E3638"/>
    <w:rsid w:val="00101BAF"/>
    <w:rsid w:val="00123425"/>
    <w:rsid w:val="001518D3"/>
    <w:rsid w:val="001530D8"/>
    <w:rsid w:val="00185796"/>
    <w:rsid w:val="00195BD2"/>
    <w:rsid w:val="00231FCB"/>
    <w:rsid w:val="00233033"/>
    <w:rsid w:val="002366F4"/>
    <w:rsid w:val="00283B7D"/>
    <w:rsid w:val="00287BB0"/>
    <w:rsid w:val="002A3388"/>
    <w:rsid w:val="002B3B5F"/>
    <w:rsid w:val="002C6219"/>
    <w:rsid w:val="002D485F"/>
    <w:rsid w:val="00305788"/>
    <w:rsid w:val="00320E41"/>
    <w:rsid w:val="003210D4"/>
    <w:rsid w:val="003223DE"/>
    <w:rsid w:val="00350E24"/>
    <w:rsid w:val="00370F10"/>
    <w:rsid w:val="00372492"/>
    <w:rsid w:val="00383CEB"/>
    <w:rsid w:val="003B2C8F"/>
    <w:rsid w:val="003F0351"/>
    <w:rsid w:val="003F358A"/>
    <w:rsid w:val="003F4F9D"/>
    <w:rsid w:val="003F7A99"/>
    <w:rsid w:val="00413C58"/>
    <w:rsid w:val="00434208"/>
    <w:rsid w:val="004421F5"/>
    <w:rsid w:val="004619D9"/>
    <w:rsid w:val="00461FEF"/>
    <w:rsid w:val="0046355E"/>
    <w:rsid w:val="0046641F"/>
    <w:rsid w:val="004756F6"/>
    <w:rsid w:val="004A7057"/>
    <w:rsid w:val="004C055D"/>
    <w:rsid w:val="004E079A"/>
    <w:rsid w:val="004F073E"/>
    <w:rsid w:val="004F5937"/>
    <w:rsid w:val="00500739"/>
    <w:rsid w:val="00502FE5"/>
    <w:rsid w:val="00542CFC"/>
    <w:rsid w:val="00564E26"/>
    <w:rsid w:val="005757E7"/>
    <w:rsid w:val="005807CD"/>
    <w:rsid w:val="00592A08"/>
    <w:rsid w:val="005A13D9"/>
    <w:rsid w:val="005A22AF"/>
    <w:rsid w:val="005A71A4"/>
    <w:rsid w:val="005B3B6A"/>
    <w:rsid w:val="005E5A0D"/>
    <w:rsid w:val="00625639"/>
    <w:rsid w:val="0063166F"/>
    <w:rsid w:val="0063314F"/>
    <w:rsid w:val="006724DB"/>
    <w:rsid w:val="00674116"/>
    <w:rsid w:val="006849FC"/>
    <w:rsid w:val="006B7677"/>
    <w:rsid w:val="006F7B28"/>
    <w:rsid w:val="007151EB"/>
    <w:rsid w:val="00756BED"/>
    <w:rsid w:val="0078046E"/>
    <w:rsid w:val="007B37ED"/>
    <w:rsid w:val="008036D0"/>
    <w:rsid w:val="00830062"/>
    <w:rsid w:val="0085735E"/>
    <w:rsid w:val="00890742"/>
    <w:rsid w:val="008A0FDF"/>
    <w:rsid w:val="008A7EFA"/>
    <w:rsid w:val="008B08E4"/>
    <w:rsid w:val="008B1EB6"/>
    <w:rsid w:val="008C0FD7"/>
    <w:rsid w:val="008F209C"/>
    <w:rsid w:val="008F46E2"/>
    <w:rsid w:val="009303D5"/>
    <w:rsid w:val="00944854"/>
    <w:rsid w:val="00955DDB"/>
    <w:rsid w:val="00965297"/>
    <w:rsid w:val="009A5C83"/>
    <w:rsid w:val="009B3055"/>
    <w:rsid w:val="009B3C8B"/>
    <w:rsid w:val="009E677D"/>
    <w:rsid w:val="00A15227"/>
    <w:rsid w:val="00A375A1"/>
    <w:rsid w:val="00A4293C"/>
    <w:rsid w:val="00A52472"/>
    <w:rsid w:val="00A66CC7"/>
    <w:rsid w:val="00A77A85"/>
    <w:rsid w:val="00A82451"/>
    <w:rsid w:val="00AA43D1"/>
    <w:rsid w:val="00AB1CDF"/>
    <w:rsid w:val="00AE4C00"/>
    <w:rsid w:val="00AF2254"/>
    <w:rsid w:val="00AF25F4"/>
    <w:rsid w:val="00AF4213"/>
    <w:rsid w:val="00AF58E0"/>
    <w:rsid w:val="00B24B50"/>
    <w:rsid w:val="00B41E34"/>
    <w:rsid w:val="00B70CEF"/>
    <w:rsid w:val="00BC72D5"/>
    <w:rsid w:val="00BD5DFA"/>
    <w:rsid w:val="00BE678E"/>
    <w:rsid w:val="00C11088"/>
    <w:rsid w:val="00C13A9F"/>
    <w:rsid w:val="00C52A3B"/>
    <w:rsid w:val="00C57B37"/>
    <w:rsid w:val="00C603DF"/>
    <w:rsid w:val="00C93A6F"/>
    <w:rsid w:val="00CB5BB3"/>
    <w:rsid w:val="00CE2320"/>
    <w:rsid w:val="00CF17B0"/>
    <w:rsid w:val="00CF47BE"/>
    <w:rsid w:val="00D000BD"/>
    <w:rsid w:val="00D003DA"/>
    <w:rsid w:val="00D14796"/>
    <w:rsid w:val="00D45521"/>
    <w:rsid w:val="00D57EDB"/>
    <w:rsid w:val="00D6655C"/>
    <w:rsid w:val="00D70434"/>
    <w:rsid w:val="00D80CC9"/>
    <w:rsid w:val="00D9215B"/>
    <w:rsid w:val="00DA51C3"/>
    <w:rsid w:val="00DB1CE0"/>
    <w:rsid w:val="00DE52F0"/>
    <w:rsid w:val="00E0052F"/>
    <w:rsid w:val="00E026A9"/>
    <w:rsid w:val="00E12881"/>
    <w:rsid w:val="00E243A6"/>
    <w:rsid w:val="00E8463E"/>
    <w:rsid w:val="00F074E2"/>
    <w:rsid w:val="00F258A3"/>
    <w:rsid w:val="00F26980"/>
    <w:rsid w:val="00F4640D"/>
    <w:rsid w:val="00F52163"/>
    <w:rsid w:val="00F555F5"/>
    <w:rsid w:val="00F72711"/>
    <w:rsid w:val="00F76132"/>
    <w:rsid w:val="00FB4F2C"/>
    <w:rsid w:val="00FB68E9"/>
    <w:rsid w:val="00FD0F21"/>
    <w:rsid w:val="00FE788E"/>
    <w:rsid w:val="00FF0E28"/>
    <w:rsid w:val="00FF2892"/>
    <w:rsid w:val="010839A0"/>
    <w:rsid w:val="025315AE"/>
    <w:rsid w:val="02AE77AD"/>
    <w:rsid w:val="032E7AF5"/>
    <w:rsid w:val="03EA02F1"/>
    <w:rsid w:val="053A5C2E"/>
    <w:rsid w:val="05DA2A25"/>
    <w:rsid w:val="06093EC3"/>
    <w:rsid w:val="0676151A"/>
    <w:rsid w:val="08581269"/>
    <w:rsid w:val="08EF3397"/>
    <w:rsid w:val="0941377C"/>
    <w:rsid w:val="0ADB5EC7"/>
    <w:rsid w:val="0AE3559C"/>
    <w:rsid w:val="0B0436F7"/>
    <w:rsid w:val="0B131447"/>
    <w:rsid w:val="0B2F4FBC"/>
    <w:rsid w:val="0BDE74A6"/>
    <w:rsid w:val="0C2F587E"/>
    <w:rsid w:val="0C3F7D03"/>
    <w:rsid w:val="0C7E17B6"/>
    <w:rsid w:val="0CBB3738"/>
    <w:rsid w:val="0DBA05C2"/>
    <w:rsid w:val="0ECE47D8"/>
    <w:rsid w:val="0F0A7AB7"/>
    <w:rsid w:val="0F12671D"/>
    <w:rsid w:val="105214FB"/>
    <w:rsid w:val="10CA2DD1"/>
    <w:rsid w:val="10EB3CFD"/>
    <w:rsid w:val="110910DB"/>
    <w:rsid w:val="11586669"/>
    <w:rsid w:val="117D0C54"/>
    <w:rsid w:val="119F4C89"/>
    <w:rsid w:val="11C6169C"/>
    <w:rsid w:val="11E622AC"/>
    <w:rsid w:val="124F1F81"/>
    <w:rsid w:val="12EE2015"/>
    <w:rsid w:val="130515C6"/>
    <w:rsid w:val="133248D9"/>
    <w:rsid w:val="139E745A"/>
    <w:rsid w:val="13E35E8A"/>
    <w:rsid w:val="141B2B15"/>
    <w:rsid w:val="144F2B36"/>
    <w:rsid w:val="148032D4"/>
    <w:rsid w:val="14C138D2"/>
    <w:rsid w:val="14D836AA"/>
    <w:rsid w:val="14FC783D"/>
    <w:rsid w:val="153F1D57"/>
    <w:rsid w:val="156D1841"/>
    <w:rsid w:val="15CD6A8B"/>
    <w:rsid w:val="16101CB3"/>
    <w:rsid w:val="17543E65"/>
    <w:rsid w:val="1802570D"/>
    <w:rsid w:val="18777688"/>
    <w:rsid w:val="188964F4"/>
    <w:rsid w:val="188F0212"/>
    <w:rsid w:val="19BB1EF0"/>
    <w:rsid w:val="1A005721"/>
    <w:rsid w:val="1ADC60A8"/>
    <w:rsid w:val="1B237BC4"/>
    <w:rsid w:val="1B543734"/>
    <w:rsid w:val="1BBB1241"/>
    <w:rsid w:val="1C122625"/>
    <w:rsid w:val="1CB57936"/>
    <w:rsid w:val="1D8848BD"/>
    <w:rsid w:val="1F3C462F"/>
    <w:rsid w:val="1F4E1775"/>
    <w:rsid w:val="1F904C22"/>
    <w:rsid w:val="20682123"/>
    <w:rsid w:val="2128489C"/>
    <w:rsid w:val="21296A8A"/>
    <w:rsid w:val="216E16A5"/>
    <w:rsid w:val="2229686A"/>
    <w:rsid w:val="226B1199"/>
    <w:rsid w:val="22857A1B"/>
    <w:rsid w:val="22EC1D8C"/>
    <w:rsid w:val="22F22702"/>
    <w:rsid w:val="23404B16"/>
    <w:rsid w:val="243B5E61"/>
    <w:rsid w:val="247712AB"/>
    <w:rsid w:val="247A2639"/>
    <w:rsid w:val="25646159"/>
    <w:rsid w:val="25CB1137"/>
    <w:rsid w:val="25F971C8"/>
    <w:rsid w:val="265C5B84"/>
    <w:rsid w:val="26C81AAB"/>
    <w:rsid w:val="273B6933"/>
    <w:rsid w:val="27994FA4"/>
    <w:rsid w:val="27CE583B"/>
    <w:rsid w:val="27D6600B"/>
    <w:rsid w:val="27F26E16"/>
    <w:rsid w:val="28276FC3"/>
    <w:rsid w:val="287464FF"/>
    <w:rsid w:val="287626F6"/>
    <w:rsid w:val="295016C5"/>
    <w:rsid w:val="295E15CD"/>
    <w:rsid w:val="298937E4"/>
    <w:rsid w:val="29F472D2"/>
    <w:rsid w:val="2AA755AE"/>
    <w:rsid w:val="2ACD2CEF"/>
    <w:rsid w:val="2AF86E00"/>
    <w:rsid w:val="2C203420"/>
    <w:rsid w:val="2CB01816"/>
    <w:rsid w:val="2E227E5E"/>
    <w:rsid w:val="2E6037DC"/>
    <w:rsid w:val="2F394148"/>
    <w:rsid w:val="2F6E10B0"/>
    <w:rsid w:val="322943FA"/>
    <w:rsid w:val="32A03243"/>
    <w:rsid w:val="32F863BA"/>
    <w:rsid w:val="331E6BEC"/>
    <w:rsid w:val="334E54C6"/>
    <w:rsid w:val="336A18FE"/>
    <w:rsid w:val="337C084F"/>
    <w:rsid w:val="33A90EB3"/>
    <w:rsid w:val="3424361F"/>
    <w:rsid w:val="343155F1"/>
    <w:rsid w:val="34D65EB0"/>
    <w:rsid w:val="35186CFC"/>
    <w:rsid w:val="35206F6E"/>
    <w:rsid w:val="35467A55"/>
    <w:rsid w:val="355D1B76"/>
    <w:rsid w:val="35664191"/>
    <w:rsid w:val="358C6155"/>
    <w:rsid w:val="35C0084B"/>
    <w:rsid w:val="368C3A19"/>
    <w:rsid w:val="372E0BDD"/>
    <w:rsid w:val="3814506C"/>
    <w:rsid w:val="382B4998"/>
    <w:rsid w:val="38306177"/>
    <w:rsid w:val="383C17A5"/>
    <w:rsid w:val="390F1518"/>
    <w:rsid w:val="39893057"/>
    <w:rsid w:val="3B697AD9"/>
    <w:rsid w:val="3BF16135"/>
    <w:rsid w:val="3E1D6383"/>
    <w:rsid w:val="3E4161EE"/>
    <w:rsid w:val="3E684549"/>
    <w:rsid w:val="3EE235DA"/>
    <w:rsid w:val="3F6E3AED"/>
    <w:rsid w:val="3FFB35E6"/>
    <w:rsid w:val="40036C90"/>
    <w:rsid w:val="401E6DCB"/>
    <w:rsid w:val="412F5552"/>
    <w:rsid w:val="41A21125"/>
    <w:rsid w:val="41ED092D"/>
    <w:rsid w:val="42002D1B"/>
    <w:rsid w:val="426B692F"/>
    <w:rsid w:val="42AE3F50"/>
    <w:rsid w:val="438609E4"/>
    <w:rsid w:val="43BA46C5"/>
    <w:rsid w:val="44B1622D"/>
    <w:rsid w:val="44D10165"/>
    <w:rsid w:val="45B531DB"/>
    <w:rsid w:val="465E11CA"/>
    <w:rsid w:val="46791A3E"/>
    <w:rsid w:val="46ED33FC"/>
    <w:rsid w:val="474E0DED"/>
    <w:rsid w:val="476E1092"/>
    <w:rsid w:val="47B273CA"/>
    <w:rsid w:val="47F0034E"/>
    <w:rsid w:val="48383D97"/>
    <w:rsid w:val="487C4BF9"/>
    <w:rsid w:val="48E4062E"/>
    <w:rsid w:val="48F32FD1"/>
    <w:rsid w:val="49BE13C4"/>
    <w:rsid w:val="49DC39CE"/>
    <w:rsid w:val="4AE05774"/>
    <w:rsid w:val="4AE93A47"/>
    <w:rsid w:val="4AF20FE0"/>
    <w:rsid w:val="4B933128"/>
    <w:rsid w:val="4C03592D"/>
    <w:rsid w:val="4C8058A5"/>
    <w:rsid w:val="4CE13D29"/>
    <w:rsid w:val="4D412680"/>
    <w:rsid w:val="4D817A55"/>
    <w:rsid w:val="4E24337F"/>
    <w:rsid w:val="4E747037"/>
    <w:rsid w:val="4E822025"/>
    <w:rsid w:val="4ED04E5A"/>
    <w:rsid w:val="4FB65EB6"/>
    <w:rsid w:val="4FFB7E0E"/>
    <w:rsid w:val="50DC18C5"/>
    <w:rsid w:val="50EF4286"/>
    <w:rsid w:val="51767624"/>
    <w:rsid w:val="520A1F7D"/>
    <w:rsid w:val="524C1923"/>
    <w:rsid w:val="52DE1A4A"/>
    <w:rsid w:val="53262F79"/>
    <w:rsid w:val="53630CB1"/>
    <w:rsid w:val="539356D2"/>
    <w:rsid w:val="53E2013E"/>
    <w:rsid w:val="543A5D76"/>
    <w:rsid w:val="54422139"/>
    <w:rsid w:val="54E86B39"/>
    <w:rsid w:val="550B3B64"/>
    <w:rsid w:val="557B019E"/>
    <w:rsid w:val="55B80FCA"/>
    <w:rsid w:val="55F67307"/>
    <w:rsid w:val="56047EA8"/>
    <w:rsid w:val="5619637B"/>
    <w:rsid w:val="5675600C"/>
    <w:rsid w:val="568A0F4D"/>
    <w:rsid w:val="56A93AED"/>
    <w:rsid w:val="58162A3C"/>
    <w:rsid w:val="584F12CE"/>
    <w:rsid w:val="58501DA0"/>
    <w:rsid w:val="58572F44"/>
    <w:rsid w:val="5A036009"/>
    <w:rsid w:val="5A071314"/>
    <w:rsid w:val="5A995E72"/>
    <w:rsid w:val="5B8822D1"/>
    <w:rsid w:val="5BE066A2"/>
    <w:rsid w:val="5C031240"/>
    <w:rsid w:val="5C992546"/>
    <w:rsid w:val="5D555099"/>
    <w:rsid w:val="5DD12DED"/>
    <w:rsid w:val="5E232F02"/>
    <w:rsid w:val="5EF13D40"/>
    <w:rsid w:val="5EF949DE"/>
    <w:rsid w:val="5F0B16D1"/>
    <w:rsid w:val="5F400A19"/>
    <w:rsid w:val="5FB65A02"/>
    <w:rsid w:val="5FD75AB0"/>
    <w:rsid w:val="60144E02"/>
    <w:rsid w:val="60740869"/>
    <w:rsid w:val="60800361"/>
    <w:rsid w:val="60A75F25"/>
    <w:rsid w:val="61752015"/>
    <w:rsid w:val="61875C2B"/>
    <w:rsid w:val="61F706B6"/>
    <w:rsid w:val="624A61FD"/>
    <w:rsid w:val="63000E03"/>
    <w:rsid w:val="6341669C"/>
    <w:rsid w:val="64900B59"/>
    <w:rsid w:val="64EC28DF"/>
    <w:rsid w:val="6574151A"/>
    <w:rsid w:val="658A3772"/>
    <w:rsid w:val="6606313E"/>
    <w:rsid w:val="663D2F22"/>
    <w:rsid w:val="66DE0092"/>
    <w:rsid w:val="66EE3402"/>
    <w:rsid w:val="675F6F25"/>
    <w:rsid w:val="68AF29D5"/>
    <w:rsid w:val="68D94C58"/>
    <w:rsid w:val="69842D7C"/>
    <w:rsid w:val="698849A1"/>
    <w:rsid w:val="6A3A02C8"/>
    <w:rsid w:val="6A747E3A"/>
    <w:rsid w:val="6B3D5E2E"/>
    <w:rsid w:val="6BE90D7F"/>
    <w:rsid w:val="6C795585"/>
    <w:rsid w:val="6C8F3F7F"/>
    <w:rsid w:val="6D090C7F"/>
    <w:rsid w:val="6D336669"/>
    <w:rsid w:val="6D9535DD"/>
    <w:rsid w:val="6DE744D5"/>
    <w:rsid w:val="6E225B6E"/>
    <w:rsid w:val="6E44222E"/>
    <w:rsid w:val="6E537DD1"/>
    <w:rsid w:val="6E59684D"/>
    <w:rsid w:val="6EB64258"/>
    <w:rsid w:val="6FB14472"/>
    <w:rsid w:val="6FCD157E"/>
    <w:rsid w:val="708D60EE"/>
    <w:rsid w:val="70964F7F"/>
    <w:rsid w:val="70A055FD"/>
    <w:rsid w:val="70B57E5C"/>
    <w:rsid w:val="70BA3170"/>
    <w:rsid w:val="70CC61C4"/>
    <w:rsid w:val="70E24398"/>
    <w:rsid w:val="70E91260"/>
    <w:rsid w:val="71054463"/>
    <w:rsid w:val="712B4CCC"/>
    <w:rsid w:val="71B97C39"/>
    <w:rsid w:val="72EF45CA"/>
    <w:rsid w:val="72F80FC8"/>
    <w:rsid w:val="7319496F"/>
    <w:rsid w:val="7392789A"/>
    <w:rsid w:val="73A344AC"/>
    <w:rsid w:val="73CA07F2"/>
    <w:rsid w:val="7426601A"/>
    <w:rsid w:val="74B60E47"/>
    <w:rsid w:val="75932268"/>
    <w:rsid w:val="75B64344"/>
    <w:rsid w:val="76262576"/>
    <w:rsid w:val="76701270"/>
    <w:rsid w:val="76BE2F6A"/>
    <w:rsid w:val="77063BCB"/>
    <w:rsid w:val="77322BF2"/>
    <w:rsid w:val="77C723B9"/>
    <w:rsid w:val="77E2451A"/>
    <w:rsid w:val="78222DC5"/>
    <w:rsid w:val="7AC63673"/>
    <w:rsid w:val="7AC91622"/>
    <w:rsid w:val="7B0848AA"/>
    <w:rsid w:val="7CA23642"/>
    <w:rsid w:val="7D116BE8"/>
    <w:rsid w:val="7D2F1BB8"/>
    <w:rsid w:val="7E6C0B8B"/>
    <w:rsid w:val="7FC552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8"/>
    <w:autoRedefine/>
    <w:qFormat/>
    <w:uiPriority w:val="0"/>
    <w:rPr>
      <w:sz w:val="18"/>
      <w:szCs w:val="18"/>
    </w:rPr>
  </w:style>
  <w:style w:type="paragraph" w:styleId="4">
    <w:name w:val="footer"/>
    <w:basedOn w:val="1"/>
    <w:link w:val="15"/>
    <w:autoRedefine/>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17"/>
    <w:qFormat/>
    <w:uiPriority w:val="0"/>
    <w:rPr>
      <w:b/>
      <w:bCs/>
    </w:rPr>
  </w:style>
  <w:style w:type="character" w:styleId="11">
    <w:name w:val="FollowedHyperlink"/>
    <w:basedOn w:val="10"/>
    <w:qFormat/>
    <w:uiPriority w:val="0"/>
    <w:rPr>
      <w:color w:val="323232"/>
      <w:u w:val="none"/>
    </w:rPr>
  </w:style>
  <w:style w:type="character" w:styleId="12">
    <w:name w:val="Hyperlink"/>
    <w:basedOn w:val="10"/>
    <w:qFormat/>
    <w:uiPriority w:val="0"/>
    <w:rPr>
      <w:color w:val="323232"/>
      <w:u w:val="none"/>
    </w:rPr>
  </w:style>
  <w:style w:type="character" w:styleId="13">
    <w:name w:val="annotation reference"/>
    <w:autoRedefine/>
    <w:qFormat/>
    <w:uiPriority w:val="0"/>
    <w:rPr>
      <w:sz w:val="21"/>
      <w:szCs w:val="21"/>
    </w:rPr>
  </w:style>
  <w:style w:type="character" w:customStyle="1" w:styleId="14">
    <w:name w:val="批注文字 Char"/>
    <w:link w:val="2"/>
    <w:autoRedefine/>
    <w:qFormat/>
    <w:uiPriority w:val="0"/>
    <w:rPr>
      <w:kern w:val="2"/>
      <w:sz w:val="21"/>
      <w:szCs w:val="24"/>
    </w:rPr>
  </w:style>
  <w:style w:type="character" w:customStyle="1" w:styleId="15">
    <w:name w:val="页脚 Char"/>
    <w:link w:val="4"/>
    <w:qFormat/>
    <w:uiPriority w:val="0"/>
    <w:rPr>
      <w:kern w:val="2"/>
      <w:sz w:val="18"/>
      <w:szCs w:val="18"/>
    </w:rPr>
  </w:style>
  <w:style w:type="character" w:customStyle="1" w:styleId="16">
    <w:name w:val="apple-converted-space"/>
    <w:basedOn w:val="10"/>
    <w:qFormat/>
    <w:uiPriority w:val="0"/>
  </w:style>
  <w:style w:type="character" w:customStyle="1" w:styleId="17">
    <w:name w:val="批注主题 Char"/>
    <w:link w:val="8"/>
    <w:qFormat/>
    <w:uiPriority w:val="0"/>
    <w:rPr>
      <w:b/>
      <w:bCs/>
      <w:kern w:val="2"/>
      <w:sz w:val="21"/>
      <w:szCs w:val="24"/>
    </w:rPr>
  </w:style>
  <w:style w:type="character" w:customStyle="1" w:styleId="18">
    <w:name w:val="批注框文本 Char"/>
    <w:link w:val="3"/>
    <w:qFormat/>
    <w:uiPriority w:val="0"/>
    <w:rPr>
      <w:kern w:val="2"/>
      <w:sz w:val="18"/>
      <w:szCs w:val="18"/>
    </w:rPr>
  </w:style>
  <w:style w:type="character" w:customStyle="1" w:styleId="19">
    <w:name w:val="页眉 Char"/>
    <w:link w:val="5"/>
    <w:qFormat/>
    <w:uiPriority w:val="0"/>
    <w:rPr>
      <w:kern w:val="2"/>
      <w:sz w:val="18"/>
      <w:szCs w:val="18"/>
    </w:rPr>
  </w:style>
  <w:style w:type="paragraph" w:customStyle="1" w:styleId="20">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7</Pages>
  <Words>2720</Words>
  <Characters>2836</Characters>
  <Lines>25</Lines>
  <Paragraphs>7</Paragraphs>
  <TotalTime>33</TotalTime>
  <ScaleCrop>false</ScaleCrop>
  <LinksUpToDate>false</LinksUpToDate>
  <CharactersWithSpaces>2849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2019-03-13T16:13:00Z</dcterms:created>
  <dc:creator>MC SYSTEM</dc:creator>
  <cp:lastModifiedBy>chen</cp:lastModifiedBy>
  <cp:lastPrinted>2020-03-31T03:22:00Z</cp:lastPrinted>
  <dcterms:modified xsi:type="dcterms:W3CDTF">2024-05-16T01:03:40Z</dcterms:modified>
  <dc:titl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2C5A70914D9D40CB98722A63AD04B623</vt:lpwstr>
  </property>
  <property fmtid="{D5CDD505-2E9C-101B-9397-08002B2CF9AE}" pid="4" name="commondata">
    <vt:lpwstr>eyJoZGlkIjoiNTkzNTI5ZDQ0OTM3NGEzN2Q5MGM1MDQwMTNiMGRmYzIifQ==</vt:lpwstr>
  </property>
</Properties>
</file>