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rPr>
          <w:rFonts w:ascii="方正小标宋简体" w:eastAsia="方正小标宋简体" w:cs="宋体"/>
        </w:rPr>
      </w:pPr>
      <w:r>
        <w:rPr>
          <w:rFonts w:hint="eastAsia" w:ascii="方正小标宋简体" w:hAnsi="宋体" w:eastAsia="方正小标宋简体" w:cs="宋体"/>
        </w:rPr>
        <w:t>镇江海纳川公铁运输有限公司招标文件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采用自主公开招标的方式选定承租方，</w:t>
      </w:r>
      <w:r>
        <w:rPr>
          <w:rFonts w:hint="eastAsia" w:ascii="方正仿宋简体" w:hAnsi="方正仿宋简体" w:eastAsia="方正仿宋简体" w:cs="方正仿宋简体"/>
          <w:sz w:val="32"/>
          <w:szCs w:val="32"/>
        </w:rPr>
        <w:t>欢迎具有相关资质的</w:t>
      </w:r>
      <w:r>
        <w:rPr>
          <w:rFonts w:hint="eastAsia" w:ascii="方正仿宋简体" w:hAnsi="方正仿宋简体" w:eastAsia="方正仿宋简体" w:cs="方正仿宋简体"/>
          <w:sz w:val="32"/>
          <w:szCs w:val="32"/>
          <w:lang w:eastAsia="zh-CN"/>
        </w:rPr>
        <w:t>承运方</w:t>
      </w:r>
      <w:r>
        <w:rPr>
          <w:rFonts w:hint="eastAsia" w:ascii="方正仿宋简体" w:hAnsi="方正仿宋简体" w:eastAsia="方正仿宋简体" w:cs="方正仿宋简体"/>
          <w:sz w:val="32"/>
          <w:szCs w:val="32"/>
        </w:rPr>
        <w:t>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兰米正黑体" w:hAnsi="兰米正黑体" w:eastAsia="兰米正黑体" w:cs="兰米正黑体"/>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氢氧化钠、氢氧化钾公路运输服务</w:t>
      </w:r>
      <w:r>
        <w:rPr>
          <w:rFonts w:hint="eastAsia" w:ascii="方正仿宋简体" w:hAnsi="仿宋_GB2312" w:eastAsia="方正仿宋简体" w:cs="仿宋_GB2312"/>
          <w:kern w:val="1"/>
          <w:sz w:val="32"/>
          <w:szCs w:val="32"/>
          <w:u w:val="single" w:color="auto"/>
        </w:rPr>
        <w:t>招标</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2024年6月6日上午10:00</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2024年6月6日上午10:00</w:t>
      </w:r>
      <w:bookmarkStart w:id="0" w:name="_GoBack"/>
      <w:bookmarkEnd w:id="0"/>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w:t>
      </w:r>
      <w:r>
        <w:rPr>
          <w:rFonts w:hint="eastAsia" w:ascii="方正仿宋简体" w:hAnsi="方正仿宋简体" w:eastAsia="方正仿宋简体" w:cs="方正仿宋简体"/>
          <w:sz w:val="32"/>
          <w:szCs w:val="32"/>
        </w:rPr>
        <w:t>江苏索普集团</w:t>
      </w:r>
      <w:r>
        <w:rPr>
          <w:rFonts w:hint="eastAsia" w:ascii="方正仿宋简体" w:hAnsi="方正仿宋简体" w:eastAsia="方正仿宋简体" w:cs="方正仿宋简体"/>
          <w:kern w:val="2"/>
          <w:sz w:val="32"/>
          <w:szCs w:val="32"/>
          <w:lang w:val="en-US" w:eastAsia="zh-CN" w:bidi="ar-SA"/>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二、招标内容</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1.承运货物</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氢氧化钠</w:t>
      </w:r>
      <w:r>
        <w:rPr>
          <w:rFonts w:hint="eastAsia" w:ascii="方正仿宋简体" w:hAnsi="方正仿宋简体" w:eastAsia="方正仿宋简体" w:cs="方正仿宋简体"/>
          <w:bCs/>
          <w:color w:val="auto"/>
          <w:kern w:val="1"/>
          <w:sz w:val="32"/>
          <w:szCs w:val="32"/>
        </w:rPr>
        <w:t>，根据《危险货物分类和品名编号》（GB6944-2012），</w:t>
      </w:r>
      <w:r>
        <w:rPr>
          <w:rFonts w:hint="eastAsia" w:ascii="方正仿宋简体" w:hAnsi="方正仿宋简体" w:eastAsia="方正仿宋简体" w:cs="方正仿宋简体"/>
          <w:bCs/>
          <w:color w:val="auto"/>
          <w:kern w:val="1"/>
          <w:sz w:val="32"/>
          <w:szCs w:val="32"/>
          <w:lang w:val="en-US" w:eastAsia="zh-CN"/>
        </w:rPr>
        <w:t>氢氧化钠</w:t>
      </w:r>
      <w:r>
        <w:rPr>
          <w:rFonts w:hint="eastAsia" w:ascii="方正仿宋简体" w:hAnsi="方正仿宋简体" w:eastAsia="方正仿宋简体" w:cs="方正仿宋简体"/>
          <w:bCs/>
          <w:color w:val="auto"/>
          <w:kern w:val="1"/>
          <w:sz w:val="32"/>
          <w:szCs w:val="32"/>
        </w:rPr>
        <w:t>属于危险品8 类，主要特性：腐蚀性强。</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氢氧化钾</w:t>
      </w:r>
      <w:r>
        <w:rPr>
          <w:rFonts w:hint="eastAsia" w:ascii="方正仿宋简体" w:hAnsi="方正仿宋简体" w:eastAsia="方正仿宋简体" w:cs="方正仿宋简体"/>
          <w:bCs/>
          <w:color w:val="auto"/>
          <w:kern w:val="1"/>
          <w:sz w:val="32"/>
          <w:szCs w:val="32"/>
        </w:rPr>
        <w:t>，根据《危险货物分类和品名编号》（GB6944-2012），</w:t>
      </w:r>
      <w:r>
        <w:rPr>
          <w:rFonts w:hint="eastAsia" w:ascii="方正仿宋简体" w:hAnsi="方正仿宋简体" w:eastAsia="方正仿宋简体" w:cs="方正仿宋简体"/>
          <w:bCs/>
          <w:color w:val="auto"/>
          <w:kern w:val="1"/>
          <w:sz w:val="32"/>
          <w:szCs w:val="32"/>
          <w:lang w:val="en-US" w:eastAsia="zh-CN"/>
        </w:rPr>
        <w:t>氢氧化钾</w:t>
      </w:r>
      <w:r>
        <w:rPr>
          <w:rFonts w:hint="eastAsia" w:ascii="方正仿宋简体" w:hAnsi="方正仿宋简体" w:eastAsia="方正仿宋简体" w:cs="方正仿宋简体"/>
          <w:bCs/>
          <w:color w:val="auto"/>
          <w:kern w:val="1"/>
          <w:sz w:val="32"/>
          <w:szCs w:val="32"/>
        </w:rPr>
        <w:t>属于危险品</w:t>
      </w: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 xml:space="preserve"> 类，主要特性：腐蚀性强。</w:t>
      </w:r>
    </w:p>
    <w:p>
      <w:pPr>
        <w:spacing w:line="52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2.装货地点：</w:t>
      </w:r>
      <w:r>
        <w:rPr>
          <w:rFonts w:hint="eastAsia" w:ascii="方正仿宋简体" w:hAnsi="方正仿宋简体" w:eastAsia="方正仿宋简体" w:cs="方正仿宋简体"/>
          <w:bCs/>
          <w:color w:val="auto"/>
          <w:kern w:val="1"/>
          <w:sz w:val="32"/>
          <w:szCs w:val="32"/>
          <w:u w:val="single"/>
        </w:rPr>
        <w:t>镇江海纳川</w:t>
      </w:r>
      <w:r>
        <w:rPr>
          <w:rFonts w:hint="eastAsia" w:ascii="方正仿宋简体" w:hAnsi="方正仿宋简体" w:eastAsia="方正仿宋简体" w:cs="方正仿宋简体"/>
          <w:bCs/>
          <w:color w:val="auto"/>
          <w:kern w:val="1"/>
          <w:sz w:val="32"/>
          <w:szCs w:val="32"/>
          <w:u w:val="single"/>
          <w:lang w:val="en-US" w:eastAsia="zh-CN"/>
        </w:rPr>
        <w:t>公铁运输有限</w:t>
      </w:r>
      <w:r>
        <w:rPr>
          <w:rFonts w:hint="eastAsia" w:ascii="方正仿宋简体" w:hAnsi="方正仿宋简体" w:eastAsia="方正仿宋简体" w:cs="方正仿宋简体"/>
          <w:bCs/>
          <w:color w:val="auto"/>
          <w:kern w:val="1"/>
          <w:sz w:val="32"/>
          <w:szCs w:val="32"/>
          <w:u w:val="single"/>
        </w:rPr>
        <w:t>公司</w:t>
      </w:r>
      <w:r>
        <w:rPr>
          <w:rFonts w:hint="eastAsia" w:ascii="方正仿宋简体" w:hAnsi="方正仿宋简体" w:eastAsia="方正仿宋简体" w:cs="方正仿宋简体"/>
          <w:bCs/>
          <w:color w:val="auto"/>
          <w:kern w:val="1"/>
          <w:sz w:val="32"/>
          <w:szCs w:val="32"/>
          <w:u w:val="single"/>
          <w:lang w:val="en-US" w:eastAsia="zh-CN"/>
        </w:rPr>
        <w:t>铁路货场（氢氧化钠）、大港优利德公司（氢氧化钾）</w:t>
      </w:r>
      <w:r>
        <w:rPr>
          <w:rFonts w:hint="eastAsia" w:ascii="方正仿宋简体" w:hAnsi="方正仿宋简体" w:eastAsia="方正仿宋简体" w:cs="方正仿宋简体"/>
          <w:bCs/>
          <w:color w:val="auto"/>
          <w:kern w:val="1"/>
          <w:sz w:val="32"/>
          <w:szCs w:val="32"/>
          <w:u w:val="single"/>
        </w:rPr>
        <w:t>。</w:t>
      </w:r>
    </w:p>
    <w:p>
      <w:pPr>
        <w:spacing w:line="52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3.卸货地点：</w:t>
      </w:r>
      <w:r>
        <w:rPr>
          <w:rFonts w:hint="eastAsia" w:ascii="方正仿宋简体" w:hAnsi="方正仿宋简体" w:eastAsia="方正仿宋简体" w:cs="方正仿宋简体"/>
          <w:bCs/>
          <w:color w:val="auto"/>
          <w:kern w:val="1"/>
          <w:sz w:val="32"/>
          <w:szCs w:val="32"/>
          <w:u w:val="single"/>
          <w:lang w:val="en-US" w:eastAsia="zh-CN"/>
        </w:rPr>
        <w:t>大港码头（氢氧化钠）、</w:t>
      </w:r>
      <w:r>
        <w:rPr>
          <w:rFonts w:hint="eastAsia" w:ascii="方正仿宋简体" w:hAnsi="方正仿宋简体" w:eastAsia="方正仿宋简体" w:cs="方正仿宋简体"/>
          <w:bCs/>
          <w:color w:val="auto"/>
          <w:kern w:val="1"/>
          <w:sz w:val="32"/>
          <w:szCs w:val="32"/>
          <w:u w:val="single"/>
        </w:rPr>
        <w:t>镇江海纳川</w:t>
      </w:r>
      <w:r>
        <w:rPr>
          <w:rFonts w:hint="eastAsia" w:ascii="方正仿宋简体" w:hAnsi="方正仿宋简体" w:eastAsia="方正仿宋简体" w:cs="方正仿宋简体"/>
          <w:bCs/>
          <w:color w:val="auto"/>
          <w:kern w:val="1"/>
          <w:sz w:val="32"/>
          <w:szCs w:val="32"/>
          <w:u w:val="single"/>
          <w:lang w:val="en-US" w:eastAsia="zh-CN"/>
        </w:rPr>
        <w:t>公铁运输有限</w:t>
      </w:r>
      <w:r>
        <w:rPr>
          <w:rFonts w:hint="eastAsia" w:ascii="方正仿宋简体" w:hAnsi="方正仿宋简体" w:eastAsia="方正仿宋简体" w:cs="方正仿宋简体"/>
          <w:bCs/>
          <w:color w:val="auto"/>
          <w:kern w:val="1"/>
          <w:sz w:val="32"/>
          <w:szCs w:val="32"/>
          <w:u w:val="single"/>
        </w:rPr>
        <w:t>公司</w:t>
      </w:r>
      <w:r>
        <w:rPr>
          <w:rFonts w:hint="eastAsia" w:ascii="方正仿宋简体" w:hAnsi="方正仿宋简体" w:eastAsia="方正仿宋简体" w:cs="方正仿宋简体"/>
          <w:bCs/>
          <w:color w:val="auto"/>
          <w:kern w:val="1"/>
          <w:sz w:val="32"/>
          <w:szCs w:val="32"/>
          <w:u w:val="single"/>
          <w:lang w:val="en-US" w:eastAsia="zh-CN"/>
        </w:rPr>
        <w:t>铁路货场（氢氧化钾）</w:t>
      </w:r>
      <w:r>
        <w:rPr>
          <w:rFonts w:hint="eastAsia" w:ascii="方正仿宋简体" w:hAnsi="方正仿宋简体" w:eastAsia="方正仿宋简体" w:cs="方正仿宋简体"/>
          <w:bCs/>
          <w:color w:val="auto"/>
          <w:kern w:val="1"/>
          <w:sz w:val="32"/>
          <w:szCs w:val="32"/>
          <w:u w:val="single"/>
        </w:rPr>
        <w:t>。</w:t>
      </w:r>
    </w:p>
    <w:p>
      <w:pPr>
        <w:spacing w:line="52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4.任务量：</w:t>
      </w:r>
      <w:r>
        <w:rPr>
          <w:rFonts w:hint="eastAsia" w:ascii="方正仿宋简体" w:hAnsi="方正仿宋简体" w:eastAsia="方正仿宋简体" w:cs="方正仿宋简体"/>
          <w:bCs/>
          <w:color w:val="auto"/>
          <w:kern w:val="1"/>
          <w:sz w:val="32"/>
          <w:szCs w:val="32"/>
          <w:u w:val="single"/>
          <w:lang w:val="en-US" w:eastAsia="zh-CN"/>
        </w:rPr>
        <w:t>以每日计划为准(预计总运输量30000吨/年)</w:t>
      </w:r>
      <w:r>
        <w:rPr>
          <w:rFonts w:hint="eastAsia" w:ascii="方正仿宋简体" w:hAnsi="方正仿宋简体" w:eastAsia="方正仿宋简体" w:cs="方正仿宋简体"/>
          <w:bCs/>
          <w:color w:val="auto"/>
          <w:kern w:val="1"/>
          <w:sz w:val="32"/>
          <w:szCs w:val="32"/>
          <w:u w:val="single"/>
        </w:rPr>
        <w:t>。</w:t>
      </w:r>
    </w:p>
    <w:p>
      <w:pPr>
        <w:spacing w:line="52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5.合同期</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u w:val="single"/>
          <w:lang w:val="en-US" w:eastAsia="zh-CN"/>
        </w:rPr>
        <w:t>2024</w:t>
      </w:r>
      <w:r>
        <w:rPr>
          <w:rFonts w:hint="eastAsia" w:ascii="方正仿宋简体" w:hAnsi="方正仿宋简体" w:eastAsia="方正仿宋简体" w:cs="方正仿宋简体"/>
          <w:bCs/>
          <w:color w:val="auto"/>
          <w:kern w:val="1"/>
          <w:sz w:val="32"/>
          <w:szCs w:val="32"/>
          <w:u w:val="single"/>
        </w:rPr>
        <w:t>年</w:t>
      </w:r>
      <w:r>
        <w:rPr>
          <w:rFonts w:hint="eastAsia" w:ascii="方正仿宋简体" w:hAnsi="方正仿宋简体" w:eastAsia="方正仿宋简体" w:cs="方正仿宋简体"/>
          <w:bCs/>
          <w:color w:val="auto"/>
          <w:kern w:val="1"/>
          <w:sz w:val="32"/>
          <w:szCs w:val="32"/>
          <w:u w:val="single"/>
          <w:lang w:val="en-US" w:eastAsia="zh-CN"/>
        </w:rPr>
        <w:t>6</w:t>
      </w:r>
      <w:r>
        <w:rPr>
          <w:rFonts w:hint="eastAsia" w:ascii="方正仿宋简体" w:hAnsi="方正仿宋简体" w:eastAsia="方正仿宋简体" w:cs="方正仿宋简体"/>
          <w:bCs/>
          <w:color w:val="auto"/>
          <w:kern w:val="1"/>
          <w:sz w:val="32"/>
          <w:szCs w:val="32"/>
          <w:u w:val="single"/>
        </w:rPr>
        <w:t>月</w:t>
      </w:r>
      <w:r>
        <w:rPr>
          <w:rFonts w:hint="eastAsia" w:ascii="方正仿宋简体" w:hAnsi="方正仿宋简体" w:eastAsia="方正仿宋简体" w:cs="方正仿宋简体"/>
          <w:bCs/>
          <w:color w:val="auto"/>
          <w:kern w:val="1"/>
          <w:sz w:val="32"/>
          <w:szCs w:val="32"/>
          <w:u w:val="single"/>
          <w:lang w:val="en-US" w:eastAsia="zh-CN"/>
        </w:rPr>
        <w:t>1</w:t>
      </w:r>
      <w:r>
        <w:rPr>
          <w:rFonts w:hint="eastAsia" w:ascii="方正仿宋简体" w:hAnsi="方正仿宋简体" w:eastAsia="方正仿宋简体" w:cs="方正仿宋简体"/>
          <w:bCs/>
          <w:color w:val="auto"/>
          <w:kern w:val="1"/>
          <w:sz w:val="32"/>
          <w:szCs w:val="32"/>
          <w:u w:val="single"/>
        </w:rPr>
        <w:t>日至</w:t>
      </w:r>
      <w:r>
        <w:rPr>
          <w:rFonts w:hint="eastAsia" w:ascii="方正仿宋简体" w:hAnsi="方正仿宋简体" w:eastAsia="方正仿宋简体" w:cs="方正仿宋简体"/>
          <w:bCs/>
          <w:color w:val="auto"/>
          <w:kern w:val="1"/>
          <w:sz w:val="32"/>
          <w:szCs w:val="32"/>
          <w:u w:val="single"/>
          <w:lang w:val="en-US" w:eastAsia="zh-CN"/>
        </w:rPr>
        <w:t>2025</w:t>
      </w:r>
      <w:r>
        <w:rPr>
          <w:rFonts w:hint="eastAsia" w:ascii="方正仿宋简体" w:hAnsi="方正仿宋简体" w:eastAsia="方正仿宋简体" w:cs="方正仿宋简体"/>
          <w:bCs/>
          <w:color w:val="auto"/>
          <w:kern w:val="1"/>
          <w:sz w:val="32"/>
          <w:szCs w:val="32"/>
          <w:u w:val="single"/>
        </w:rPr>
        <w:t>年</w:t>
      </w:r>
      <w:r>
        <w:rPr>
          <w:rFonts w:hint="eastAsia" w:ascii="方正仿宋简体" w:hAnsi="方正仿宋简体" w:eastAsia="方正仿宋简体" w:cs="方正仿宋简体"/>
          <w:bCs/>
          <w:color w:val="auto"/>
          <w:kern w:val="1"/>
          <w:sz w:val="32"/>
          <w:szCs w:val="32"/>
          <w:u w:val="single"/>
          <w:lang w:val="en-US" w:eastAsia="zh-CN"/>
        </w:rPr>
        <w:t>5</w:t>
      </w:r>
      <w:r>
        <w:rPr>
          <w:rFonts w:hint="eastAsia" w:ascii="方正仿宋简体" w:hAnsi="方正仿宋简体" w:eastAsia="方正仿宋简体" w:cs="方正仿宋简体"/>
          <w:bCs/>
          <w:color w:val="auto"/>
          <w:kern w:val="1"/>
          <w:sz w:val="32"/>
          <w:szCs w:val="32"/>
          <w:u w:val="single"/>
        </w:rPr>
        <w:t>月</w:t>
      </w:r>
      <w:r>
        <w:rPr>
          <w:rFonts w:hint="eastAsia" w:ascii="方正仿宋简体" w:hAnsi="方正仿宋简体" w:eastAsia="方正仿宋简体" w:cs="方正仿宋简体"/>
          <w:bCs/>
          <w:color w:val="auto"/>
          <w:kern w:val="1"/>
          <w:sz w:val="32"/>
          <w:szCs w:val="32"/>
          <w:u w:val="single"/>
          <w:lang w:val="en-US" w:eastAsia="zh-CN"/>
        </w:rPr>
        <w:t>31</w:t>
      </w:r>
      <w:r>
        <w:rPr>
          <w:rFonts w:hint="eastAsia" w:ascii="方正仿宋简体" w:hAnsi="方正仿宋简体" w:eastAsia="方正仿宋简体" w:cs="方正仿宋简体"/>
          <w:bCs/>
          <w:color w:val="auto"/>
          <w:kern w:val="1"/>
          <w:sz w:val="32"/>
          <w:szCs w:val="32"/>
          <w:u w:val="single"/>
        </w:rPr>
        <w:t>日</w:t>
      </w:r>
      <w:r>
        <w:rPr>
          <w:rFonts w:hint="eastAsia" w:ascii="方正仿宋简体" w:hAnsi="方正仿宋简体" w:eastAsia="方正仿宋简体" w:cs="方正仿宋简体"/>
          <w:bCs/>
          <w:color w:val="auto"/>
          <w:kern w:val="1"/>
          <w:sz w:val="32"/>
          <w:szCs w:val="32"/>
          <w:u w:val="single"/>
          <w:lang w:eastAsia="zh-CN"/>
        </w:rPr>
        <w:t>。</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val="0"/>
          <w:kern w:val="2"/>
          <w:sz w:val="32"/>
          <w:szCs w:val="32"/>
          <w:lang w:val="en-US" w:eastAsia="zh-CN" w:bidi="ar-SA"/>
        </w:rPr>
        <w:t>三、投标人资质与要求</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1．投标时需提供具备中华人民共和国境内生产或经营应具备的合法资质。</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2.其他资质要求：</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（1）《营业执照》；</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（2）《危化品道路运输许可》；</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（3）提供车辆必须保险手续齐全 ，保险应包含至少100万的三者险、交强险。</w:t>
      </w:r>
    </w:p>
    <w:p>
      <w:pPr>
        <w:numPr>
          <w:ilvl w:val="0"/>
          <w:numId w:val="0"/>
        </w:numPr>
        <w:spacing w:line="520" w:lineRule="exact"/>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以上资格证明证件均可提供复印件，但需加盖公章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color w:val="auto"/>
          <w:kern w:val="1"/>
          <w:sz w:val="32"/>
          <w:szCs w:val="32"/>
          <w:lang w:val="en-US" w:eastAsia="zh-CN"/>
        </w:rPr>
        <w:t>。</w:t>
      </w:r>
    </w:p>
    <w:p>
      <w:pPr>
        <w:numPr>
          <w:ilvl w:val="0"/>
          <w:numId w:val="0"/>
        </w:numPr>
        <w:spacing w:line="520" w:lineRule="exact"/>
        <w:ind w:firstLine="640" w:firstLineChars="200"/>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3.不接受被列入失信被执行人、重大违法案件当事人投标。</w:t>
      </w:r>
    </w:p>
    <w:p>
      <w:pPr>
        <w:spacing w:line="520" w:lineRule="exact"/>
        <w:ind w:firstLine="640" w:firstLineChars="200"/>
        <w:outlineLvl w:val="0"/>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4.投标人所供产品引起的知识产权方面的纠纷，由投标人承担一切后果，招标人不承担任何责任。</w:t>
      </w:r>
    </w:p>
    <w:p>
      <w:pPr>
        <w:spacing w:line="520" w:lineRule="exact"/>
        <w:ind w:firstLine="640" w:firstLineChars="200"/>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5.投标人应具备良好的运输服务品质与服务态度，提供7×24小时服务，具备流畅的信息沟通渠道。</w:t>
      </w:r>
    </w:p>
    <w:p>
      <w:pPr>
        <w:spacing w:line="520" w:lineRule="exact"/>
        <w:ind w:firstLine="480" w:firstLineChars="15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 xml:space="preserve"> 6.</w:t>
      </w:r>
      <w:r>
        <w:rPr>
          <w:rFonts w:hint="eastAsia" w:ascii="方正仿宋简体" w:hAnsi="方正仿宋简体" w:eastAsia="方正仿宋简体" w:cs="方正仿宋简体"/>
          <w:bCs/>
          <w:color w:val="auto"/>
          <w:sz w:val="32"/>
          <w:szCs w:val="32"/>
        </w:rPr>
        <w:t>合格投标人必须承诺做到的安全环保管理要求</w:t>
      </w:r>
      <w:r>
        <w:rPr>
          <w:rFonts w:hint="eastAsia" w:ascii="方正仿宋简体" w:hAnsi="方正仿宋简体" w:eastAsia="方正仿宋简体" w:cs="方正仿宋简体"/>
          <w:bCs/>
          <w:color w:val="auto"/>
          <w:sz w:val="32"/>
          <w:szCs w:val="32"/>
          <w:lang w:eastAsia="zh-CN"/>
        </w:rPr>
        <w:t>：</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（1）</w:t>
      </w:r>
      <w:r>
        <w:rPr>
          <w:rFonts w:hint="eastAsia" w:ascii="方正仿宋简体" w:hAnsi="方正仿宋简体" w:eastAsia="方正仿宋简体" w:cs="方正仿宋简体"/>
          <w:bCs/>
          <w:color w:val="auto"/>
          <w:sz w:val="32"/>
          <w:szCs w:val="32"/>
        </w:rPr>
        <w:t>投标人对运输过程的安全环保负有主体责任，各项人员从业资质和危化品运输资质必须符合国家关于危化品运输的相关法律法规的要求。</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（2）</w:t>
      </w:r>
      <w:r>
        <w:rPr>
          <w:rFonts w:hint="eastAsia" w:ascii="方正仿宋简体" w:hAnsi="方正仿宋简体" w:eastAsia="方正仿宋简体" w:cs="方正仿宋简体"/>
          <w:bCs/>
          <w:color w:val="auto"/>
          <w:sz w:val="32"/>
          <w:szCs w:val="32"/>
        </w:rPr>
        <w:t>投标人必须建立完善的安全环保管理体系，对危化品运输驾驶人员和押运等从业人员进行安全教育和培训，建立健全相关安全环保管理制度，对车辆危化品运输前、运输过程和运输后进行全过程安全环保检查与监控，确保车辆及安全设施完好，车辆检验符合要求。</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（3）</w:t>
      </w:r>
      <w:r>
        <w:rPr>
          <w:rFonts w:hint="eastAsia" w:ascii="方正仿宋简体" w:hAnsi="方正仿宋简体" w:eastAsia="方正仿宋简体" w:cs="方正仿宋简体"/>
          <w:bCs/>
          <w:color w:val="auto"/>
          <w:sz w:val="32"/>
          <w:szCs w:val="32"/>
        </w:rPr>
        <w:t>投标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（4）</w:t>
      </w:r>
      <w:r>
        <w:rPr>
          <w:rFonts w:hint="eastAsia" w:ascii="方正仿宋简体" w:hAnsi="方正仿宋简体" w:eastAsia="方正仿宋简体" w:cs="方正仿宋简体"/>
          <w:bCs/>
          <w:color w:val="auto"/>
          <w:sz w:val="32"/>
          <w:szCs w:val="32"/>
        </w:rPr>
        <w:t>投标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（5）</w:t>
      </w:r>
      <w:r>
        <w:rPr>
          <w:rFonts w:hint="eastAsia" w:ascii="方正仿宋简体" w:hAnsi="方正仿宋简体" w:eastAsia="方正仿宋简体" w:cs="方正仿宋简体"/>
          <w:bCs/>
          <w:color w:val="auto"/>
          <w:sz w:val="32"/>
          <w:szCs w:val="32"/>
        </w:rPr>
        <w:t>投标人使用的交通运输设施必须符合国家法律法规、</w:t>
      </w:r>
      <w:r>
        <w:rPr>
          <w:rFonts w:hint="eastAsia" w:ascii="方正仿宋简体" w:hAnsi="方正仿宋简体" w:eastAsia="方正仿宋简体" w:cs="方正仿宋简体"/>
          <w:bCs/>
          <w:color w:val="auto"/>
          <w:sz w:val="32"/>
          <w:szCs w:val="32"/>
          <w:lang w:val="en-US" w:eastAsia="zh-CN"/>
        </w:rPr>
        <w:t>镇江海纳川公铁运输有限</w:t>
      </w:r>
      <w:r>
        <w:rPr>
          <w:rFonts w:hint="eastAsia" w:ascii="方正仿宋简体" w:hAnsi="方正仿宋简体" w:eastAsia="方正仿宋简体" w:cs="方正仿宋简体"/>
          <w:bCs/>
          <w:color w:val="auto"/>
          <w:sz w:val="32"/>
          <w:szCs w:val="32"/>
        </w:rPr>
        <w:t>公司及装卸所在地部门的安全环保管理要求，应配置必要的安全防护与应急处置装置，如：紧急切断阀、灭火器、沙袋、防护服、急救药品等，并设置易于辨识的标志。</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（6）</w:t>
      </w:r>
      <w:r>
        <w:rPr>
          <w:rFonts w:hint="eastAsia" w:ascii="方正仿宋简体" w:hAnsi="方正仿宋简体" w:eastAsia="方正仿宋简体" w:cs="方正仿宋简体"/>
          <w:bCs/>
          <w:color w:val="auto"/>
          <w:sz w:val="32"/>
          <w:szCs w:val="32"/>
        </w:rPr>
        <w:t>投标人的驾驶员、押运员及交通运输设施在运输装卸作业过程中，应当遵守招标人及装卸所在地的规章制度，服从现场管理,接受检查与监督，不得无理拒绝、阻挠及装卸所在地管理部门的检查，否则</w:t>
      </w:r>
      <w:r>
        <w:rPr>
          <w:rFonts w:hint="eastAsia" w:ascii="方正仿宋简体" w:hAnsi="方正仿宋简体" w:eastAsia="方正仿宋简体" w:cs="方正仿宋简体"/>
          <w:bCs/>
          <w:color w:val="auto"/>
          <w:sz w:val="32"/>
          <w:szCs w:val="32"/>
          <w:lang w:val="en-US" w:eastAsia="zh-CN"/>
        </w:rPr>
        <w:t>招</w:t>
      </w:r>
      <w:r>
        <w:rPr>
          <w:rFonts w:hint="eastAsia" w:ascii="方正仿宋简体" w:hAnsi="方正仿宋简体" w:eastAsia="方正仿宋简体" w:cs="方正仿宋简体"/>
          <w:bCs/>
          <w:color w:val="auto"/>
          <w:sz w:val="32"/>
          <w:szCs w:val="32"/>
        </w:rPr>
        <w:t>标人及装卸所在地管理部门均有权现场勒令停止作业。</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（7）</w:t>
      </w:r>
      <w:r>
        <w:rPr>
          <w:rFonts w:hint="eastAsia" w:ascii="方正仿宋简体" w:hAnsi="方正仿宋简体" w:eastAsia="方正仿宋简体" w:cs="方正仿宋简体"/>
          <w:bCs/>
          <w:color w:val="auto"/>
          <w:sz w:val="32"/>
          <w:szCs w:val="32"/>
        </w:rPr>
        <w:t>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（8）</w:t>
      </w:r>
      <w:r>
        <w:rPr>
          <w:rFonts w:hint="eastAsia" w:ascii="方正仿宋简体" w:hAnsi="方正仿宋简体" w:eastAsia="方正仿宋简体" w:cs="方正仿宋简体"/>
          <w:bCs/>
          <w:color w:val="auto"/>
          <w:sz w:val="32"/>
          <w:szCs w:val="32"/>
        </w:rPr>
        <w:t>投标人要按照招标人及装卸所在地部门的要求做好环保管控，在运输过程中所有装卸时打开的舱盖、阀门在装卸完成后均应关闭，防止“跑、冒、滴、漏”的情况发生。如果发生泄漏，必须第一时间按事故应急预案和国家相关规定进行处理和汇报，及时向</w:t>
      </w:r>
      <w:r>
        <w:rPr>
          <w:rFonts w:hint="eastAsia" w:ascii="方正仿宋简体" w:hAnsi="方正仿宋简体" w:eastAsia="方正仿宋简体" w:cs="方正仿宋简体"/>
          <w:bCs/>
          <w:color w:val="auto"/>
          <w:sz w:val="32"/>
          <w:szCs w:val="32"/>
          <w:lang w:eastAsia="zh-CN"/>
        </w:rPr>
        <w:t>招标人</w:t>
      </w:r>
      <w:r>
        <w:rPr>
          <w:rFonts w:hint="eastAsia" w:ascii="方正仿宋简体" w:hAnsi="方正仿宋简体" w:eastAsia="方正仿宋简体" w:cs="方正仿宋简体"/>
          <w:bCs/>
          <w:color w:val="auto"/>
          <w:sz w:val="32"/>
          <w:szCs w:val="32"/>
        </w:rPr>
        <w:t>通报。</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（9）</w:t>
      </w:r>
      <w:r>
        <w:rPr>
          <w:rFonts w:hint="eastAsia" w:ascii="方正仿宋简体" w:hAnsi="方正仿宋简体" w:eastAsia="方正仿宋简体" w:cs="方正仿宋简体"/>
          <w:bCs/>
          <w:color w:val="auto"/>
          <w:sz w:val="32"/>
          <w:szCs w:val="32"/>
        </w:rPr>
        <w:t>在合同履行过程中，投标人在招标人区域外发生与招标人运输装卸作业相关的生产及安全事故后，投标人必须立即按照相关规定向有关主管部门报告，并及时向招标人通报，同时要积极组织对事故的抢险工作。</w:t>
      </w:r>
    </w:p>
    <w:p>
      <w:pPr>
        <w:spacing w:line="480" w:lineRule="exact"/>
        <w:ind w:firstLine="640" w:firstLineChars="200"/>
        <w:jc w:val="left"/>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（10）</w:t>
      </w:r>
      <w:r>
        <w:rPr>
          <w:rFonts w:hint="eastAsia" w:ascii="方正仿宋简体" w:hAnsi="方正仿宋简体" w:eastAsia="方正仿宋简体" w:cs="方正仿宋简体"/>
          <w:bCs/>
          <w:color w:val="auto"/>
          <w:sz w:val="32"/>
          <w:szCs w:val="32"/>
        </w:rPr>
        <w:t>对涉及与招标人装卸运输作业有关的因投标人原因造成第三方人身伤害、财产损失或环境影响的,由投标人与第三方协商解决,但不得损害招标人利益，投标人应将相关协商与解决结果及时通报给招标人。</w:t>
      </w:r>
    </w:p>
    <w:p>
      <w:pPr>
        <w:pStyle w:val="5"/>
        <w:rPr>
          <w:rFonts w:hint="default"/>
          <w:lang w:val="en-US" w:eastAsia="zh-CN"/>
        </w:rPr>
      </w:pP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收到发票后60天内付款(网银付款)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r>
        <w:rPr>
          <w:rFonts w:hint="eastAsia" w:ascii="方正仿宋简体" w:hAnsi="方正仿宋简体" w:eastAsia="方正仿宋简体" w:cs="方正仿宋简体"/>
          <w:kern w:val="1"/>
          <w:sz w:val="32"/>
          <w:szCs w:val="32"/>
          <w:lang w:eastAsia="zh-CN"/>
        </w:rPr>
        <w:t>。</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杨雨琦</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13952943464</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 xml:space="preserve">    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刘昊岩</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 xml:space="preserve">13615274774 </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在能够满足招标人技术要求及供货期要求的投标人中选择总投标价最低的一家投标人作为中标候选人。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兰米正黑体" w:hAnsi="兰米正黑体" w:eastAsia="兰米正黑体" w:cs="兰米正黑体"/>
          <w:b/>
          <w:kern w:val="1"/>
          <w:sz w:val="32"/>
          <w:szCs w:val="32"/>
          <w:lang w:val="en-US" w:eastAsia="zh-CN"/>
        </w:rPr>
        <w:t xml:space="preserve"> </w:t>
      </w:r>
      <w:r>
        <w:rPr>
          <w:rFonts w:hint="eastAsia" w:ascii="兰米正黑体" w:hAnsi="兰米正黑体" w:eastAsia="兰米正黑体" w:cs="兰米正黑体"/>
          <w:b/>
          <w:kern w:val="1"/>
          <w:sz w:val="32"/>
          <w:szCs w:val="32"/>
          <w:lang w:eastAsia="zh-CN"/>
        </w:rPr>
        <w:t>六、</w:t>
      </w:r>
      <w:r>
        <w:rPr>
          <w:rFonts w:hint="eastAsia" w:ascii="兰米正黑体" w:hAnsi="兰米正黑体" w:eastAsia="兰米正黑体" w:cs="兰米正黑体"/>
          <w:b/>
          <w:kern w:val="1"/>
          <w:sz w:val="32"/>
          <w:szCs w:val="32"/>
        </w:rPr>
        <w:t>其他注意事项：</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（一）履约情况考核</w:t>
      </w:r>
    </w:p>
    <w:p>
      <w:pPr>
        <w:pStyle w:val="9"/>
        <w:spacing w:before="0" w:beforeAutospacing="0" w:after="0" w:afterAutospacing="0" w:line="52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1.中标人需缴纳5000元业务保证金，合同期内投标人有权按照管理规定扣除，合同期结束后两个月内退回余额。</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3.中标人在承运期间必须提供良好的服务，如我公司客户单位投诉中标人服务质量的，经核实考核500元/次。</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4.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w:t>
      </w:r>
      <w:r>
        <w:rPr>
          <w:rFonts w:hint="eastAsia" w:ascii="方正楷体_GBK" w:hAnsi="方正楷体_GBK" w:eastAsia="方正楷体_GBK" w:cs="方正楷体_GBK"/>
          <w:bCs/>
          <w:color w:val="auto"/>
          <w:kern w:val="1"/>
          <w:sz w:val="32"/>
          <w:szCs w:val="32"/>
          <w:lang w:val="en-US" w:eastAsia="zh-CN" w:bidi="ar-SA"/>
        </w:rPr>
        <w:t>二</w:t>
      </w:r>
      <w:r>
        <w:rPr>
          <w:rFonts w:hint="eastAsia" w:ascii="方正仿宋简体" w:hAnsi="方正仿宋简体" w:eastAsia="方正仿宋简体" w:cs="方正仿宋简体"/>
          <w:bCs/>
          <w:color w:val="auto"/>
          <w:kern w:val="1"/>
          <w:sz w:val="32"/>
          <w:szCs w:val="32"/>
          <w:lang w:val="en-US" w:eastAsia="zh-CN" w:bidi="ar-SA"/>
        </w:rPr>
        <w:t>）</w:t>
      </w:r>
      <w:r>
        <w:rPr>
          <w:rFonts w:hint="eastAsia" w:ascii="方正仿宋简体" w:hAnsi="方正仿宋简体" w:eastAsia="方正仿宋简体" w:cs="方正仿宋简体"/>
          <w:bCs/>
          <w:color w:val="auto"/>
          <w:kern w:val="1"/>
          <w:sz w:val="32"/>
          <w:szCs w:val="32"/>
        </w:rPr>
        <w:t>如因投标人严重影响招标人生产经营活动的，招标人将依法追究投标方法律责任。</w:t>
      </w:r>
    </w:p>
    <w:p>
      <w:pPr>
        <w:adjustRightInd w:val="0"/>
        <w:snapToGrid w:val="0"/>
        <w:spacing w:line="60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（三</w:t>
      </w:r>
      <w:r>
        <w:rPr>
          <w:rFonts w:hint="eastAsia" w:ascii="方正楷体_GBK" w:hAnsi="方正楷体_GBK" w:eastAsia="方正楷体_GBK" w:cs="方正楷体_GBK"/>
          <w:bCs/>
          <w:color w:val="auto"/>
          <w:kern w:val="1"/>
          <w:sz w:val="32"/>
          <w:szCs w:val="32"/>
          <w:lang w:val="en-US" w:eastAsia="zh-CN" w:bidi="ar-SA"/>
        </w:rPr>
        <w:t>）</w:t>
      </w:r>
      <w:r>
        <w:rPr>
          <w:rFonts w:hint="eastAsia" w:ascii="方正仿宋简体" w:hAnsi="方正仿宋简体" w:eastAsia="方正仿宋简体" w:cs="方正仿宋简体"/>
          <w:bCs/>
          <w:color w:val="auto"/>
          <w:kern w:val="1"/>
          <w:sz w:val="32"/>
          <w:szCs w:val="32"/>
          <w:lang w:val="en-US" w:eastAsia="zh-CN" w:bidi="ar-SA"/>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5"/>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rPr>
          <w:rFonts w:hint="eastAsia"/>
        </w:rPr>
      </w:pPr>
    </w:p>
    <w:p>
      <w:pPr>
        <w:pStyle w:val="5"/>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镇江海纳川公铁运输有限公司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w:t>
      </w:r>
      <w:r>
        <w:rPr>
          <w:rFonts w:hint="eastAsia" w:ascii="方正仿宋简体" w:hAnsi="方正仿宋简体" w:eastAsia="方正仿宋简体" w:cs="方正仿宋简体"/>
          <w:color w:val="auto"/>
          <w:kern w:val="1"/>
          <w:sz w:val="32"/>
          <w:szCs w:val="32"/>
        </w:rPr>
        <w:t>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sz w:val="32"/>
          <w:szCs w:val="32"/>
          <w:u w:val="single"/>
          <w:lang w:val="en-US" w:eastAsia="zh-CN"/>
        </w:rPr>
        <w:t>9</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1"/>
        <w:tblW w:w="953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4"/>
        <w:gridCol w:w="2653"/>
        <w:gridCol w:w="1354"/>
        <w:gridCol w:w="1558"/>
        <w:gridCol w:w="1226"/>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货物名称</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运输路线</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单价（元/吨）</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预估运输量（吨）</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预估总价（元）</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氢氧化钠</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海纳川铁路货场-大港码头</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15000</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氢氧化钾</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优利德-海纳川铁路货场</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15000</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35" w:type="dxa"/>
            <w:gridSpan w:val="7"/>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报价格式两条运输路线预估总价</w:t>
      </w:r>
      <w:r>
        <w:rPr>
          <w:rFonts w:hint="eastAsia" w:ascii="方正仿宋简体" w:hAnsi="方正仿宋简体" w:eastAsia="方正仿宋简体" w:cs="方正仿宋简体"/>
          <w:color w:val="FF0000"/>
          <w:sz w:val="32"/>
          <w:szCs w:val="32"/>
          <w:lang w:val="en-US" w:eastAsia="zh-CN"/>
        </w:rPr>
        <w:t>之和</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sectPr>
          <w:pgSz w:w="11906" w:h="16838"/>
          <w:pgMar w:top="1440" w:right="1800" w:bottom="1440" w:left="1800" w:header="851" w:footer="992" w:gutter="0"/>
          <w:cols w:space="720" w:num="1"/>
          <w:docGrid w:type="lines" w:linePitch="312" w:charSpace="0"/>
        </w:sectPr>
      </w:pPr>
    </w:p>
    <w:p>
      <w:pPr>
        <w:rPr>
          <w:rFonts w:hint="eastAsia"/>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0"/>
        <w:adjustRightInd w:val="0"/>
        <w:snapToGrid w:val="0"/>
        <w:spacing w:before="0" w:after="0" w:line="600" w:lineRule="exact"/>
        <w:rPr>
          <w:rFonts w:hint="eastAsia" w:ascii="黑体" w:hAnsi="黑体" w:eastAsia="黑体"/>
          <w:b w:val="0"/>
          <w:sz w:val="34"/>
          <w:szCs w:val="34"/>
        </w:rPr>
      </w:pPr>
      <w:r>
        <w:rPr>
          <w:rFonts w:hint="eastAsia" w:ascii="兰米正黑体" w:hAnsi="兰米正黑体" w:eastAsia="兰米正黑体" w:cs="兰米正黑体"/>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审计风控部负责归口公司招投标负面清单，具体工作由海纳川各部室及直属单位共同承担。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审计风控部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40436D-BC19-46CE-80E4-B8FF602558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moder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兰米正黑体">
    <w:panose1 w:val="02000503000000000000"/>
    <w:charset w:val="86"/>
    <w:family w:val="auto"/>
    <w:pitch w:val="default"/>
    <w:sig w:usb0="8000002F" w:usb1="084164F8" w:usb2="00000012" w:usb3="00000000" w:csb0="00040001" w:csb1="00000000"/>
    <w:embedRegular r:id="rId2" w:fontKey="{27F8EB8C-95A8-45A2-81B1-E5F45CF38A57}"/>
  </w:font>
  <w:font w:name="方正楷体_GBK">
    <w:panose1 w:val="03000509000000000000"/>
    <w:charset w:val="86"/>
    <w:family w:val="auto"/>
    <w:pitch w:val="default"/>
    <w:sig w:usb0="00000001" w:usb1="080E0000" w:usb2="00000000" w:usb3="00000000" w:csb0="00040000" w:csb1="00000000"/>
    <w:embedRegular r:id="rId3" w:fontKey="{AB1A1317-AEE4-4B2A-9F9D-6C080795EA33}"/>
  </w:font>
  <w:font w:name="仿宋_GB2312">
    <w:panose1 w:val="02010609030101010101"/>
    <w:charset w:val="86"/>
    <w:family w:val="roman"/>
    <w:pitch w:val="default"/>
    <w:sig w:usb0="00000001" w:usb1="080E0000" w:usb2="00000000" w:usb3="00000000" w:csb0="00040000" w:csb1="00000000"/>
    <w:embedRegular r:id="rId4" w:fontKey="{1A57635B-410F-4E34-882A-9A785A01202C}"/>
  </w:font>
  <w:font w:name="仿宋">
    <w:panose1 w:val="02010609060101010101"/>
    <w:charset w:val="86"/>
    <w:family w:val="roman"/>
    <w:pitch w:val="default"/>
    <w:sig w:usb0="800002BF" w:usb1="38CF7CFA" w:usb2="00000016" w:usb3="00000000" w:csb0="00040001" w:csb1="00000000"/>
    <w:embedRegular r:id="rId5" w:fontKey="{47E30C9E-6611-44E0-AB25-25BE033258CD}"/>
  </w:font>
  <w:font w:name="方正仿宋_GBK">
    <w:panose1 w:val="03000509000000000000"/>
    <w:charset w:val="86"/>
    <w:family w:val="auto"/>
    <w:pitch w:val="default"/>
    <w:sig w:usb0="00000001" w:usb1="080E0000" w:usb2="00000000" w:usb3="00000000" w:csb0="00040000" w:csb1="00000000"/>
    <w:embedRegular r:id="rId6" w:fontKey="{243CC5ED-45AC-4257-8B60-3C09DF0BAB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5628"/>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DE5F9B"/>
    <w:rsid w:val="0CCD460E"/>
    <w:rsid w:val="1403382E"/>
    <w:rsid w:val="1444244B"/>
    <w:rsid w:val="14EA645D"/>
    <w:rsid w:val="19181A3A"/>
    <w:rsid w:val="1AFC3954"/>
    <w:rsid w:val="225D796E"/>
    <w:rsid w:val="22CC523E"/>
    <w:rsid w:val="2364703F"/>
    <w:rsid w:val="24EC6623"/>
    <w:rsid w:val="271406D0"/>
    <w:rsid w:val="2BBD3669"/>
    <w:rsid w:val="2C7044FE"/>
    <w:rsid w:val="2E16582B"/>
    <w:rsid w:val="2E4116FA"/>
    <w:rsid w:val="2F640A9F"/>
    <w:rsid w:val="2FFF5D9E"/>
    <w:rsid w:val="31262BAF"/>
    <w:rsid w:val="330F093A"/>
    <w:rsid w:val="34E37CA8"/>
    <w:rsid w:val="359E47FF"/>
    <w:rsid w:val="35B72FCB"/>
    <w:rsid w:val="35DA3E68"/>
    <w:rsid w:val="379A3E49"/>
    <w:rsid w:val="38E555D3"/>
    <w:rsid w:val="391E61C3"/>
    <w:rsid w:val="3B365BA1"/>
    <w:rsid w:val="3B68367D"/>
    <w:rsid w:val="416D2207"/>
    <w:rsid w:val="43EC12FF"/>
    <w:rsid w:val="445335DC"/>
    <w:rsid w:val="44E509D4"/>
    <w:rsid w:val="457F1ED4"/>
    <w:rsid w:val="4B833DB3"/>
    <w:rsid w:val="4D2732C5"/>
    <w:rsid w:val="4DC0511E"/>
    <w:rsid w:val="4FAC5BC3"/>
    <w:rsid w:val="4FC61FF0"/>
    <w:rsid w:val="50846203"/>
    <w:rsid w:val="538763B9"/>
    <w:rsid w:val="55DC546E"/>
    <w:rsid w:val="579C3951"/>
    <w:rsid w:val="596D6B7C"/>
    <w:rsid w:val="5CEC747F"/>
    <w:rsid w:val="66202ABE"/>
    <w:rsid w:val="66441755"/>
    <w:rsid w:val="664738EF"/>
    <w:rsid w:val="66CF713B"/>
    <w:rsid w:val="68961ACE"/>
    <w:rsid w:val="6D9745DB"/>
    <w:rsid w:val="70493ED8"/>
    <w:rsid w:val="716B13F9"/>
    <w:rsid w:val="726141AB"/>
    <w:rsid w:val="7406451D"/>
    <w:rsid w:val="74285212"/>
    <w:rsid w:val="74677C20"/>
    <w:rsid w:val="74896530"/>
    <w:rsid w:val="756A3232"/>
    <w:rsid w:val="75B01B08"/>
    <w:rsid w:val="783458C3"/>
    <w:rsid w:val="78B709A4"/>
    <w:rsid w:val="7A1E0C67"/>
    <w:rsid w:val="7B044DE1"/>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方正仿宋_GB2312"/>
      <w:kern w:val="21"/>
      <w:sz w:val="32"/>
    </w:rPr>
  </w:style>
  <w:style w:type="paragraph" w:styleId="3">
    <w:name w:val="Body Text Indent"/>
    <w:basedOn w:val="1"/>
    <w:autoRedefine/>
    <w:unhideWhenUsed/>
    <w:qFormat/>
    <w:uiPriority w:val="0"/>
    <w:pPr>
      <w:spacing w:after="120"/>
      <w:ind w:left="420" w:leftChars="200"/>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3">
    <w:name w:val="列出段落11"/>
    <w:basedOn w:val="1"/>
    <w:qFormat/>
    <w:uiPriority w:val="99"/>
    <w:pPr>
      <w:ind w:firstLine="420" w:firstLineChars="200"/>
    </w:pPr>
  </w:style>
  <w:style w:type="paragraph" w:customStyle="1" w:styleId="14">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5998</Words>
  <Characters>6197</Characters>
  <Lines>24</Lines>
  <Paragraphs>6</Paragraphs>
  <TotalTime>0</TotalTime>
  <ScaleCrop>false</ScaleCrop>
  <LinksUpToDate>false</LinksUpToDate>
  <CharactersWithSpaces>6284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2024-05-30T08:20:02Z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408CE7EB1C814942BBC97898521B244F</vt:lpwstr>
  </property>
</Properties>
</file>