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F8B0C">
      <w:pPr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kern w:val="44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库仑</w:t>
      </w:r>
      <w:r>
        <w:rPr>
          <w:rFonts w:hint="eastAsia" w:ascii="黑体" w:hAnsi="黑体" w:eastAsia="黑体" w:cs="黑体"/>
          <w:bCs/>
          <w:sz w:val="44"/>
          <w:szCs w:val="44"/>
        </w:rPr>
        <w:t>电量法卡尔费休水分仪配置要求</w:t>
      </w:r>
    </w:p>
    <w:p w14:paraId="5C46E60C">
      <w:pPr>
        <w:ind w:firstLine="1405" w:firstLineChars="500"/>
        <w:rPr>
          <w:rFonts w:hint="eastAsia" w:ascii="仿宋_GB2312" w:hAnsi="宋体" w:eastAsia="仿宋_GB2312" w:cs="宋体"/>
          <w:b/>
          <w:sz w:val="28"/>
          <w:szCs w:val="28"/>
        </w:rPr>
      </w:pPr>
    </w:p>
    <w:p w14:paraId="4DEC6E45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要求品牌（瑞士万通、梅特勒、日东精工三菱）,数量总计一台。</w:t>
      </w:r>
    </w:p>
    <w:p w14:paraId="363C3B44">
      <w:pPr>
        <w:spacing w:line="360" w:lineRule="auto"/>
        <w:rPr>
          <w:rFonts w:hint="eastAsia"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1. 运行环境</w:t>
      </w:r>
      <w:bookmarkStart w:id="0" w:name="_GoBack"/>
      <w:bookmarkEnd w:id="0"/>
    </w:p>
    <w:p w14:paraId="044A1C0D">
      <w:pPr>
        <w:spacing w:line="360" w:lineRule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1.1相对湿度：≤80%</w:t>
      </w:r>
    </w:p>
    <w:p w14:paraId="177DDB17">
      <w:pPr>
        <w:spacing w:line="360" w:lineRule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1.2适用电源：电压220V（±10%），50Hz(±2%)。</w:t>
      </w:r>
    </w:p>
    <w:p w14:paraId="2909AE0A">
      <w:pPr>
        <w:spacing w:line="360" w:lineRule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1.3环境温度：5℃～40℃</w:t>
      </w:r>
    </w:p>
    <w:p w14:paraId="2B7B96D7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2．用途</w:t>
      </w:r>
      <w:r>
        <w:rPr>
          <w:rFonts w:hint="eastAsia" w:ascii="仿宋_GB2312" w:hAnsi="仿宋_GB2312" w:eastAsia="仿宋_GB2312" w:cs="仿宋_GB2312"/>
          <w:sz w:val="34"/>
          <w:szCs w:val="34"/>
        </w:rPr>
        <w:t>：用于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固体、液体和气体样品中水分含量的测定，符合各种</w:t>
      </w: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电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量法水分仪的相关标准。</w:t>
      </w:r>
    </w:p>
    <w:p w14:paraId="0EE32B08">
      <w:pPr>
        <w:spacing w:line="360" w:lineRule="auto"/>
        <w:rPr>
          <w:rFonts w:hint="eastAsia"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3. 技术参数及功能</w:t>
      </w:r>
    </w:p>
    <w:p w14:paraId="31AF4E03">
      <w:pPr>
        <w:spacing w:line="360" w:lineRule="auto"/>
        <w:rPr>
          <w:rFonts w:hint="eastAsia"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3.1测试范围及精度</w:t>
      </w:r>
    </w:p>
    <w:p w14:paraId="15A222C4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3.1.1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测量范围：10ug</w:t>
      </w:r>
      <w:r>
        <w:rPr>
          <w:rFonts w:hint="eastAsia" w:ascii="仿宋_GB2312" w:hAnsi="仿宋_GB2312" w:eastAsia="仿宋_GB2312" w:cs="仿宋_GB2312"/>
          <w:bCs/>
          <w:sz w:val="34"/>
          <w:szCs w:val="34"/>
          <w:lang w:eastAsia="zh-CN"/>
        </w:rPr>
        <w:t>—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200mg H</w:t>
      </w:r>
      <w:r>
        <w:rPr>
          <w:rFonts w:hint="eastAsia" w:ascii="仿宋_GB2312" w:hAnsi="仿宋_GB2312" w:eastAsia="仿宋_GB2312" w:cs="仿宋_GB2312"/>
          <w:bCs/>
          <w:sz w:val="34"/>
          <w:szCs w:val="34"/>
          <w:vertAlign w:val="subscript"/>
        </w:rPr>
        <w:t>2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O，最大极限1000mg水</w:t>
      </w:r>
    </w:p>
    <w:p w14:paraId="218F4AC2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3.1.2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分辨率：0.1ug H</w:t>
      </w:r>
      <w:r>
        <w:rPr>
          <w:rFonts w:hint="eastAsia" w:ascii="仿宋_GB2312" w:hAnsi="仿宋_GB2312" w:eastAsia="仿宋_GB2312" w:cs="仿宋_GB2312"/>
          <w:bCs/>
          <w:sz w:val="34"/>
          <w:szCs w:val="34"/>
          <w:vertAlign w:val="subscript"/>
        </w:rPr>
        <w:t>2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O</w:t>
      </w:r>
    </w:p>
    <w:p w14:paraId="21592FD6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3.1.3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测量精度：±3ug(H</w:t>
      </w:r>
      <w:r>
        <w:rPr>
          <w:rFonts w:hint="eastAsia" w:ascii="仿宋_GB2312" w:hAnsi="仿宋_GB2312" w:eastAsia="仿宋_GB2312" w:cs="仿宋_GB2312"/>
          <w:bCs/>
          <w:sz w:val="34"/>
          <w:szCs w:val="34"/>
          <w:vertAlign w:val="subscript"/>
        </w:rPr>
        <w:t>2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O:1ug-1000ug范围内)；≤0.3%(H</w:t>
      </w:r>
      <w:r>
        <w:rPr>
          <w:rFonts w:hint="eastAsia" w:ascii="仿宋_GB2312" w:hAnsi="仿宋_GB2312" w:eastAsia="仿宋_GB2312" w:cs="仿宋_GB2312"/>
          <w:bCs/>
          <w:sz w:val="34"/>
          <w:szCs w:val="34"/>
          <w:vertAlign w:val="subscript"/>
        </w:rPr>
        <w:t>2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O&gt;1000ug范围内)；</w:t>
      </w:r>
    </w:p>
    <w:p w14:paraId="108B9464"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3.1.4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速度：2.241mgH</w:t>
      </w:r>
      <w:r>
        <w:rPr>
          <w:rFonts w:hint="eastAsia" w:ascii="仿宋_GB2312" w:hAnsi="仿宋_GB2312" w:eastAsia="仿宋_GB2312" w:cs="仿宋_GB2312"/>
          <w:bCs/>
          <w:sz w:val="34"/>
          <w:szCs w:val="34"/>
          <w:vertAlign w:val="subscript"/>
        </w:rPr>
        <w:t>2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O/min</w:t>
      </w:r>
    </w:p>
    <w:p w14:paraId="68091BA9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3.1.5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发生电极电流：100、200、400mA或auto四种规格可选；</w:t>
      </w:r>
    </w:p>
    <w:p w14:paraId="75C206F3"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3.1.6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测量分辨率：极化电位0.1mV；温度0.1℃</w:t>
      </w:r>
    </w:p>
    <w:p w14:paraId="03AA40AC"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3.1.7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指示电极极化电流：5uA、10uA、20uA和30uA</w:t>
      </w:r>
    </w:p>
    <w:p w14:paraId="414A2093"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3.1.8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指示电极测量范围：0-2400mV</w:t>
      </w:r>
    </w:p>
    <w:p w14:paraId="799387BA">
      <w:pPr>
        <w:spacing w:line="360" w:lineRule="auto"/>
        <w:rPr>
          <w:rFonts w:hint="eastAsia"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3.2性能要求</w:t>
      </w:r>
    </w:p>
    <w:p w14:paraId="4E2B37AE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3.2.1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适用于测定气态、液态、固态或中间态的各种样品中微量水分含量的分析。</w:t>
      </w:r>
    </w:p>
    <w:p w14:paraId="6B03E8B9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3.2.2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加入样品，仪器即开始测量。</w:t>
      </w:r>
    </w:p>
    <w:p w14:paraId="1003EB3C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3.2.3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采用触摸屏操控，中英文操作界面可选，具备用户管理功能。</w:t>
      </w:r>
    </w:p>
    <w:p w14:paraId="0164112D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3.2.4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网络接口可以直接通过网线即可链接入LIMS系统或者链接网络打印机。</w:t>
      </w:r>
    </w:p>
    <w:p w14:paraId="76F39D8C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3.2.5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可自动生成PDF的分析报告，包含有操作人及样品的相关信息、参数设置、结果及滴定曲线等，并可以直接通过U盘保存数据。</w:t>
      </w:r>
    </w:p>
    <w:p w14:paraId="7AEFF885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3.2.6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主机具有USB接口，可以直接连接自动进样器、天平、打印机等。</w:t>
      </w:r>
    </w:p>
    <w:p w14:paraId="631E0B03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3.2.7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主机内置吸排液泵系统，操作者只需按键，而不用打开滴定杯，便可实现排空废液和加入溶剂的操作，可完全避免操作者接触有毒害的化学试剂。</w:t>
      </w:r>
    </w:p>
    <w:p w14:paraId="1299664F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3.2.8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主机可存储多达120个方法，满足各种测试要求。</w:t>
      </w:r>
    </w:p>
    <w:p w14:paraId="1AD067AF">
      <w:pPr>
        <w:spacing w:line="360" w:lineRule="auto"/>
        <w:outlineLvl w:val="0"/>
        <w:rPr>
          <w:rFonts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4.可选配套称量系统：</w:t>
      </w:r>
    </w:p>
    <w:p w14:paraId="153C9B6F">
      <w:pPr>
        <w:spacing w:line="360" w:lineRule="auto"/>
        <w:outlineLvl w:val="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4.1万分之一天平，测量范围220g，读数精度0.1mg，线性0.13mg，重复性0.04mg，典型稳定时间1.5s</w:t>
      </w:r>
    </w:p>
    <w:p w14:paraId="3DBCEA4C">
      <w:pPr>
        <w:spacing w:line="360" w:lineRule="auto"/>
        <w:outlineLvl w:val="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4.2采用后置式传感器，内置两组校正砝码，保障天平的高抗污染性，极大的延长天平使用寿命。</w:t>
      </w:r>
    </w:p>
    <w:p w14:paraId="18D44EE4">
      <w:pPr>
        <w:spacing w:line="360" w:lineRule="auto"/>
        <w:outlineLvl w:val="0"/>
        <w:rPr>
          <w:rFonts w:hint="eastAsia" w:ascii="仿宋_GB2312" w:hAnsi="仿宋_GB2312" w:eastAsia="仿宋_GB2312" w:cs="仿宋_GB2312"/>
          <w:bCs/>
          <w:color w:val="FF0000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4.3配置具有中文界面的彩色智能触摸屏，实现安全、便捷的天平操作，全中文操作系统。</w:t>
      </w:r>
    </w:p>
    <w:p w14:paraId="05957136">
      <w:pPr>
        <w:spacing w:line="360" w:lineRule="auto"/>
        <w:outlineLvl w:val="0"/>
        <w:rPr>
          <w:rFonts w:hint="eastAsia"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5. 必备配置清单（以下为单台仪器配置）：</w:t>
      </w:r>
    </w:p>
    <w:tbl>
      <w:tblPr>
        <w:tblStyle w:val="6"/>
        <w:tblW w:w="83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025"/>
        <w:gridCol w:w="839"/>
        <w:gridCol w:w="840"/>
      </w:tblGrid>
      <w:tr w14:paraId="2BFCD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9FB4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序号</w:t>
            </w:r>
          </w:p>
        </w:tc>
        <w:tc>
          <w:tcPr>
            <w:tcW w:w="6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2BDC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产品名称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590E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5F8D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单位</w:t>
            </w:r>
          </w:p>
        </w:tc>
      </w:tr>
      <w:tr w14:paraId="6A90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0B97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1</w:t>
            </w:r>
          </w:p>
        </w:tc>
        <w:tc>
          <w:tcPr>
            <w:tcW w:w="6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B69D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电量法卡尔费休水分仪主机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8BBC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9393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台</w:t>
            </w:r>
          </w:p>
        </w:tc>
      </w:tr>
      <w:tr w14:paraId="15B60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D1D5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2</w:t>
            </w:r>
          </w:p>
        </w:tc>
        <w:tc>
          <w:tcPr>
            <w:tcW w:w="6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6D9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滴定杯及适配器和塞子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0E8C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5319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套</w:t>
            </w:r>
          </w:p>
        </w:tc>
      </w:tr>
      <w:tr w14:paraId="7314D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709E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3</w:t>
            </w:r>
          </w:p>
        </w:tc>
        <w:tc>
          <w:tcPr>
            <w:tcW w:w="6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D7BF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干燥管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B0CC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E8603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根</w:t>
            </w:r>
          </w:p>
        </w:tc>
      </w:tr>
      <w:tr w14:paraId="6D477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4456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4</w:t>
            </w:r>
          </w:p>
        </w:tc>
        <w:tc>
          <w:tcPr>
            <w:tcW w:w="6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B55C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无隔膜发生电极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28FB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B2DE3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 xml:space="preserve"> 根</w:t>
            </w:r>
          </w:p>
        </w:tc>
      </w:tr>
      <w:tr w14:paraId="4B3D8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7B9E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  <w:t>5</w:t>
            </w:r>
          </w:p>
        </w:tc>
        <w:tc>
          <w:tcPr>
            <w:tcW w:w="6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AB3A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  <w:t>双铂针指示电极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FE1E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0B85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根</w:t>
            </w:r>
          </w:p>
        </w:tc>
      </w:tr>
      <w:tr w14:paraId="6A30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CAFA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  <w:t>6</w:t>
            </w:r>
          </w:p>
        </w:tc>
        <w:tc>
          <w:tcPr>
            <w:tcW w:w="6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14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磁力搅拌子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CCD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296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个</w:t>
            </w:r>
          </w:p>
        </w:tc>
      </w:tr>
      <w:tr w14:paraId="0EC7D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D97E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  <w:t>7</w:t>
            </w:r>
          </w:p>
        </w:tc>
        <w:tc>
          <w:tcPr>
            <w:tcW w:w="6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BB26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</w:rPr>
              <w:t>分子筛250g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D5E3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62B2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  <w:t>瓶</w:t>
            </w:r>
          </w:p>
        </w:tc>
      </w:tr>
      <w:tr w14:paraId="79736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63E6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  <w:lang w:val="en-US" w:eastAsia="zh-CN"/>
              </w:rPr>
              <w:t>8</w:t>
            </w:r>
          </w:p>
        </w:tc>
        <w:tc>
          <w:tcPr>
            <w:tcW w:w="6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19F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4"/>
                <w:szCs w:val="34"/>
              </w:rPr>
              <w:t>万分之一天平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FB81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E04A6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  <w:t>台</w:t>
            </w:r>
          </w:p>
        </w:tc>
      </w:tr>
      <w:tr w14:paraId="3E538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AC3A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  <w:lang w:val="en-US" w:eastAsia="zh-CN"/>
              </w:rPr>
              <w:t>9</w:t>
            </w:r>
          </w:p>
        </w:tc>
        <w:tc>
          <w:tcPr>
            <w:tcW w:w="6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3046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4"/>
                <w:szCs w:val="34"/>
              </w:rPr>
              <w:t>打印机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956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574D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4"/>
                <w:szCs w:val="34"/>
              </w:rPr>
              <w:t>台</w:t>
            </w:r>
          </w:p>
        </w:tc>
      </w:tr>
    </w:tbl>
    <w:p w14:paraId="7A803A26">
      <w:pPr>
        <w:spacing w:line="360" w:lineRule="auto"/>
        <w:rPr>
          <w:rFonts w:hint="eastAsia"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6. 保修期：</w:t>
      </w:r>
    </w:p>
    <w:p w14:paraId="1B3490DB">
      <w:pPr>
        <w:spacing w:line="360" w:lineRule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6.1. 整机保修期为一年，全国重要城市有售后服务点。</w:t>
      </w:r>
    </w:p>
    <w:p w14:paraId="11E65DF3">
      <w:pPr>
        <w:spacing w:line="360" w:lineRule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6.2. 保修期内：24小时作出相应的问题答复；如电话不能解决问题，维修人员将在3个工作日内到达现场（视用户地理位置而定）如果仍未解决问题的，厂家需要提供一台相同性能仪器，在维修期内供用户免费使用。</w:t>
      </w:r>
    </w:p>
    <w:p w14:paraId="667C16CB">
      <w:pPr>
        <w:spacing w:line="360" w:lineRule="auto"/>
        <w:rPr>
          <w:rFonts w:hint="eastAsia"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7. 技术资料</w:t>
      </w:r>
    </w:p>
    <w:p w14:paraId="59783ECA">
      <w:pPr>
        <w:spacing w:line="360" w:lineRule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详细的操作指南（公司义务提供中文操作手册），仪器维护的有关资料及质量认证书。</w:t>
      </w:r>
    </w:p>
    <w:p w14:paraId="01A1B286">
      <w:pPr>
        <w:spacing w:line="360" w:lineRule="auto"/>
        <w:rPr>
          <w:rFonts w:hint="eastAsia"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8. 技术服务和培训</w:t>
      </w:r>
    </w:p>
    <w:p w14:paraId="4184AC67">
      <w:pPr>
        <w:spacing w:line="360" w:lineRule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卖方须到买方提供现场免费安装、调试设备，进行操作试验，直至运行正常，为仪器操作人员提供必须的免费的操作及维护培训，仪器运转正常后可免培训费提供2人次加强培训。</w:t>
      </w:r>
    </w:p>
    <w:p w14:paraId="5BB03228">
      <w:pPr>
        <w:spacing w:line="360" w:lineRule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0MzAxOTExYzllNWViYjA1MTgzZTA1ZGIwZDZiYWMifQ=="/>
  </w:docVars>
  <w:rsids>
    <w:rsidRoot w:val="00FB6EE8"/>
    <w:rsid w:val="00042D01"/>
    <w:rsid w:val="00047672"/>
    <w:rsid w:val="000640DA"/>
    <w:rsid w:val="000A711E"/>
    <w:rsid w:val="000E4E04"/>
    <w:rsid w:val="00136BD4"/>
    <w:rsid w:val="0017667C"/>
    <w:rsid w:val="00190D8D"/>
    <w:rsid w:val="001B170E"/>
    <w:rsid w:val="002500E5"/>
    <w:rsid w:val="0026243A"/>
    <w:rsid w:val="002707B9"/>
    <w:rsid w:val="00295EA3"/>
    <w:rsid w:val="002968E1"/>
    <w:rsid w:val="002E7F92"/>
    <w:rsid w:val="00317B53"/>
    <w:rsid w:val="0034289F"/>
    <w:rsid w:val="003521B4"/>
    <w:rsid w:val="003F2374"/>
    <w:rsid w:val="00427A42"/>
    <w:rsid w:val="004558BC"/>
    <w:rsid w:val="004711AB"/>
    <w:rsid w:val="00481B36"/>
    <w:rsid w:val="004A0317"/>
    <w:rsid w:val="005553DE"/>
    <w:rsid w:val="00591E83"/>
    <w:rsid w:val="005D2C33"/>
    <w:rsid w:val="006569B9"/>
    <w:rsid w:val="0068312C"/>
    <w:rsid w:val="00760B5D"/>
    <w:rsid w:val="0082532D"/>
    <w:rsid w:val="008524C7"/>
    <w:rsid w:val="00922EEE"/>
    <w:rsid w:val="00990431"/>
    <w:rsid w:val="009B614D"/>
    <w:rsid w:val="00A046E2"/>
    <w:rsid w:val="00A21460"/>
    <w:rsid w:val="00AC5529"/>
    <w:rsid w:val="00AE4F16"/>
    <w:rsid w:val="00B343FD"/>
    <w:rsid w:val="00B45BBA"/>
    <w:rsid w:val="00BC1A81"/>
    <w:rsid w:val="00BE1E8D"/>
    <w:rsid w:val="00BF39AD"/>
    <w:rsid w:val="00C3662A"/>
    <w:rsid w:val="00C6192F"/>
    <w:rsid w:val="00D07D29"/>
    <w:rsid w:val="00D47C7A"/>
    <w:rsid w:val="00D97964"/>
    <w:rsid w:val="00E14682"/>
    <w:rsid w:val="00EC3A96"/>
    <w:rsid w:val="00EE18E5"/>
    <w:rsid w:val="00F3495D"/>
    <w:rsid w:val="00F52EAE"/>
    <w:rsid w:val="00F92BDE"/>
    <w:rsid w:val="00FA64FC"/>
    <w:rsid w:val="00FB6EE8"/>
    <w:rsid w:val="01E80739"/>
    <w:rsid w:val="05C23A9C"/>
    <w:rsid w:val="0FAA6AA3"/>
    <w:rsid w:val="14F607EE"/>
    <w:rsid w:val="1852145A"/>
    <w:rsid w:val="1A0F3A68"/>
    <w:rsid w:val="1B527663"/>
    <w:rsid w:val="22CC6835"/>
    <w:rsid w:val="272F338F"/>
    <w:rsid w:val="28700AC7"/>
    <w:rsid w:val="2C7548FE"/>
    <w:rsid w:val="3336036C"/>
    <w:rsid w:val="340A1D6E"/>
    <w:rsid w:val="3EED04E4"/>
    <w:rsid w:val="444F2500"/>
    <w:rsid w:val="4C5F3374"/>
    <w:rsid w:val="54496896"/>
    <w:rsid w:val="5FF90DD0"/>
    <w:rsid w:val="602F57FA"/>
    <w:rsid w:val="66DB2F30"/>
    <w:rsid w:val="68D86ADD"/>
    <w:rsid w:val="6B7E5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1038</Words>
  <Characters>1277</Characters>
  <Lines>8</Lines>
  <Paragraphs>2</Paragraphs>
  <TotalTime>5</TotalTime>
  <ScaleCrop>false</ScaleCrop>
  <LinksUpToDate>false</LinksUpToDate>
  <CharactersWithSpaces>1294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2022-04-14T05:30:00Z</dcterms:created>
  <dc:creator>Administrator</dc:creator>
  <cp:lastModifiedBy>Administrator</cp:lastModifiedBy>
  <dcterms:modified xsi:type="dcterms:W3CDTF">2024-09-13T01:20:47Z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345D100802C048FDA48A83BDA761602F</vt:lpwstr>
  </property>
  <property fmtid="{D5CDD505-2E9C-101B-9397-08002B2CF9AE}" pid="4" name="MSIP_Label_e68a7eba-5507-4be7-87ab-be5a2ad9d7c1_Enabled">
    <vt:lpwstr>true</vt:lpwstr>
  </property>
  <property fmtid="{D5CDD505-2E9C-101B-9397-08002B2CF9AE}" pid="5" name="MSIP_Label_e68a7eba-5507-4be7-87ab-be5a2ad9d7c1_SetDate">
    <vt:lpwstr>2024-09-04T02:07:32Z</vt:lpwstr>
  </property>
  <property fmtid="{D5CDD505-2E9C-101B-9397-08002B2CF9AE}" pid="6" name="MSIP_Label_e68a7eba-5507-4be7-87ab-be5a2ad9d7c1_Method">
    <vt:lpwstr>Standard</vt:lpwstr>
  </property>
  <property fmtid="{D5CDD505-2E9C-101B-9397-08002B2CF9AE}" pid="7" name="MSIP_Label_e68a7eba-5507-4be7-87ab-be5a2ad9d7c1_Name">
    <vt:lpwstr>General</vt:lpwstr>
  </property>
  <property fmtid="{D5CDD505-2E9C-101B-9397-08002B2CF9AE}" pid="8" name="MSIP_Label_e68a7eba-5507-4be7-87ab-be5a2ad9d7c1_SiteId">
    <vt:lpwstr>da758f18-b6d4-4358-942a-60930627c405</vt:lpwstr>
  </property>
  <property fmtid="{D5CDD505-2E9C-101B-9397-08002B2CF9AE}" pid="9" name="MSIP_Label_e68a7eba-5507-4be7-87ab-be5a2ad9d7c1_ActionId">
    <vt:lpwstr>ac7045ee-220f-4a84-8e4c-4a311845184b</vt:lpwstr>
  </property>
  <property fmtid="{D5CDD505-2E9C-101B-9397-08002B2CF9AE}" pid="10" name="MSIP_Label_e68a7eba-5507-4be7-87ab-be5a2ad9d7c1_ContentBits">
    <vt:lpwstr>0</vt:lpwstr>
  </property>
</Properties>
</file>